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4B1" w:rsidRDefault="001954B1"/>
    <w:p w:rsidR="001954B1" w:rsidRDefault="001954B1" w:rsidP="001954B1">
      <w:pPr>
        <w:jc w:val="center"/>
        <w:rPr>
          <w:b/>
          <w:sz w:val="28"/>
          <w:szCs w:val="28"/>
        </w:rPr>
      </w:pPr>
      <w:r w:rsidRPr="001954B1">
        <w:rPr>
          <w:b/>
          <w:sz w:val="28"/>
          <w:szCs w:val="28"/>
        </w:rPr>
        <w:t>Dotkněte se inovací CZ.1.07/1.3.00/51.0024</w:t>
      </w:r>
    </w:p>
    <w:tbl>
      <w:tblPr>
        <w:tblW w:w="9099" w:type="dxa"/>
        <w:tblInd w:w="181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975"/>
        <w:gridCol w:w="7124"/>
      </w:tblGrid>
      <w:tr w:rsidR="00D35CA0" w:rsidTr="009517A9">
        <w:trPr>
          <w:trHeight w:val="561"/>
        </w:trPr>
        <w:tc>
          <w:tcPr>
            <w:tcW w:w="909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35CA0" w:rsidRDefault="00D35CA0">
            <w:pPr>
              <w:pStyle w:val="Podtitul"/>
              <w:ind w:left="720"/>
              <w:rPr>
                <w:rFonts w:ascii="Arial" w:hAnsi="Arial" w:cs="Arial"/>
                <w:b/>
                <w:color w:val="111111"/>
              </w:rPr>
            </w:pPr>
            <w:r>
              <w:rPr>
                <w:rStyle w:val="Siln"/>
                <w:rFonts w:ascii="Arial" w:hAnsi="Arial" w:cs="Arial"/>
              </w:rPr>
              <w:t>Tabulka přípravy učební jednotky (lekce)</w:t>
            </w:r>
          </w:p>
          <w:p w:rsidR="00D35CA0" w:rsidRDefault="00D06E35">
            <w:pPr>
              <w:suppressAutoHyphens/>
              <w:spacing w:before="150" w:after="150"/>
              <w:jc w:val="center"/>
              <w:rPr>
                <w:rFonts w:ascii="Arial" w:hAnsi="Arial" w:cs="Arial"/>
                <w:b/>
                <w:color w:val="111111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  <w:color w:val="111111"/>
                <w:sz w:val="24"/>
                <w:szCs w:val="24"/>
                <w:lang w:eastAsia="zh-CN"/>
              </w:rPr>
              <w:t>předmět VEŘEJNÁ SPRÁVA</w:t>
            </w:r>
          </w:p>
        </w:tc>
      </w:tr>
      <w:tr w:rsidR="00D35CA0" w:rsidTr="009517A9">
        <w:tc>
          <w:tcPr>
            <w:tcW w:w="1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D35CA0" w:rsidRDefault="00D35CA0">
            <w:pPr>
              <w:suppressAutoHyphens/>
              <w:spacing w:before="150" w:after="150"/>
              <w:rPr>
                <w:rFonts w:ascii="Arial" w:hAnsi="Arial" w:cs="Arial"/>
                <w:b/>
                <w:color w:val="111111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  <w:color w:val="111111"/>
              </w:rPr>
              <w:t>Název učební jednotky (téma)</w:t>
            </w:r>
          </w:p>
        </w:tc>
        <w:tc>
          <w:tcPr>
            <w:tcW w:w="71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35CA0" w:rsidRDefault="00D35CA0">
            <w:pPr>
              <w:suppressAutoHyphens/>
              <w:spacing w:before="150" w:after="150"/>
              <w:rPr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  <w:color w:val="111111"/>
              </w:rPr>
              <w:t>ZKOUŠKY ODBORNÉ ZPŮSOBILOSTI</w:t>
            </w:r>
          </w:p>
        </w:tc>
      </w:tr>
      <w:tr w:rsidR="00D35CA0" w:rsidTr="009517A9">
        <w:tc>
          <w:tcPr>
            <w:tcW w:w="1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</w:tcPr>
          <w:p w:rsidR="00D35CA0" w:rsidRPr="009517A9" w:rsidRDefault="009517A9" w:rsidP="00D45ECA">
            <w:pPr>
              <w:spacing w:before="150" w:after="150"/>
              <w:rPr>
                <w:rFonts w:ascii="Arial" w:hAnsi="Arial" w:cs="Arial"/>
                <w:b/>
                <w:bCs/>
                <w:iCs/>
                <w:lang w:eastAsia="zh-CN"/>
              </w:rPr>
            </w:pPr>
            <w:r>
              <w:rPr>
                <w:rFonts w:ascii="Arial" w:hAnsi="Arial" w:cs="Arial"/>
                <w:b/>
                <w:bCs/>
                <w:iCs/>
                <w:lang w:eastAsia="zh-CN"/>
              </w:rPr>
              <w:t xml:space="preserve">Osnova </w:t>
            </w:r>
            <w:r w:rsidR="00D45ECA">
              <w:rPr>
                <w:rFonts w:ascii="Arial" w:hAnsi="Arial" w:cs="Arial"/>
                <w:b/>
                <w:bCs/>
                <w:iCs/>
                <w:lang w:eastAsia="zh-CN"/>
              </w:rPr>
              <w:t>učební</w:t>
            </w:r>
            <w:r>
              <w:rPr>
                <w:rFonts w:ascii="Arial" w:hAnsi="Arial" w:cs="Arial"/>
                <w:b/>
                <w:bCs/>
                <w:iCs/>
                <w:lang w:eastAsia="zh-CN"/>
              </w:rPr>
              <w:t xml:space="preserve"> jednotky</w:t>
            </w:r>
          </w:p>
        </w:tc>
        <w:tc>
          <w:tcPr>
            <w:tcW w:w="71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517A9" w:rsidRPr="00052D68" w:rsidRDefault="009517A9" w:rsidP="00D45ECA">
            <w:pPr>
              <w:spacing w:after="0"/>
              <w:rPr>
                <w:rFonts w:ascii="Arial" w:hAnsi="Arial" w:cs="Arial"/>
                <w:b/>
              </w:rPr>
            </w:pPr>
            <w:r w:rsidRPr="00052D68">
              <w:rPr>
                <w:rFonts w:ascii="Arial" w:hAnsi="Arial" w:cs="Arial"/>
                <w:b/>
              </w:rPr>
              <w:t>Předpokládané znalosti a dovednosti</w:t>
            </w:r>
          </w:p>
          <w:p w:rsidR="009517A9" w:rsidRDefault="009517A9" w:rsidP="00D45ECA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zvládnutí problematiky základů veřejné správy – zvláště v oblasti státní správy a samosprávy</w:t>
            </w:r>
          </w:p>
          <w:p w:rsidR="009517A9" w:rsidRDefault="009517A9" w:rsidP="009517A9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povědomí o správním řízení</w:t>
            </w:r>
          </w:p>
          <w:p w:rsidR="009517A9" w:rsidRDefault="009517A9" w:rsidP="009517A9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schopnost aplikovat souvislosti získané v průběhu studia veřejné správy ve druhém ročníku a třetím ročníku</w:t>
            </w:r>
          </w:p>
          <w:p w:rsidR="00D35CA0" w:rsidRDefault="00D35CA0">
            <w:pPr>
              <w:snapToGrid w:val="0"/>
              <w:rPr>
                <w:rFonts w:ascii="Arial" w:hAnsi="Arial" w:cs="Arial"/>
                <w:color w:val="111111"/>
                <w:sz w:val="24"/>
                <w:szCs w:val="24"/>
                <w:lang w:eastAsia="zh-CN"/>
              </w:rPr>
            </w:pPr>
          </w:p>
          <w:p w:rsidR="00D35CA0" w:rsidRPr="00D35CA0" w:rsidRDefault="00D35CA0" w:rsidP="00D45ECA">
            <w:pPr>
              <w:spacing w:after="0"/>
              <w:rPr>
                <w:rFonts w:ascii="Arial" w:hAnsi="Arial" w:cs="Arial"/>
                <w:b/>
                <w:color w:val="111111"/>
              </w:rPr>
            </w:pPr>
            <w:r w:rsidRPr="00D35CA0">
              <w:rPr>
                <w:rFonts w:ascii="Arial" w:hAnsi="Arial" w:cs="Arial"/>
                <w:b/>
                <w:color w:val="111111"/>
              </w:rPr>
              <w:t>Klíčové pojmy a myšlenky</w:t>
            </w:r>
          </w:p>
          <w:p w:rsidR="00D35CA0" w:rsidRDefault="00052D68" w:rsidP="00D45ECA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hAnsi="Arial" w:cs="Arial"/>
                <w:color w:val="111111"/>
              </w:rPr>
            </w:pPr>
            <w:r>
              <w:rPr>
                <w:rFonts w:ascii="Arial" w:hAnsi="Arial" w:cs="Arial"/>
                <w:color w:val="111111"/>
              </w:rPr>
              <w:t>zkoušky odborné způsobilosti</w:t>
            </w:r>
          </w:p>
          <w:p w:rsidR="00D35CA0" w:rsidRDefault="00052D68" w:rsidP="00D35CA0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hAnsi="Arial" w:cs="Arial"/>
                <w:color w:val="111111"/>
              </w:rPr>
            </w:pPr>
            <w:r>
              <w:rPr>
                <w:rFonts w:ascii="Arial" w:hAnsi="Arial" w:cs="Arial"/>
                <w:color w:val="111111"/>
              </w:rPr>
              <w:t>úředníci územní samosprávy</w:t>
            </w:r>
          </w:p>
          <w:p w:rsidR="00D35CA0" w:rsidRDefault="00052D68" w:rsidP="00D35CA0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hAnsi="Arial" w:cs="Arial"/>
                <w:color w:val="111111"/>
              </w:rPr>
            </w:pPr>
            <w:r>
              <w:rPr>
                <w:rFonts w:ascii="Arial" w:hAnsi="Arial" w:cs="Arial"/>
                <w:color w:val="111111"/>
              </w:rPr>
              <w:t xml:space="preserve">přenesená působnost </w:t>
            </w:r>
          </w:p>
          <w:p w:rsidR="00D35CA0" w:rsidRDefault="00052D68" w:rsidP="00D35CA0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hAnsi="Arial" w:cs="Arial"/>
                <w:color w:val="111111"/>
              </w:rPr>
            </w:pPr>
            <w:r>
              <w:rPr>
                <w:rFonts w:ascii="Arial" w:hAnsi="Arial" w:cs="Arial"/>
                <w:color w:val="111111"/>
              </w:rPr>
              <w:t>správní činnosti</w:t>
            </w:r>
          </w:p>
          <w:p w:rsidR="00D35CA0" w:rsidRDefault="00D35CA0">
            <w:pPr>
              <w:ind w:left="357"/>
              <w:rPr>
                <w:rFonts w:ascii="Arial" w:hAnsi="Arial" w:cs="Arial"/>
                <w:color w:val="111111"/>
              </w:rPr>
            </w:pPr>
          </w:p>
          <w:p w:rsidR="00D35CA0" w:rsidRPr="00D35CA0" w:rsidRDefault="00D35CA0" w:rsidP="00D45ECA">
            <w:pPr>
              <w:spacing w:after="0"/>
              <w:rPr>
                <w:rFonts w:ascii="Arial" w:hAnsi="Arial" w:cs="Arial"/>
                <w:b/>
                <w:color w:val="111111"/>
              </w:rPr>
            </w:pPr>
            <w:r w:rsidRPr="00D35CA0">
              <w:rPr>
                <w:rFonts w:ascii="Arial" w:hAnsi="Arial" w:cs="Arial"/>
                <w:b/>
                <w:color w:val="111111"/>
              </w:rPr>
              <w:t>Způsob práce žáků</w:t>
            </w:r>
          </w:p>
          <w:p w:rsidR="00D35CA0" w:rsidRDefault="00D35CA0" w:rsidP="00D45ECA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714" w:hanging="357"/>
              <w:rPr>
                <w:rFonts w:ascii="Arial" w:hAnsi="Arial" w:cs="Arial"/>
                <w:color w:val="111111"/>
              </w:rPr>
            </w:pPr>
            <w:r>
              <w:rPr>
                <w:rFonts w:ascii="Arial" w:hAnsi="Arial" w:cs="Arial"/>
                <w:color w:val="111111"/>
              </w:rPr>
              <w:t>učební jednotka je koncipována s ohledem na způsob prác</w:t>
            </w:r>
            <w:r w:rsidR="00764443">
              <w:rPr>
                <w:rFonts w:ascii="Arial" w:hAnsi="Arial" w:cs="Arial"/>
                <w:color w:val="111111"/>
              </w:rPr>
              <w:t>e žáků do dvou základních částí</w:t>
            </w:r>
          </w:p>
          <w:p w:rsidR="00D35CA0" w:rsidRDefault="00D35CA0" w:rsidP="00D35CA0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714" w:hanging="357"/>
              <w:rPr>
                <w:rFonts w:ascii="Arial" w:hAnsi="Arial" w:cs="Arial"/>
                <w:color w:val="111111"/>
              </w:rPr>
            </w:pPr>
            <w:r w:rsidRPr="00D45ECA">
              <w:rPr>
                <w:rFonts w:ascii="Arial" w:hAnsi="Arial" w:cs="Arial"/>
                <w:color w:val="111111"/>
                <w:u w:val="single"/>
              </w:rPr>
              <w:t>první část</w:t>
            </w:r>
            <w:r>
              <w:rPr>
                <w:rFonts w:ascii="Arial" w:hAnsi="Arial" w:cs="Arial"/>
                <w:color w:val="111111"/>
              </w:rPr>
              <w:t xml:space="preserve"> bude spíše receptivní (řízené rozhovory, frontáln</w:t>
            </w:r>
            <w:r w:rsidR="00764443">
              <w:rPr>
                <w:rFonts w:ascii="Arial" w:hAnsi="Arial" w:cs="Arial"/>
                <w:color w:val="111111"/>
              </w:rPr>
              <w:t>í výuka, vysvětlení pojmů)</w:t>
            </w:r>
          </w:p>
          <w:p w:rsidR="00D35CA0" w:rsidRDefault="00D35CA0" w:rsidP="00D35CA0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714" w:hanging="357"/>
              <w:rPr>
                <w:rFonts w:ascii="Arial" w:hAnsi="Arial" w:cs="Arial"/>
                <w:color w:val="111111"/>
              </w:rPr>
            </w:pPr>
            <w:r w:rsidRPr="00D45ECA">
              <w:rPr>
                <w:rFonts w:ascii="Arial" w:hAnsi="Arial" w:cs="Arial"/>
                <w:color w:val="111111"/>
                <w:u w:val="single"/>
              </w:rPr>
              <w:t xml:space="preserve">druhá část </w:t>
            </w:r>
            <w:r>
              <w:rPr>
                <w:rFonts w:ascii="Arial" w:hAnsi="Arial" w:cs="Arial"/>
                <w:color w:val="111111"/>
              </w:rPr>
              <w:t>je orientována prakticky – skupinová/</w:t>
            </w:r>
            <w:r w:rsidR="00D45ECA">
              <w:rPr>
                <w:rFonts w:ascii="Arial" w:hAnsi="Arial" w:cs="Arial"/>
                <w:color w:val="111111"/>
              </w:rPr>
              <w:t>samostatná</w:t>
            </w:r>
            <w:r w:rsidR="00764443">
              <w:rPr>
                <w:rFonts w:ascii="Arial" w:hAnsi="Arial" w:cs="Arial"/>
                <w:color w:val="111111"/>
              </w:rPr>
              <w:t xml:space="preserve"> práce</w:t>
            </w:r>
          </w:p>
          <w:p w:rsidR="00D35CA0" w:rsidRDefault="00D35CA0">
            <w:pPr>
              <w:rPr>
                <w:rFonts w:ascii="Arial" w:hAnsi="Arial" w:cs="Arial"/>
                <w:color w:val="111111"/>
              </w:rPr>
            </w:pPr>
          </w:p>
          <w:p w:rsidR="00D35CA0" w:rsidRPr="00D06E35" w:rsidRDefault="00D35CA0" w:rsidP="00D45ECA">
            <w:pPr>
              <w:spacing w:after="0"/>
              <w:rPr>
                <w:rFonts w:ascii="Arial" w:hAnsi="Arial" w:cs="Arial"/>
                <w:b/>
                <w:color w:val="111111"/>
              </w:rPr>
            </w:pPr>
            <w:r w:rsidRPr="00D06E35">
              <w:rPr>
                <w:rFonts w:ascii="Arial" w:hAnsi="Arial" w:cs="Arial"/>
                <w:b/>
                <w:color w:val="111111"/>
              </w:rPr>
              <w:t xml:space="preserve">Výstup učební jednotky </w:t>
            </w:r>
          </w:p>
          <w:p w:rsidR="00D35CA0" w:rsidRDefault="001260AC" w:rsidP="00D45ECA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714" w:hanging="357"/>
              <w:rPr>
                <w:rFonts w:ascii="Arial" w:hAnsi="Arial" w:cs="Arial"/>
                <w:color w:val="111111"/>
              </w:rPr>
            </w:pPr>
            <w:r w:rsidRPr="00206A39">
              <w:rPr>
                <w:rFonts w:ascii="Arial" w:hAnsi="Arial" w:cs="Arial"/>
                <w:color w:val="111111"/>
                <w:u w:val="single"/>
              </w:rPr>
              <w:t xml:space="preserve">test </w:t>
            </w:r>
            <w:r>
              <w:rPr>
                <w:rFonts w:ascii="Arial" w:hAnsi="Arial" w:cs="Arial"/>
                <w:color w:val="111111"/>
              </w:rPr>
              <w:t>– ověření získaných znalostí</w:t>
            </w:r>
          </w:p>
          <w:p w:rsidR="00D35CA0" w:rsidRDefault="00D35CA0">
            <w:pPr>
              <w:jc w:val="both"/>
              <w:rPr>
                <w:rFonts w:ascii="Arial" w:hAnsi="Arial" w:cs="Arial"/>
                <w:color w:val="111111"/>
              </w:rPr>
            </w:pPr>
          </w:p>
          <w:p w:rsidR="00D35CA0" w:rsidRPr="00865BA6" w:rsidRDefault="00D35CA0" w:rsidP="00D45ECA">
            <w:pPr>
              <w:spacing w:after="0"/>
              <w:jc w:val="both"/>
              <w:rPr>
                <w:rFonts w:ascii="Arial" w:hAnsi="Arial" w:cs="Arial"/>
                <w:b/>
                <w:color w:val="111111"/>
              </w:rPr>
            </w:pPr>
            <w:r w:rsidRPr="00865BA6">
              <w:rPr>
                <w:rFonts w:ascii="Arial" w:hAnsi="Arial" w:cs="Arial"/>
                <w:b/>
                <w:color w:val="111111"/>
              </w:rPr>
              <w:t>Hodnocení a diagnostika</w:t>
            </w:r>
          </w:p>
          <w:p w:rsidR="00D35CA0" w:rsidRDefault="00764443" w:rsidP="00D45ECA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714" w:hanging="357"/>
              <w:rPr>
                <w:rFonts w:ascii="Arial" w:hAnsi="Arial" w:cs="Arial"/>
                <w:color w:val="111111"/>
              </w:rPr>
            </w:pPr>
            <w:r>
              <w:rPr>
                <w:rFonts w:ascii="Arial" w:hAnsi="Arial" w:cs="Arial"/>
                <w:color w:val="111111"/>
              </w:rPr>
              <w:t>průběžná</w:t>
            </w:r>
            <w:r w:rsidR="00D35CA0">
              <w:rPr>
                <w:rFonts w:ascii="Arial" w:hAnsi="Arial" w:cs="Arial"/>
                <w:color w:val="111111"/>
              </w:rPr>
              <w:t xml:space="preserve"> diagnostika – ověření </w:t>
            </w:r>
            <w:r w:rsidR="007B3A62">
              <w:rPr>
                <w:rFonts w:ascii="Arial" w:hAnsi="Arial" w:cs="Arial"/>
                <w:color w:val="111111"/>
              </w:rPr>
              <w:t>vstupních</w:t>
            </w:r>
            <w:r w:rsidR="00D35CA0">
              <w:rPr>
                <w:rFonts w:ascii="Arial" w:hAnsi="Arial" w:cs="Arial"/>
                <w:color w:val="111111"/>
              </w:rPr>
              <w:t xml:space="preserve"> znalostí </w:t>
            </w:r>
            <w:r>
              <w:rPr>
                <w:rFonts w:ascii="Arial" w:hAnsi="Arial" w:cs="Arial"/>
                <w:color w:val="111111"/>
              </w:rPr>
              <w:t>(formou skupinové práce)</w:t>
            </w:r>
          </w:p>
          <w:p w:rsidR="00D35CA0" w:rsidRDefault="00D35CA0" w:rsidP="007B3A62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714" w:hanging="357"/>
              <w:rPr>
                <w:rFonts w:ascii="Arial" w:hAnsi="Arial" w:cs="Arial"/>
                <w:color w:val="111111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111111"/>
              </w:rPr>
              <w:t xml:space="preserve">výstupní hodnocení – ověření </w:t>
            </w:r>
            <w:r w:rsidR="007B3A62">
              <w:rPr>
                <w:rFonts w:ascii="Arial" w:hAnsi="Arial" w:cs="Arial"/>
                <w:color w:val="111111"/>
              </w:rPr>
              <w:t>získaných</w:t>
            </w:r>
            <w:r>
              <w:rPr>
                <w:rFonts w:ascii="Arial" w:hAnsi="Arial" w:cs="Arial"/>
                <w:color w:val="111111"/>
              </w:rPr>
              <w:t xml:space="preserve"> znalostí a dovedností</w:t>
            </w:r>
            <w:r w:rsidR="00764443">
              <w:rPr>
                <w:rFonts w:ascii="Arial" w:hAnsi="Arial" w:cs="Arial"/>
                <w:color w:val="111111"/>
              </w:rPr>
              <w:t xml:space="preserve"> </w:t>
            </w:r>
            <w:r w:rsidR="007B3A62">
              <w:rPr>
                <w:rFonts w:ascii="Arial" w:hAnsi="Arial" w:cs="Arial"/>
                <w:color w:val="111111"/>
              </w:rPr>
              <w:t>(</w:t>
            </w:r>
            <w:r w:rsidR="00764443">
              <w:rPr>
                <w:rFonts w:ascii="Arial" w:hAnsi="Arial" w:cs="Arial"/>
                <w:color w:val="111111"/>
              </w:rPr>
              <w:t>formou samostatného testu</w:t>
            </w:r>
            <w:r w:rsidR="007B3A62">
              <w:rPr>
                <w:rFonts w:ascii="Arial" w:hAnsi="Arial" w:cs="Arial"/>
                <w:color w:val="111111"/>
              </w:rPr>
              <w:t>)</w:t>
            </w:r>
          </w:p>
        </w:tc>
      </w:tr>
      <w:tr w:rsidR="00D35CA0" w:rsidTr="009517A9">
        <w:tc>
          <w:tcPr>
            <w:tcW w:w="1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D35CA0" w:rsidRDefault="00D35CA0">
            <w:pPr>
              <w:suppressAutoHyphens/>
              <w:spacing w:before="150" w:after="150"/>
              <w:rPr>
                <w:rFonts w:ascii="Arial" w:hAnsi="Arial" w:cs="Arial"/>
                <w:color w:val="111111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  <w:color w:val="111111"/>
              </w:rPr>
              <w:t>Časový rozsah učební jednotky</w:t>
            </w:r>
          </w:p>
        </w:tc>
        <w:tc>
          <w:tcPr>
            <w:tcW w:w="71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35CA0" w:rsidRDefault="00D35CA0">
            <w:pPr>
              <w:suppressAutoHyphens/>
              <w:spacing w:before="150" w:after="150"/>
              <w:rPr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111111"/>
              </w:rPr>
              <w:t>90 minut (2 x 45 minut</w:t>
            </w:r>
            <w:r>
              <w:rPr>
                <w:rFonts w:ascii="Arial" w:hAnsi="Arial" w:cs="Arial"/>
                <w:b/>
                <w:color w:val="111111"/>
              </w:rPr>
              <w:t>)</w:t>
            </w:r>
          </w:p>
        </w:tc>
      </w:tr>
      <w:tr w:rsidR="00D35CA0" w:rsidTr="009517A9">
        <w:tc>
          <w:tcPr>
            <w:tcW w:w="1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D35CA0" w:rsidRDefault="00D35CA0">
            <w:pPr>
              <w:spacing w:before="150" w:after="150"/>
              <w:rPr>
                <w:rFonts w:ascii="Arial" w:hAnsi="Arial" w:cs="Arial"/>
                <w:color w:val="111111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b/>
                <w:color w:val="111111"/>
              </w:rPr>
              <w:lastRenderedPageBreak/>
              <w:t>Věk žáků</w:t>
            </w:r>
          </w:p>
          <w:p w:rsidR="00D35CA0" w:rsidRDefault="00D35CA0">
            <w:pPr>
              <w:suppressAutoHyphens/>
              <w:spacing w:before="150" w:after="150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(ročník)</w:t>
            </w:r>
          </w:p>
        </w:tc>
        <w:tc>
          <w:tcPr>
            <w:tcW w:w="71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8018B" w:rsidRDefault="00A8018B">
            <w:pPr>
              <w:suppressAutoHyphens/>
              <w:rPr>
                <w:rFonts w:ascii="Arial" w:hAnsi="Arial" w:cs="Arial"/>
              </w:rPr>
            </w:pPr>
          </w:p>
          <w:p w:rsidR="00D35CA0" w:rsidRDefault="00D35CA0">
            <w:pPr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17 - 18 let, 3. </w:t>
            </w:r>
            <w:r w:rsidR="00A8018B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očník</w:t>
            </w:r>
          </w:p>
          <w:p w:rsidR="00A8018B" w:rsidRDefault="00A8018B">
            <w:pPr>
              <w:suppressAutoHyphens/>
              <w:rPr>
                <w:sz w:val="24"/>
                <w:szCs w:val="24"/>
                <w:lang w:eastAsia="zh-CN"/>
              </w:rPr>
            </w:pPr>
          </w:p>
        </w:tc>
      </w:tr>
      <w:tr w:rsidR="00D35CA0" w:rsidTr="009517A9">
        <w:trPr>
          <w:trHeight w:val="1130"/>
        </w:trPr>
        <w:tc>
          <w:tcPr>
            <w:tcW w:w="1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</w:tcPr>
          <w:p w:rsidR="00D35CA0" w:rsidRDefault="00D35CA0">
            <w:pPr>
              <w:spacing w:before="150" w:after="150"/>
              <w:rPr>
                <w:rFonts w:ascii="Arial" w:hAnsi="Arial" w:cs="Arial"/>
                <w:b/>
                <w:color w:val="111111"/>
                <w:sz w:val="24"/>
                <w:szCs w:val="24"/>
                <w:lang w:eastAsia="zh-CN"/>
              </w:rPr>
            </w:pPr>
          </w:p>
          <w:p w:rsidR="00D35CA0" w:rsidRDefault="00D35CA0">
            <w:pPr>
              <w:spacing w:before="150" w:after="150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111111"/>
              </w:rPr>
              <w:t xml:space="preserve">Cíle učební jednotky </w:t>
            </w:r>
          </w:p>
          <w:p w:rsidR="00D35CA0" w:rsidRDefault="00D35CA0">
            <w:pPr>
              <w:spacing w:before="150" w:after="150"/>
              <w:rPr>
                <w:rFonts w:ascii="Arial" w:hAnsi="Arial" w:cs="Arial"/>
                <w:color w:val="111111"/>
                <w:sz w:val="20"/>
                <w:szCs w:val="20"/>
              </w:rPr>
            </w:pPr>
          </w:p>
          <w:p w:rsidR="00D35CA0" w:rsidRDefault="00D35CA0">
            <w:pPr>
              <w:suppressAutoHyphens/>
              <w:spacing w:before="150" w:after="150"/>
              <w:rPr>
                <w:rFonts w:ascii="Arial" w:hAnsi="Arial" w:cs="Arial"/>
                <w:color w:val="111111"/>
                <w:sz w:val="20"/>
                <w:szCs w:val="20"/>
                <w:lang w:eastAsia="zh-CN"/>
              </w:rPr>
            </w:pPr>
          </w:p>
        </w:tc>
        <w:tc>
          <w:tcPr>
            <w:tcW w:w="71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64443" w:rsidRDefault="00764443">
            <w:pPr>
              <w:spacing w:before="150" w:after="150"/>
              <w:ind w:right="113"/>
              <w:rPr>
                <w:rFonts w:ascii="Arial" w:hAnsi="Arial" w:cs="Arial"/>
                <w:b/>
                <w:bCs/>
                <w:color w:val="111111"/>
              </w:rPr>
            </w:pPr>
          </w:p>
          <w:p w:rsidR="00D35CA0" w:rsidRDefault="00D35CA0">
            <w:pPr>
              <w:spacing w:before="150" w:after="150"/>
              <w:ind w:right="113"/>
              <w:rPr>
                <w:rFonts w:ascii="Arial" w:hAnsi="Arial" w:cs="Arial"/>
                <w:b/>
                <w:bCs/>
                <w:i/>
                <w:iCs/>
                <w:color w:val="111111"/>
              </w:rPr>
            </w:pPr>
            <w:r>
              <w:rPr>
                <w:rFonts w:ascii="Arial" w:hAnsi="Arial" w:cs="Arial"/>
                <w:b/>
                <w:bCs/>
                <w:color w:val="111111"/>
              </w:rPr>
              <w:t>Hlavním úkolem učební jednotky je zodpovědět základní otázky:</w:t>
            </w:r>
            <w:r>
              <w:rPr>
                <w:rFonts w:ascii="Arial" w:hAnsi="Arial" w:cs="Arial"/>
                <w:color w:val="111111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color w:val="111111"/>
              </w:rPr>
              <w:t>„</w:t>
            </w:r>
            <w:r w:rsidR="00A606BE">
              <w:rPr>
                <w:rFonts w:ascii="Arial" w:hAnsi="Arial" w:cs="Arial"/>
                <w:b/>
                <w:bCs/>
                <w:i/>
                <w:iCs/>
                <w:color w:val="111111"/>
              </w:rPr>
              <w:t>Co jsou Zkoušky odborné způsobilosti? Co obsahují Zkoušky odborné způsobilosti? Kdo je povinen složit Zkoušku odborné způsobilosti?</w:t>
            </w:r>
            <w:r w:rsidR="00206A39">
              <w:rPr>
                <w:rFonts w:ascii="Arial" w:hAnsi="Arial" w:cs="Arial"/>
                <w:b/>
                <w:bCs/>
                <w:i/>
                <w:iCs/>
                <w:color w:val="111111"/>
              </w:rPr>
              <w:t xml:space="preserve"> Jak tyto zkoušky probíhají?</w:t>
            </w:r>
            <w:r w:rsidR="00026FDA">
              <w:rPr>
                <w:rFonts w:ascii="Arial" w:hAnsi="Arial" w:cs="Arial"/>
                <w:b/>
                <w:bCs/>
                <w:i/>
                <w:iCs/>
                <w:color w:val="111111"/>
              </w:rPr>
              <w:t xml:space="preserve"> Kdo tyto zkoušky organizuje a administrativně zajišťuje?</w:t>
            </w:r>
            <w:r w:rsidR="00A606BE">
              <w:rPr>
                <w:rFonts w:ascii="Arial" w:hAnsi="Arial" w:cs="Arial"/>
                <w:b/>
                <w:bCs/>
                <w:i/>
                <w:iCs/>
                <w:color w:val="111111"/>
              </w:rPr>
              <w:t xml:space="preserve">“ </w:t>
            </w:r>
          </w:p>
          <w:p w:rsidR="00206A39" w:rsidRDefault="00206A39">
            <w:pPr>
              <w:spacing w:before="150" w:after="150"/>
              <w:ind w:right="113"/>
              <w:rPr>
                <w:rFonts w:ascii="Arial" w:hAnsi="Arial" w:cs="Arial"/>
                <w:color w:val="111111"/>
                <w:sz w:val="24"/>
                <w:szCs w:val="24"/>
                <w:lang w:eastAsia="zh-CN"/>
              </w:rPr>
            </w:pPr>
          </w:p>
          <w:p w:rsidR="00D35CA0" w:rsidRPr="00A8018B" w:rsidRDefault="00D35CA0">
            <w:pPr>
              <w:pStyle w:val="Styl11bTunKurzvaVpravo02cmPed1b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b w:val="0"/>
                <w:i w:val="0"/>
                <w:color w:val="111111"/>
              </w:rPr>
            </w:pPr>
            <w:r w:rsidRPr="00A8018B">
              <w:rPr>
                <w:rFonts w:ascii="Arial" w:hAnsi="Arial" w:cs="Arial"/>
                <w:b w:val="0"/>
                <w:bCs w:val="0"/>
                <w:i w:val="0"/>
                <w:iCs w:val="0"/>
                <w:color w:val="111111"/>
              </w:rPr>
              <w:t>Žák:</w:t>
            </w:r>
          </w:p>
          <w:p w:rsidR="00D35CA0" w:rsidRPr="00A8018B" w:rsidRDefault="00D35CA0">
            <w:pPr>
              <w:pStyle w:val="Styl11bTunKurzvaVpravo02cmPed1b"/>
              <w:numPr>
                <w:ilvl w:val="0"/>
                <w:numId w:val="9"/>
              </w:numPr>
              <w:rPr>
                <w:rFonts w:ascii="Arial" w:hAnsi="Arial" w:cs="Arial"/>
                <w:b w:val="0"/>
                <w:i w:val="0"/>
                <w:color w:val="111111"/>
              </w:rPr>
            </w:pPr>
            <w:r w:rsidRPr="00A8018B">
              <w:rPr>
                <w:rFonts w:ascii="Arial" w:hAnsi="Arial" w:cs="Arial"/>
                <w:b w:val="0"/>
                <w:i w:val="0"/>
                <w:color w:val="111111"/>
              </w:rPr>
              <w:t xml:space="preserve">chápe </w:t>
            </w:r>
            <w:r w:rsidR="00206A39" w:rsidRPr="00A8018B">
              <w:rPr>
                <w:rFonts w:ascii="Arial" w:hAnsi="Arial" w:cs="Arial"/>
                <w:b w:val="0"/>
                <w:i w:val="0"/>
                <w:color w:val="111111"/>
              </w:rPr>
              <w:t>smysl a potřebu složení Zkoušky odborné způsobilosti</w:t>
            </w:r>
          </w:p>
          <w:p w:rsidR="00D35CA0" w:rsidRPr="00A8018B" w:rsidRDefault="00206A39">
            <w:pPr>
              <w:pStyle w:val="Styl11bTunKurzvaVpravo02cmPed1b"/>
              <w:numPr>
                <w:ilvl w:val="0"/>
                <w:numId w:val="4"/>
              </w:numPr>
              <w:rPr>
                <w:rFonts w:ascii="Arial" w:hAnsi="Arial" w:cs="Arial"/>
                <w:b w:val="0"/>
                <w:i w:val="0"/>
                <w:color w:val="111111"/>
              </w:rPr>
            </w:pPr>
            <w:r w:rsidRPr="00A8018B">
              <w:rPr>
                <w:rFonts w:ascii="Arial" w:hAnsi="Arial" w:cs="Arial"/>
                <w:b w:val="0"/>
                <w:i w:val="0"/>
                <w:color w:val="111111"/>
              </w:rPr>
              <w:t xml:space="preserve">dokáže </w:t>
            </w:r>
            <w:r w:rsidR="00026FDA" w:rsidRPr="00A8018B">
              <w:rPr>
                <w:rFonts w:ascii="Arial" w:hAnsi="Arial" w:cs="Arial"/>
                <w:b w:val="0"/>
                <w:i w:val="0"/>
                <w:color w:val="111111"/>
              </w:rPr>
              <w:t>určit</w:t>
            </w:r>
            <w:r w:rsidRPr="00A8018B">
              <w:rPr>
                <w:rFonts w:ascii="Arial" w:hAnsi="Arial" w:cs="Arial"/>
                <w:b w:val="0"/>
                <w:i w:val="0"/>
                <w:color w:val="111111"/>
              </w:rPr>
              <w:t xml:space="preserve"> úředníky, kteří jsou povinni složit Zkoušky odborné způsobilosti</w:t>
            </w:r>
          </w:p>
          <w:p w:rsidR="00D35CA0" w:rsidRPr="00A8018B" w:rsidRDefault="00D35CA0">
            <w:pPr>
              <w:pStyle w:val="Styl11bTunKurzvaVpravo02cmPed1b"/>
              <w:numPr>
                <w:ilvl w:val="0"/>
                <w:numId w:val="4"/>
              </w:numPr>
              <w:rPr>
                <w:rFonts w:ascii="Arial" w:hAnsi="Arial" w:cs="Arial"/>
                <w:b w:val="0"/>
                <w:i w:val="0"/>
                <w:color w:val="111111"/>
              </w:rPr>
            </w:pPr>
            <w:r w:rsidRPr="00A8018B">
              <w:rPr>
                <w:rFonts w:ascii="Arial" w:hAnsi="Arial" w:cs="Arial"/>
                <w:b w:val="0"/>
                <w:i w:val="0"/>
                <w:color w:val="111111"/>
              </w:rPr>
              <w:t xml:space="preserve">orientuje se v základních předpisech </w:t>
            </w:r>
            <w:r w:rsidR="00206A39" w:rsidRPr="00A8018B">
              <w:rPr>
                <w:rFonts w:ascii="Arial" w:hAnsi="Arial" w:cs="Arial"/>
                <w:b w:val="0"/>
                <w:i w:val="0"/>
                <w:color w:val="111111"/>
              </w:rPr>
              <w:t>správního práva</w:t>
            </w:r>
            <w:r w:rsidR="00764443" w:rsidRPr="00A8018B">
              <w:rPr>
                <w:rFonts w:ascii="Arial" w:hAnsi="Arial" w:cs="Arial"/>
                <w:b w:val="0"/>
                <w:i w:val="0"/>
                <w:color w:val="111111"/>
              </w:rPr>
              <w:t xml:space="preserve"> a organizaci veřejné správy</w:t>
            </w:r>
          </w:p>
          <w:p w:rsidR="00D35CA0" w:rsidRPr="00A8018B" w:rsidRDefault="00206A39">
            <w:pPr>
              <w:pStyle w:val="Styl11bTunKurzvaVpravo02cmPed1b"/>
              <w:numPr>
                <w:ilvl w:val="0"/>
                <w:numId w:val="4"/>
              </w:numPr>
              <w:rPr>
                <w:rFonts w:ascii="Arial" w:hAnsi="Arial" w:cs="Arial"/>
                <w:b w:val="0"/>
                <w:i w:val="0"/>
                <w:color w:val="111111"/>
              </w:rPr>
            </w:pPr>
            <w:r w:rsidRPr="00A8018B">
              <w:rPr>
                <w:rFonts w:ascii="Arial" w:hAnsi="Arial" w:cs="Arial"/>
                <w:b w:val="0"/>
                <w:i w:val="0"/>
                <w:color w:val="111111"/>
              </w:rPr>
              <w:t>zná průběh Zkoušky odborné způsobilosti</w:t>
            </w:r>
          </w:p>
          <w:p w:rsidR="00D35CA0" w:rsidRPr="00A8018B" w:rsidRDefault="00D35CA0">
            <w:pPr>
              <w:pStyle w:val="Styl11bTunKurzvaVpravo02cmPed1b"/>
              <w:numPr>
                <w:ilvl w:val="0"/>
                <w:numId w:val="4"/>
              </w:numPr>
              <w:rPr>
                <w:rFonts w:ascii="Arial" w:hAnsi="Arial" w:cs="Arial"/>
                <w:b w:val="0"/>
                <w:i w:val="0"/>
                <w:color w:val="111111"/>
              </w:rPr>
            </w:pPr>
            <w:r w:rsidRPr="00A8018B">
              <w:rPr>
                <w:rFonts w:ascii="Arial" w:hAnsi="Arial" w:cs="Arial"/>
                <w:b w:val="0"/>
                <w:i w:val="0"/>
                <w:color w:val="111111"/>
              </w:rPr>
              <w:t>orientuje se v</w:t>
            </w:r>
            <w:r w:rsidR="00026FDA" w:rsidRPr="00A8018B">
              <w:rPr>
                <w:rFonts w:ascii="Arial" w:hAnsi="Arial" w:cs="Arial"/>
                <w:b w:val="0"/>
                <w:i w:val="0"/>
                <w:color w:val="111111"/>
              </w:rPr>
              <w:t> </w:t>
            </w:r>
            <w:r w:rsidRPr="00A8018B">
              <w:rPr>
                <w:rFonts w:ascii="Arial" w:hAnsi="Arial" w:cs="Arial"/>
                <w:b w:val="0"/>
                <w:i w:val="0"/>
                <w:color w:val="111111"/>
              </w:rPr>
              <w:t>institucích</w:t>
            </w:r>
            <w:r w:rsidR="00026FDA" w:rsidRPr="00A8018B">
              <w:rPr>
                <w:rFonts w:ascii="Arial" w:hAnsi="Arial" w:cs="Arial"/>
                <w:b w:val="0"/>
                <w:i w:val="0"/>
                <w:color w:val="111111"/>
              </w:rPr>
              <w:t>,</w:t>
            </w:r>
            <w:r w:rsidRPr="00A8018B">
              <w:rPr>
                <w:rFonts w:ascii="Arial" w:hAnsi="Arial" w:cs="Arial"/>
                <w:b w:val="0"/>
                <w:i w:val="0"/>
                <w:color w:val="111111"/>
              </w:rPr>
              <w:t xml:space="preserve"> </w:t>
            </w:r>
            <w:r w:rsidR="00206A39" w:rsidRPr="00A8018B">
              <w:rPr>
                <w:rFonts w:ascii="Arial" w:hAnsi="Arial" w:cs="Arial"/>
                <w:b w:val="0"/>
                <w:i w:val="0"/>
                <w:color w:val="111111"/>
              </w:rPr>
              <w:t>které zajišťují Zkoušky odborné způsobilosti</w:t>
            </w:r>
          </w:p>
          <w:p w:rsidR="00D35CA0" w:rsidRPr="00A8018B" w:rsidRDefault="00D35CA0">
            <w:pPr>
              <w:pStyle w:val="Styl11bTunKurzvaVpravo02cmPed1b"/>
              <w:numPr>
                <w:ilvl w:val="0"/>
                <w:numId w:val="4"/>
              </w:numPr>
              <w:rPr>
                <w:rFonts w:ascii="Arial" w:hAnsi="Arial" w:cs="Arial"/>
                <w:b w:val="0"/>
                <w:i w:val="0"/>
                <w:color w:val="111111"/>
              </w:rPr>
            </w:pPr>
            <w:r w:rsidRPr="00A8018B">
              <w:rPr>
                <w:rFonts w:ascii="Arial" w:hAnsi="Arial" w:cs="Arial"/>
                <w:b w:val="0"/>
                <w:i w:val="0"/>
                <w:color w:val="111111"/>
              </w:rPr>
              <w:t xml:space="preserve">dokáže jmenovat podmínky potřebné pro </w:t>
            </w:r>
            <w:r w:rsidR="00026FDA" w:rsidRPr="00A8018B">
              <w:rPr>
                <w:rFonts w:ascii="Arial" w:hAnsi="Arial" w:cs="Arial"/>
                <w:b w:val="0"/>
                <w:i w:val="0"/>
                <w:color w:val="111111"/>
              </w:rPr>
              <w:t>absolvování Zkoušky odborné způsobilosti</w:t>
            </w:r>
          </w:p>
          <w:p w:rsidR="00D35CA0" w:rsidRPr="00A8018B" w:rsidRDefault="00D35CA0">
            <w:pPr>
              <w:pStyle w:val="Styl11bTunKurzvaVpravo02cmPed1b"/>
              <w:numPr>
                <w:ilvl w:val="0"/>
                <w:numId w:val="4"/>
              </w:numPr>
              <w:rPr>
                <w:rFonts w:ascii="Arial" w:hAnsi="Arial" w:cs="Arial"/>
                <w:b w:val="0"/>
                <w:i w:val="0"/>
                <w:color w:val="111111"/>
              </w:rPr>
            </w:pPr>
            <w:r w:rsidRPr="00A8018B">
              <w:rPr>
                <w:rFonts w:ascii="Arial" w:hAnsi="Arial" w:cs="Arial"/>
                <w:b w:val="0"/>
                <w:i w:val="0"/>
                <w:color w:val="111111"/>
              </w:rPr>
              <w:t xml:space="preserve">zformuluje </w:t>
            </w:r>
            <w:r w:rsidR="00026FDA" w:rsidRPr="00A8018B">
              <w:rPr>
                <w:rFonts w:ascii="Arial" w:hAnsi="Arial" w:cs="Arial"/>
                <w:b w:val="0"/>
                <w:i w:val="0"/>
                <w:color w:val="111111"/>
              </w:rPr>
              <w:t>základní pojmy veřejné správy</w:t>
            </w:r>
          </w:p>
          <w:p w:rsidR="00D35CA0" w:rsidRPr="00A8018B" w:rsidRDefault="00026FDA">
            <w:pPr>
              <w:pStyle w:val="Styl11bTunKurzvaVpravo02cmPed1b"/>
              <w:numPr>
                <w:ilvl w:val="0"/>
                <w:numId w:val="4"/>
              </w:numPr>
            </w:pPr>
            <w:r w:rsidRPr="00A8018B">
              <w:rPr>
                <w:rFonts w:ascii="Arial" w:hAnsi="Arial" w:cs="Arial"/>
                <w:b w:val="0"/>
                <w:i w:val="0"/>
                <w:color w:val="111111"/>
              </w:rPr>
              <w:t>má přehled o obsahu Zkoušky odborné způsobilosti</w:t>
            </w:r>
          </w:p>
          <w:p w:rsidR="00764443" w:rsidRPr="00A8018B" w:rsidRDefault="00764443" w:rsidP="00764443">
            <w:pPr>
              <w:pStyle w:val="Styl11bTunKurzvaVpravo02cmPed1b"/>
              <w:numPr>
                <w:ilvl w:val="0"/>
                <w:numId w:val="0"/>
              </w:numPr>
              <w:ind w:left="720"/>
            </w:pPr>
          </w:p>
          <w:p w:rsidR="00764443" w:rsidRDefault="00764443" w:rsidP="00764443">
            <w:pPr>
              <w:pStyle w:val="Styl11bTunKurzvaVpravo02cmPed1b"/>
              <w:numPr>
                <w:ilvl w:val="0"/>
                <w:numId w:val="0"/>
              </w:numPr>
              <w:ind w:left="720"/>
            </w:pPr>
          </w:p>
        </w:tc>
      </w:tr>
      <w:tr w:rsidR="00D35CA0" w:rsidTr="009517A9">
        <w:trPr>
          <w:trHeight w:val="1130"/>
        </w:trPr>
        <w:tc>
          <w:tcPr>
            <w:tcW w:w="1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D35CA0" w:rsidRDefault="00D35CA0">
            <w:pPr>
              <w:spacing w:before="150" w:after="150"/>
              <w:rPr>
                <w:rFonts w:ascii="Arial" w:hAnsi="Arial" w:cs="Arial"/>
                <w:color w:val="111111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b/>
                <w:color w:val="111111"/>
              </w:rPr>
              <w:t>Hodnocení</w:t>
            </w:r>
          </w:p>
          <w:p w:rsidR="00D35CA0" w:rsidRDefault="00D35CA0">
            <w:pPr>
              <w:suppressAutoHyphens/>
              <w:spacing w:before="150" w:after="150"/>
              <w:rPr>
                <w:rFonts w:ascii="Arial" w:hAnsi="Arial" w:cs="Arial"/>
                <w:color w:val="111111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(Z čeho učitel i žáci poznají, že bylo dosaženo cílů a jak to /učitel i žáci/ budou hodnotit)</w:t>
            </w:r>
          </w:p>
        </w:tc>
        <w:tc>
          <w:tcPr>
            <w:tcW w:w="71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35CA0" w:rsidRDefault="00D35CA0">
            <w:pPr>
              <w:rPr>
                <w:rFonts w:ascii="Arial" w:hAnsi="Arial" w:cs="Arial"/>
                <w:color w:val="111111"/>
                <w:sz w:val="24"/>
                <w:szCs w:val="24"/>
                <w:lang w:eastAsia="zh-CN"/>
              </w:rPr>
            </w:pPr>
          </w:p>
          <w:p w:rsidR="00D35CA0" w:rsidRPr="00026FDA" w:rsidRDefault="00D35CA0">
            <w:pPr>
              <w:rPr>
                <w:rFonts w:ascii="Arial" w:hAnsi="Arial" w:cs="Arial"/>
                <w:b/>
                <w:color w:val="111111"/>
              </w:rPr>
            </w:pPr>
            <w:r w:rsidRPr="00026FDA">
              <w:rPr>
                <w:rFonts w:ascii="Arial" w:hAnsi="Arial" w:cs="Arial"/>
                <w:b/>
                <w:color w:val="111111"/>
              </w:rPr>
              <w:t>Hodnocení a diagnostika je vytvořena ve dvou částech:</w:t>
            </w:r>
          </w:p>
          <w:p w:rsidR="00D35CA0" w:rsidRDefault="00D35CA0">
            <w:pPr>
              <w:rPr>
                <w:rFonts w:ascii="Arial" w:hAnsi="Arial" w:cs="Arial"/>
                <w:color w:val="111111"/>
              </w:rPr>
            </w:pPr>
          </w:p>
          <w:p w:rsidR="00D35CA0" w:rsidRPr="00026FDA" w:rsidRDefault="00764443" w:rsidP="00D35CA0">
            <w:pPr>
              <w:numPr>
                <w:ilvl w:val="0"/>
                <w:numId w:val="10"/>
              </w:numPr>
              <w:tabs>
                <w:tab w:val="left" w:pos="0"/>
                <w:tab w:val="left" w:pos="366"/>
              </w:tabs>
              <w:suppressAutoHyphens/>
              <w:spacing w:after="0" w:line="240" w:lineRule="auto"/>
              <w:ind w:left="0" w:firstLine="0"/>
              <w:rPr>
                <w:rFonts w:ascii="Arial" w:hAnsi="Arial" w:cs="Arial"/>
                <w:color w:val="111111"/>
                <w:u w:val="single"/>
              </w:rPr>
            </w:pPr>
            <w:r>
              <w:rPr>
                <w:rFonts w:ascii="Arial" w:hAnsi="Arial" w:cs="Arial"/>
                <w:color w:val="111111"/>
                <w:u w:val="single"/>
              </w:rPr>
              <w:t>průběžná</w:t>
            </w:r>
            <w:r w:rsidR="00D35CA0" w:rsidRPr="00026FDA">
              <w:rPr>
                <w:rFonts w:ascii="Arial" w:hAnsi="Arial" w:cs="Arial"/>
                <w:color w:val="111111"/>
                <w:u w:val="single"/>
              </w:rPr>
              <w:t xml:space="preserve"> diagnostika</w:t>
            </w:r>
          </w:p>
          <w:p w:rsidR="00D35CA0" w:rsidRDefault="00D35CA0" w:rsidP="00D35CA0">
            <w:pPr>
              <w:numPr>
                <w:ilvl w:val="1"/>
                <w:numId w:val="10"/>
              </w:numPr>
              <w:tabs>
                <w:tab w:val="left" w:pos="0"/>
                <w:tab w:val="left" w:pos="649"/>
              </w:tabs>
              <w:suppressAutoHyphens/>
              <w:spacing w:after="0" w:line="240" w:lineRule="auto"/>
              <w:ind w:left="649" w:hanging="283"/>
              <w:rPr>
                <w:rFonts w:ascii="Arial" w:hAnsi="Arial" w:cs="Arial"/>
                <w:color w:val="111111"/>
              </w:rPr>
            </w:pPr>
            <w:r>
              <w:rPr>
                <w:rFonts w:ascii="Arial" w:hAnsi="Arial" w:cs="Arial"/>
                <w:color w:val="111111"/>
              </w:rPr>
              <w:t>slouží k</w:t>
            </w:r>
            <w:r w:rsidR="00764443">
              <w:rPr>
                <w:rFonts w:ascii="Arial" w:hAnsi="Arial" w:cs="Arial"/>
                <w:color w:val="111111"/>
              </w:rPr>
              <w:t xml:space="preserve"> ověření </w:t>
            </w:r>
            <w:r>
              <w:rPr>
                <w:rFonts w:ascii="Arial" w:hAnsi="Arial" w:cs="Arial"/>
                <w:color w:val="111111"/>
              </w:rPr>
              <w:t xml:space="preserve">znalostí žáků v dané problematice – formou </w:t>
            </w:r>
            <w:r w:rsidR="00026FDA">
              <w:rPr>
                <w:rFonts w:ascii="Arial" w:hAnsi="Arial" w:cs="Arial"/>
                <w:color w:val="111111"/>
              </w:rPr>
              <w:t>skupinové práce</w:t>
            </w:r>
            <w:r w:rsidR="001577F5">
              <w:rPr>
                <w:rFonts w:ascii="Arial" w:hAnsi="Arial" w:cs="Arial"/>
                <w:color w:val="111111"/>
              </w:rPr>
              <w:t xml:space="preserve"> (viz</w:t>
            </w:r>
            <w:r>
              <w:rPr>
                <w:rFonts w:ascii="Arial" w:hAnsi="Arial" w:cs="Arial"/>
                <w:color w:val="111111"/>
              </w:rPr>
              <w:t xml:space="preserve"> příloha číslo </w:t>
            </w:r>
            <w:r w:rsidR="00A952E5">
              <w:rPr>
                <w:rFonts w:ascii="Arial" w:hAnsi="Arial" w:cs="Arial"/>
                <w:color w:val="111111"/>
              </w:rPr>
              <w:t>1</w:t>
            </w:r>
            <w:r>
              <w:rPr>
                <w:rFonts w:ascii="Arial" w:hAnsi="Arial" w:cs="Arial"/>
                <w:color w:val="111111"/>
              </w:rPr>
              <w:t>)</w:t>
            </w:r>
          </w:p>
          <w:p w:rsidR="00D35CA0" w:rsidRDefault="00D35CA0">
            <w:pPr>
              <w:ind w:left="720"/>
              <w:rPr>
                <w:rFonts w:ascii="Arial" w:hAnsi="Arial" w:cs="Arial"/>
                <w:color w:val="111111"/>
              </w:rPr>
            </w:pPr>
          </w:p>
          <w:p w:rsidR="00D35CA0" w:rsidRDefault="00D35CA0" w:rsidP="00A8018B">
            <w:pPr>
              <w:tabs>
                <w:tab w:val="left" w:pos="82"/>
              </w:tabs>
              <w:spacing w:after="0"/>
              <w:rPr>
                <w:rFonts w:ascii="Arial" w:hAnsi="Arial" w:cs="Arial"/>
                <w:color w:val="111111"/>
              </w:rPr>
            </w:pPr>
            <w:proofErr w:type="gramStart"/>
            <w:r>
              <w:rPr>
                <w:rFonts w:ascii="Arial" w:hAnsi="Arial" w:cs="Arial"/>
                <w:color w:val="111111"/>
              </w:rPr>
              <w:t>2</w:t>
            </w:r>
            <w:r w:rsidR="00A952E5">
              <w:rPr>
                <w:rFonts w:ascii="Arial" w:hAnsi="Arial" w:cs="Arial"/>
                <w:color w:val="111111"/>
              </w:rPr>
              <w:t>.</w:t>
            </w:r>
            <w:r>
              <w:rPr>
                <w:rFonts w:ascii="Arial" w:hAnsi="Arial" w:cs="Arial"/>
                <w:color w:val="111111"/>
              </w:rPr>
              <w:t xml:space="preserve">  </w:t>
            </w:r>
            <w:r w:rsidR="00A952E5">
              <w:rPr>
                <w:rFonts w:ascii="Arial" w:hAnsi="Arial" w:cs="Arial"/>
                <w:color w:val="111111"/>
              </w:rPr>
              <w:t xml:space="preserve"> </w:t>
            </w:r>
            <w:r w:rsidRPr="00026FDA">
              <w:rPr>
                <w:rFonts w:ascii="Arial" w:hAnsi="Arial" w:cs="Arial"/>
                <w:color w:val="111111"/>
                <w:u w:val="single"/>
              </w:rPr>
              <w:t>výstupní</w:t>
            </w:r>
            <w:proofErr w:type="gramEnd"/>
            <w:r w:rsidRPr="00026FDA">
              <w:rPr>
                <w:rFonts w:ascii="Arial" w:hAnsi="Arial" w:cs="Arial"/>
                <w:color w:val="111111"/>
                <w:u w:val="single"/>
              </w:rPr>
              <w:t xml:space="preserve"> hodnocení a diagnostika</w:t>
            </w:r>
          </w:p>
          <w:p w:rsidR="00A952E5" w:rsidRDefault="00A952E5" w:rsidP="00A8018B">
            <w:pPr>
              <w:numPr>
                <w:ilvl w:val="1"/>
                <w:numId w:val="10"/>
              </w:numPr>
              <w:tabs>
                <w:tab w:val="left" w:pos="0"/>
                <w:tab w:val="left" w:pos="649"/>
              </w:tabs>
              <w:suppressAutoHyphens/>
              <w:spacing w:after="0" w:line="240" w:lineRule="auto"/>
              <w:ind w:left="649" w:hanging="283"/>
              <w:rPr>
                <w:rFonts w:ascii="Arial" w:hAnsi="Arial" w:cs="Arial"/>
                <w:color w:val="111111"/>
              </w:rPr>
            </w:pPr>
            <w:r>
              <w:rPr>
                <w:rFonts w:ascii="Arial" w:hAnsi="Arial" w:cs="Arial"/>
                <w:color w:val="111111"/>
              </w:rPr>
              <w:t>test</w:t>
            </w:r>
            <w:r w:rsidR="00D35CA0">
              <w:rPr>
                <w:rFonts w:ascii="Arial" w:hAnsi="Arial" w:cs="Arial"/>
                <w:color w:val="111111"/>
              </w:rPr>
              <w:t xml:space="preserve"> - </w:t>
            </w:r>
            <w:r w:rsidR="005E1CEA">
              <w:rPr>
                <w:rFonts w:ascii="Arial" w:hAnsi="Arial" w:cs="Arial"/>
                <w:color w:val="111111"/>
              </w:rPr>
              <w:t>formou samostatné</w:t>
            </w:r>
            <w:r>
              <w:rPr>
                <w:rFonts w:ascii="Arial" w:hAnsi="Arial" w:cs="Arial"/>
                <w:color w:val="111111"/>
              </w:rPr>
              <w:t xml:space="preserve"> práce (viz příloha číslo 2</w:t>
            </w:r>
            <w:r w:rsidR="001577F5">
              <w:rPr>
                <w:rFonts w:ascii="Arial" w:hAnsi="Arial" w:cs="Arial"/>
                <w:color w:val="111111"/>
              </w:rPr>
              <w:t>)</w:t>
            </w:r>
          </w:p>
          <w:p w:rsidR="00A8018B" w:rsidRDefault="00A8018B" w:rsidP="005E1CEA">
            <w:pPr>
              <w:tabs>
                <w:tab w:val="left" w:pos="82"/>
              </w:tabs>
              <w:suppressAutoHyphens/>
              <w:spacing w:after="0" w:line="240" w:lineRule="auto"/>
              <w:rPr>
                <w:sz w:val="24"/>
                <w:szCs w:val="24"/>
                <w:lang w:eastAsia="zh-CN"/>
              </w:rPr>
            </w:pPr>
          </w:p>
        </w:tc>
      </w:tr>
      <w:tr w:rsidR="00D35CA0" w:rsidRPr="00E56A1F" w:rsidTr="009517A9">
        <w:trPr>
          <w:trHeight w:val="1130"/>
        </w:trPr>
        <w:tc>
          <w:tcPr>
            <w:tcW w:w="1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</w:tcPr>
          <w:p w:rsidR="00D35CA0" w:rsidRPr="00E56A1F" w:rsidRDefault="00D35CA0">
            <w:pPr>
              <w:spacing w:before="150" w:after="150"/>
              <w:rPr>
                <w:rFonts w:ascii="Arial" w:hAnsi="Arial" w:cs="Arial"/>
                <w:b/>
                <w:color w:val="FF0000"/>
                <w:sz w:val="24"/>
                <w:szCs w:val="24"/>
                <w:lang w:eastAsia="zh-CN"/>
              </w:rPr>
            </w:pPr>
          </w:p>
          <w:p w:rsidR="00D35CA0" w:rsidRPr="004637A0" w:rsidRDefault="00D35CA0">
            <w:pPr>
              <w:spacing w:before="150" w:after="150"/>
              <w:rPr>
                <w:rFonts w:ascii="Arial" w:hAnsi="Arial" w:cs="Arial"/>
                <w:b/>
              </w:rPr>
            </w:pPr>
          </w:p>
          <w:p w:rsidR="00D35CA0" w:rsidRPr="004637A0" w:rsidRDefault="00D35CA0">
            <w:pPr>
              <w:spacing w:before="150" w:after="150"/>
              <w:rPr>
                <w:rFonts w:ascii="Arial" w:hAnsi="Arial" w:cs="Arial"/>
                <w:sz w:val="20"/>
                <w:szCs w:val="20"/>
              </w:rPr>
            </w:pPr>
            <w:r w:rsidRPr="004637A0">
              <w:rPr>
                <w:rFonts w:ascii="Arial" w:hAnsi="Arial" w:cs="Arial"/>
                <w:b/>
              </w:rPr>
              <w:t>Popis učební jednotky, obsahující použité metody a reflexi směřující ke všem zformulovaným cílům</w:t>
            </w:r>
          </w:p>
          <w:p w:rsidR="00D35CA0" w:rsidRPr="00E56A1F" w:rsidRDefault="00D35CA0">
            <w:pPr>
              <w:suppressAutoHyphens/>
              <w:spacing w:before="150" w:after="150"/>
              <w:rPr>
                <w:rFonts w:ascii="Arial" w:hAnsi="Arial" w:cs="Arial"/>
                <w:color w:val="FF0000"/>
                <w:sz w:val="20"/>
                <w:szCs w:val="20"/>
                <w:lang w:eastAsia="zh-CN"/>
              </w:rPr>
            </w:pPr>
          </w:p>
        </w:tc>
        <w:tc>
          <w:tcPr>
            <w:tcW w:w="71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35CA0" w:rsidRPr="004637A0" w:rsidRDefault="00D35CA0">
            <w:pPr>
              <w:rPr>
                <w:rFonts w:ascii="Arial" w:hAnsi="Arial" w:cs="Arial"/>
                <w:b/>
                <w:u w:val="single"/>
              </w:rPr>
            </w:pPr>
            <w:r w:rsidRPr="004637A0">
              <w:rPr>
                <w:rFonts w:ascii="Arial" w:hAnsi="Arial" w:cs="Arial"/>
                <w:b/>
                <w:u w:val="single"/>
              </w:rPr>
              <w:t>Úvodní fáze</w:t>
            </w:r>
          </w:p>
          <w:p w:rsidR="00D35CA0" w:rsidRPr="004637A0" w:rsidRDefault="00D35CA0" w:rsidP="00E56A1F">
            <w:pPr>
              <w:numPr>
                <w:ilvl w:val="0"/>
                <w:numId w:val="12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4637A0">
              <w:rPr>
                <w:rFonts w:ascii="Arial" w:hAnsi="Arial" w:cs="Arial"/>
              </w:rPr>
              <w:t>seznámení s </w:t>
            </w:r>
            <w:r w:rsidR="00E56A1F" w:rsidRPr="004637A0">
              <w:rPr>
                <w:rFonts w:ascii="Arial" w:hAnsi="Arial" w:cs="Arial"/>
              </w:rPr>
              <w:t>tématem a průběhem učební lekce - Zkoušky odborné způsobilosti</w:t>
            </w:r>
          </w:p>
          <w:p w:rsidR="00D35CA0" w:rsidRPr="004637A0" w:rsidRDefault="00D35CA0">
            <w:pPr>
              <w:rPr>
                <w:rFonts w:ascii="Arial" w:hAnsi="Arial" w:cs="Arial"/>
              </w:rPr>
            </w:pPr>
          </w:p>
          <w:p w:rsidR="00D35CA0" w:rsidRPr="00FC513A" w:rsidRDefault="00D35CA0">
            <w:pPr>
              <w:rPr>
                <w:rFonts w:ascii="Arial" w:hAnsi="Arial" w:cs="Arial"/>
              </w:rPr>
            </w:pPr>
            <w:r w:rsidRPr="00FC513A">
              <w:rPr>
                <w:rFonts w:ascii="Arial" w:hAnsi="Arial" w:cs="Arial"/>
              </w:rPr>
              <w:t>PRŮBĚH LEKCE</w:t>
            </w:r>
          </w:p>
          <w:p w:rsidR="00D35CA0" w:rsidRPr="00FC513A" w:rsidRDefault="00D35CA0" w:rsidP="00D35CA0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FC513A">
              <w:rPr>
                <w:rFonts w:ascii="Arial" w:hAnsi="Arial" w:cs="Arial"/>
              </w:rPr>
              <w:t>aktivizace znalostí</w:t>
            </w:r>
            <w:r w:rsidR="00D13C32">
              <w:rPr>
                <w:rFonts w:ascii="Arial" w:hAnsi="Arial" w:cs="Arial"/>
              </w:rPr>
              <w:t xml:space="preserve"> a dovedností – řízený rozhovor</w:t>
            </w:r>
          </w:p>
          <w:p w:rsidR="00D35CA0" w:rsidRPr="00FC513A" w:rsidRDefault="00D13C32" w:rsidP="00D35CA0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výklad</w:t>
            </w:r>
          </w:p>
          <w:p w:rsidR="00FC513A" w:rsidRPr="00FC513A" w:rsidRDefault="00FC513A" w:rsidP="00D35CA0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FC513A">
              <w:rPr>
                <w:rFonts w:ascii="Arial" w:hAnsi="Arial" w:cs="Arial"/>
              </w:rPr>
              <w:t>práce s</w:t>
            </w:r>
            <w:r w:rsidR="00D13C32">
              <w:rPr>
                <w:rFonts w:ascii="Arial" w:hAnsi="Arial" w:cs="Arial"/>
              </w:rPr>
              <w:t> </w:t>
            </w:r>
            <w:r w:rsidRPr="00FC513A">
              <w:rPr>
                <w:rFonts w:ascii="Arial" w:hAnsi="Arial" w:cs="Arial"/>
              </w:rPr>
              <w:t>učebnicí</w:t>
            </w:r>
            <w:r w:rsidR="00D13C32">
              <w:rPr>
                <w:rFonts w:ascii="Arial" w:hAnsi="Arial" w:cs="Arial"/>
              </w:rPr>
              <w:t xml:space="preserve">: Káňa, P., </w:t>
            </w:r>
            <w:r w:rsidR="00D13C32" w:rsidRPr="00D13C32">
              <w:rPr>
                <w:rFonts w:ascii="Arial" w:hAnsi="Arial" w:cs="Arial"/>
                <w:i/>
              </w:rPr>
              <w:t>Základy veřejné správy. Vybrané kapitoly veřejné správy pro studium žáků středních škol</w:t>
            </w:r>
            <w:r w:rsidR="00D13C32">
              <w:rPr>
                <w:rFonts w:ascii="Arial" w:hAnsi="Arial" w:cs="Arial"/>
              </w:rPr>
              <w:t>. MONTANEX a.s. Ostrava 2014. 4. vydání. ISBN 978-80-7225 407-1. str.</w:t>
            </w:r>
            <w:r w:rsidR="00AF6F33">
              <w:rPr>
                <w:rFonts w:ascii="Arial" w:hAnsi="Arial" w:cs="Arial"/>
              </w:rPr>
              <w:t xml:space="preserve"> </w:t>
            </w:r>
            <w:r w:rsidR="00D13C32">
              <w:rPr>
                <w:rFonts w:ascii="Arial" w:hAnsi="Arial" w:cs="Arial"/>
              </w:rPr>
              <w:t>75</w:t>
            </w:r>
          </w:p>
          <w:p w:rsidR="00D35CA0" w:rsidRPr="00FC513A" w:rsidRDefault="00E56A1F" w:rsidP="00D35CA0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FC513A">
              <w:rPr>
                <w:rFonts w:ascii="Arial" w:hAnsi="Arial" w:cs="Arial"/>
              </w:rPr>
              <w:t xml:space="preserve">průběžná diagnostika </w:t>
            </w:r>
            <w:r w:rsidR="00FC513A">
              <w:rPr>
                <w:rFonts w:ascii="Arial" w:hAnsi="Arial" w:cs="Arial"/>
              </w:rPr>
              <w:t>–</w:t>
            </w:r>
            <w:r w:rsidRPr="00FC513A">
              <w:rPr>
                <w:rFonts w:ascii="Arial" w:hAnsi="Arial" w:cs="Arial"/>
              </w:rPr>
              <w:t xml:space="preserve"> </w:t>
            </w:r>
            <w:r w:rsidR="00FC513A">
              <w:rPr>
                <w:rFonts w:ascii="Arial" w:hAnsi="Arial" w:cs="Arial"/>
              </w:rPr>
              <w:t xml:space="preserve">skupinová </w:t>
            </w:r>
            <w:r w:rsidR="00D35CA0" w:rsidRPr="00FC513A">
              <w:rPr>
                <w:rFonts w:ascii="Arial" w:hAnsi="Arial" w:cs="Arial"/>
              </w:rPr>
              <w:t xml:space="preserve">práce </w:t>
            </w:r>
            <w:r w:rsidR="00FC513A">
              <w:rPr>
                <w:rFonts w:ascii="Arial" w:hAnsi="Arial" w:cs="Arial"/>
              </w:rPr>
              <w:t>(3 – 4 členné týmy)</w:t>
            </w:r>
            <w:r w:rsidR="00D35CA0" w:rsidRPr="00FC513A">
              <w:rPr>
                <w:rFonts w:ascii="Arial" w:hAnsi="Arial" w:cs="Arial"/>
              </w:rPr>
              <w:t xml:space="preserve"> – </w:t>
            </w:r>
            <w:r w:rsidR="004637A0">
              <w:rPr>
                <w:rFonts w:ascii="Arial" w:hAnsi="Arial" w:cs="Arial"/>
              </w:rPr>
              <w:t>Zkoušky odborné způsobilosti nanečisto</w:t>
            </w:r>
            <w:r w:rsidR="00D35CA0" w:rsidRPr="00FC513A">
              <w:rPr>
                <w:rFonts w:ascii="Arial" w:hAnsi="Arial" w:cs="Arial"/>
              </w:rPr>
              <w:t xml:space="preserve"> (viz příloh</w:t>
            </w:r>
            <w:r w:rsidRPr="00FC513A">
              <w:rPr>
                <w:rFonts w:ascii="Arial" w:hAnsi="Arial" w:cs="Arial"/>
              </w:rPr>
              <w:t>a</w:t>
            </w:r>
            <w:r w:rsidR="00D35CA0" w:rsidRPr="00FC513A">
              <w:rPr>
                <w:rFonts w:ascii="Arial" w:hAnsi="Arial" w:cs="Arial"/>
              </w:rPr>
              <w:t xml:space="preserve"> číslo </w:t>
            </w:r>
            <w:r w:rsidRPr="00FC513A">
              <w:rPr>
                <w:rFonts w:ascii="Arial" w:hAnsi="Arial" w:cs="Arial"/>
              </w:rPr>
              <w:t>1</w:t>
            </w:r>
            <w:r w:rsidR="00D35CA0" w:rsidRPr="00FC513A">
              <w:rPr>
                <w:rFonts w:ascii="Arial" w:hAnsi="Arial" w:cs="Arial"/>
              </w:rPr>
              <w:t>);</w:t>
            </w:r>
          </w:p>
          <w:p w:rsidR="00D35CA0" w:rsidRPr="004637A0" w:rsidRDefault="00D35CA0" w:rsidP="00D35CA0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4637A0">
              <w:rPr>
                <w:rFonts w:ascii="Arial" w:hAnsi="Arial" w:cs="Arial"/>
              </w:rPr>
              <w:t xml:space="preserve">prezentace výstupů – </w:t>
            </w:r>
            <w:r w:rsidR="004637A0">
              <w:rPr>
                <w:rFonts w:ascii="Arial" w:hAnsi="Arial" w:cs="Arial"/>
              </w:rPr>
              <w:t xml:space="preserve">společné vyhodnocení </w:t>
            </w:r>
            <w:r w:rsidR="005277A1">
              <w:rPr>
                <w:rFonts w:ascii="Arial" w:hAnsi="Arial" w:cs="Arial"/>
              </w:rPr>
              <w:t xml:space="preserve">a </w:t>
            </w:r>
            <w:r w:rsidR="004637A0">
              <w:rPr>
                <w:rFonts w:ascii="Arial" w:hAnsi="Arial" w:cs="Arial"/>
              </w:rPr>
              <w:t>zhodnocení práce jednotlivých skupin</w:t>
            </w:r>
          </w:p>
          <w:p w:rsidR="00D35CA0" w:rsidRPr="004637A0" w:rsidRDefault="004637A0" w:rsidP="00D35CA0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4637A0">
              <w:rPr>
                <w:rFonts w:ascii="Arial" w:hAnsi="Arial" w:cs="Arial"/>
              </w:rPr>
              <w:t>výstupní diagnostika – test (samostatná práce</w:t>
            </w:r>
            <w:r w:rsidR="005277A1">
              <w:rPr>
                <w:rFonts w:ascii="Arial" w:hAnsi="Arial" w:cs="Arial"/>
              </w:rPr>
              <w:t xml:space="preserve"> – viz příloha č. 2</w:t>
            </w:r>
            <w:r w:rsidRPr="004637A0">
              <w:rPr>
                <w:rFonts w:ascii="Arial" w:hAnsi="Arial" w:cs="Arial"/>
              </w:rPr>
              <w:t>)</w:t>
            </w:r>
          </w:p>
          <w:p w:rsidR="00D35CA0" w:rsidRPr="00E56A1F" w:rsidRDefault="00D35CA0">
            <w:pPr>
              <w:rPr>
                <w:rFonts w:ascii="Arial" w:hAnsi="Arial" w:cs="Arial"/>
                <w:color w:val="FF0000"/>
              </w:rPr>
            </w:pPr>
          </w:p>
          <w:p w:rsidR="00D35CA0" w:rsidRPr="00D13C32" w:rsidRDefault="00D35CA0" w:rsidP="002429B1">
            <w:pPr>
              <w:pStyle w:val="Odstavecseseznamem"/>
              <w:numPr>
                <w:ilvl w:val="3"/>
                <w:numId w:val="10"/>
              </w:numPr>
              <w:tabs>
                <w:tab w:val="clear" w:pos="2880"/>
                <w:tab w:val="num" w:pos="821"/>
              </w:tabs>
              <w:ind w:hanging="2484"/>
              <w:jc w:val="both"/>
              <w:rPr>
                <w:rFonts w:ascii="Arial" w:hAnsi="Arial" w:cs="Arial"/>
              </w:rPr>
            </w:pPr>
            <w:r w:rsidRPr="00D13C32">
              <w:rPr>
                <w:rFonts w:ascii="Arial" w:hAnsi="Arial" w:cs="Arial"/>
              </w:rPr>
              <w:t>aktivizace znalostí a dovedností</w:t>
            </w:r>
          </w:p>
          <w:p w:rsidR="00D35CA0" w:rsidRPr="00D13C32" w:rsidRDefault="00D35CA0" w:rsidP="00D35CA0">
            <w:pPr>
              <w:numPr>
                <w:ilvl w:val="0"/>
                <w:numId w:val="12"/>
              </w:numPr>
              <w:suppressAutoHyphens/>
              <w:spacing w:before="150" w:after="150" w:line="240" w:lineRule="auto"/>
              <w:rPr>
                <w:rFonts w:ascii="Arial" w:hAnsi="Arial" w:cs="Arial"/>
              </w:rPr>
            </w:pPr>
            <w:r w:rsidRPr="00D13C32">
              <w:rPr>
                <w:rFonts w:ascii="Arial" w:hAnsi="Arial" w:cs="Arial"/>
              </w:rPr>
              <w:t>forma řízeného rozhovoru – otázky jsou zvoleny na základě předpokládaných znalostí a zkušeností žáků a s ohled</w:t>
            </w:r>
            <w:r w:rsidR="00D13C32">
              <w:rPr>
                <w:rFonts w:ascii="Arial" w:hAnsi="Arial" w:cs="Arial"/>
              </w:rPr>
              <w:t>em na studovaný obor a jeho ŠVP</w:t>
            </w:r>
          </w:p>
          <w:p w:rsidR="00D35CA0" w:rsidRPr="005277A1" w:rsidRDefault="00D35CA0" w:rsidP="00D35CA0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714" w:hanging="357"/>
              <w:rPr>
                <w:rFonts w:ascii="Arial" w:hAnsi="Arial" w:cs="Arial"/>
              </w:rPr>
            </w:pPr>
            <w:r w:rsidRPr="005277A1">
              <w:rPr>
                <w:rFonts w:ascii="Arial" w:hAnsi="Arial" w:cs="Arial"/>
              </w:rPr>
              <w:t xml:space="preserve">rozhovor má v této fázi funkci motivační nikoli diagnostickou, má žákům pomoci si uvědomit, že se s danou problematikou již někdy zabývali a mají tedy určité znalosti. Otázky musí </w:t>
            </w:r>
            <w:r w:rsidR="005277A1">
              <w:rPr>
                <w:rFonts w:ascii="Arial" w:hAnsi="Arial" w:cs="Arial"/>
              </w:rPr>
              <w:t xml:space="preserve">být </w:t>
            </w:r>
            <w:r w:rsidRPr="005277A1">
              <w:rPr>
                <w:rFonts w:ascii="Arial" w:hAnsi="Arial" w:cs="Arial"/>
              </w:rPr>
              <w:t>dostatečně srozu</w:t>
            </w:r>
            <w:r w:rsidR="005277A1">
              <w:rPr>
                <w:rFonts w:ascii="Arial" w:hAnsi="Arial" w:cs="Arial"/>
              </w:rPr>
              <w:t xml:space="preserve">mitelné všem žákům a kreativně </w:t>
            </w:r>
            <w:r w:rsidRPr="005277A1">
              <w:rPr>
                <w:rFonts w:ascii="Arial" w:hAnsi="Arial" w:cs="Arial"/>
              </w:rPr>
              <w:t>postupně přizpůsobov</w:t>
            </w:r>
            <w:r w:rsidR="005277A1">
              <w:rPr>
                <w:rFonts w:ascii="Arial" w:hAnsi="Arial" w:cs="Arial"/>
              </w:rPr>
              <w:t>ány</w:t>
            </w:r>
            <w:r w:rsidRPr="005277A1">
              <w:rPr>
                <w:rFonts w:ascii="Arial" w:hAnsi="Arial" w:cs="Arial"/>
              </w:rPr>
              <w:t xml:space="preserve"> odpovědím</w:t>
            </w:r>
            <w:r w:rsidR="005277A1">
              <w:rPr>
                <w:rFonts w:ascii="Arial" w:hAnsi="Arial" w:cs="Arial"/>
              </w:rPr>
              <w:t xml:space="preserve"> žáků</w:t>
            </w:r>
            <w:r w:rsidRPr="005277A1">
              <w:rPr>
                <w:rFonts w:ascii="Arial" w:hAnsi="Arial" w:cs="Arial"/>
              </w:rPr>
              <w:t>. V opačném případě by mohl mít rozhovor opačný důsledek, žáci by mohli být nemotivováni pro další činnosti.</w:t>
            </w:r>
          </w:p>
          <w:p w:rsidR="00D35CA0" w:rsidRPr="005277A1" w:rsidRDefault="00D35CA0">
            <w:pPr>
              <w:rPr>
                <w:rFonts w:ascii="Arial" w:hAnsi="Arial" w:cs="Arial"/>
              </w:rPr>
            </w:pPr>
          </w:p>
          <w:p w:rsidR="00D35CA0" w:rsidRPr="00AF6F33" w:rsidRDefault="00D35CA0" w:rsidP="002429B1">
            <w:pPr>
              <w:pStyle w:val="Odstavecseseznamem"/>
              <w:numPr>
                <w:ilvl w:val="0"/>
                <w:numId w:val="10"/>
              </w:numPr>
              <w:tabs>
                <w:tab w:val="clear" w:pos="720"/>
                <w:tab w:val="num" w:pos="821"/>
              </w:tabs>
              <w:ind w:left="2097" w:hanging="1701"/>
              <w:rPr>
                <w:rFonts w:ascii="Arial" w:hAnsi="Arial" w:cs="Arial"/>
              </w:rPr>
            </w:pPr>
            <w:r w:rsidRPr="00AF6F33">
              <w:rPr>
                <w:rFonts w:ascii="Arial" w:hAnsi="Arial" w:cs="Arial"/>
              </w:rPr>
              <w:t>výklad</w:t>
            </w:r>
          </w:p>
          <w:p w:rsidR="00D35CA0" w:rsidRPr="00AF6F33" w:rsidRDefault="00AF6F33" w:rsidP="00D35CA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vychází z řízeného rozhovoru</w:t>
            </w:r>
          </w:p>
          <w:p w:rsidR="00D35CA0" w:rsidRPr="00AF6F33" w:rsidRDefault="00AF6F33" w:rsidP="00D35CA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AF6F33">
              <w:rPr>
                <w:rFonts w:ascii="Arial" w:hAnsi="Arial" w:cs="Arial"/>
              </w:rPr>
              <w:t>rozlišení státního úředníka a úředníka územního samosprávného celku</w:t>
            </w:r>
          </w:p>
          <w:p w:rsidR="00D35CA0" w:rsidRPr="00AF6F33" w:rsidRDefault="00D35CA0" w:rsidP="00AF6F33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AF6F33">
              <w:rPr>
                <w:rFonts w:ascii="Arial" w:hAnsi="Arial" w:cs="Arial"/>
              </w:rPr>
              <w:t xml:space="preserve">vysvětlení </w:t>
            </w:r>
            <w:r w:rsidR="00AF6F33" w:rsidRPr="00AF6F33">
              <w:rPr>
                <w:rFonts w:ascii="Arial" w:hAnsi="Arial" w:cs="Arial"/>
              </w:rPr>
              <w:t>pojmu Zkoušky odborné způsobilosti</w:t>
            </w:r>
          </w:p>
          <w:p w:rsidR="00D35CA0" w:rsidRDefault="00AF6F33" w:rsidP="00D35CA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AF6F33">
              <w:rPr>
                <w:rFonts w:ascii="Arial" w:hAnsi="Arial" w:cs="Arial"/>
              </w:rPr>
              <w:t>přehled správních činností</w:t>
            </w:r>
          </w:p>
          <w:p w:rsidR="00AF6F33" w:rsidRDefault="00AF6F33" w:rsidP="00D35CA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průběh a obsah zkoušky</w:t>
            </w:r>
          </w:p>
          <w:p w:rsidR="00AF6F33" w:rsidRDefault="00AF6F33" w:rsidP="00D35CA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administrativní a technické zajištění zkoušky – institut vzdělávání, přihláška ke zkoušce, lhůty</w:t>
            </w:r>
          </w:p>
          <w:p w:rsidR="00AF6F33" w:rsidRPr="00AF6F33" w:rsidRDefault="00AF6F33" w:rsidP="00D35CA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osvědčení odborné způsobilosti</w:t>
            </w:r>
          </w:p>
          <w:p w:rsidR="00FF71FA" w:rsidRPr="005E1CEA" w:rsidRDefault="00D35CA0" w:rsidP="005E1CEA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AF6F33">
              <w:rPr>
                <w:rFonts w:ascii="Arial" w:hAnsi="Arial" w:cs="Arial"/>
              </w:rPr>
              <w:t xml:space="preserve">pomocí dialogu se žáky doplnění </w:t>
            </w:r>
            <w:r w:rsidR="00AF6F33">
              <w:rPr>
                <w:rFonts w:ascii="Arial" w:hAnsi="Arial" w:cs="Arial"/>
              </w:rPr>
              <w:t>nejasných informací</w:t>
            </w:r>
            <w:r w:rsidRPr="00AF6F33">
              <w:rPr>
                <w:rFonts w:ascii="Arial" w:hAnsi="Arial" w:cs="Arial"/>
              </w:rPr>
              <w:t xml:space="preserve"> o </w:t>
            </w:r>
            <w:r w:rsidR="00AF6F33">
              <w:rPr>
                <w:rFonts w:ascii="Arial" w:hAnsi="Arial" w:cs="Arial"/>
              </w:rPr>
              <w:t>probírané problematice</w:t>
            </w:r>
          </w:p>
          <w:p w:rsidR="00D35CA0" w:rsidRPr="002B79B5" w:rsidRDefault="002B79B5" w:rsidP="002B79B5">
            <w:pPr>
              <w:pStyle w:val="Odstavecseseznamem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2B79B5">
              <w:rPr>
                <w:rFonts w:ascii="Arial" w:hAnsi="Arial" w:cs="Arial"/>
              </w:rPr>
              <w:t>práce s učebnicí</w:t>
            </w:r>
          </w:p>
          <w:p w:rsidR="00D35CA0" w:rsidRPr="002B79B5" w:rsidRDefault="002B79B5" w:rsidP="00D35CA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dvojice pracují s výše uvedenou učebnicí</w:t>
            </w:r>
          </w:p>
          <w:p w:rsidR="00D35CA0" w:rsidRPr="002B79B5" w:rsidRDefault="00D35CA0" w:rsidP="00D35CA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2B79B5">
              <w:rPr>
                <w:rFonts w:ascii="Arial" w:hAnsi="Arial" w:cs="Arial"/>
              </w:rPr>
              <w:lastRenderedPageBreak/>
              <w:t xml:space="preserve">jejich úkolem je </w:t>
            </w:r>
            <w:r w:rsidR="002B79B5">
              <w:rPr>
                <w:rFonts w:ascii="Arial" w:hAnsi="Arial" w:cs="Arial"/>
              </w:rPr>
              <w:t>vypracování stručných odpovědí na otázky uvedené v učebnici na str. 75</w:t>
            </w:r>
          </w:p>
          <w:p w:rsidR="00D35CA0" w:rsidRPr="002B79B5" w:rsidRDefault="00C27271" w:rsidP="00D35CA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</w:t>
            </w:r>
            <w:r w:rsidR="00D35CA0" w:rsidRPr="002B79B5">
              <w:rPr>
                <w:rFonts w:ascii="Arial" w:hAnsi="Arial" w:cs="Arial"/>
              </w:rPr>
              <w:t xml:space="preserve">na základě </w:t>
            </w:r>
            <w:r w:rsidR="002B79B5">
              <w:rPr>
                <w:rFonts w:ascii="Arial" w:hAnsi="Arial" w:cs="Arial"/>
              </w:rPr>
              <w:t xml:space="preserve">společné práce prezentují </w:t>
            </w:r>
            <w:r>
              <w:rPr>
                <w:rFonts w:ascii="Arial" w:hAnsi="Arial" w:cs="Arial"/>
              </w:rPr>
              <w:t xml:space="preserve">vybrané </w:t>
            </w:r>
            <w:r w:rsidR="002B79B5">
              <w:rPr>
                <w:rFonts w:ascii="Arial" w:hAnsi="Arial" w:cs="Arial"/>
              </w:rPr>
              <w:t>zpracované odpovědi ve třídě</w:t>
            </w:r>
          </w:p>
          <w:p w:rsidR="00D35CA0" w:rsidRPr="002B79B5" w:rsidRDefault="002B79B5" w:rsidP="00D35CA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 jednotlivých prezentacích následuje </w:t>
            </w:r>
            <w:r w:rsidR="00C27271">
              <w:rPr>
                <w:rFonts w:ascii="Arial" w:hAnsi="Arial" w:cs="Arial"/>
              </w:rPr>
              <w:t>diskuse mezi žáky, kteří navzájem hodnotí svoje odpovědi</w:t>
            </w:r>
          </w:p>
          <w:p w:rsidR="00D35CA0" w:rsidRPr="00E56A1F" w:rsidRDefault="00D35CA0">
            <w:pPr>
              <w:rPr>
                <w:rFonts w:ascii="Arial" w:hAnsi="Arial" w:cs="Arial"/>
                <w:color w:val="FF0000"/>
              </w:rPr>
            </w:pPr>
          </w:p>
          <w:p w:rsidR="00D35CA0" w:rsidRPr="00C27271" w:rsidRDefault="00C27271" w:rsidP="00C27271">
            <w:pPr>
              <w:pStyle w:val="Odstavecseseznamem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C27271">
              <w:rPr>
                <w:rFonts w:ascii="Arial" w:hAnsi="Arial" w:cs="Arial"/>
              </w:rPr>
              <w:t>průběžná diagnostika – skupinová práce</w:t>
            </w:r>
          </w:p>
          <w:p w:rsidR="00D35CA0" w:rsidRPr="00C27271" w:rsidRDefault="00D35CA0" w:rsidP="00D35CA0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C27271">
              <w:rPr>
                <w:rFonts w:ascii="Arial" w:hAnsi="Arial" w:cs="Arial"/>
              </w:rPr>
              <w:t>rozdělení třídy do týmů</w:t>
            </w:r>
            <w:r w:rsidRPr="00E56A1F">
              <w:rPr>
                <w:rFonts w:ascii="Arial" w:hAnsi="Arial" w:cs="Arial"/>
                <w:color w:val="FF0000"/>
              </w:rPr>
              <w:t xml:space="preserve"> </w:t>
            </w:r>
            <w:r w:rsidRPr="00C27271">
              <w:rPr>
                <w:rFonts w:ascii="Arial" w:hAnsi="Arial" w:cs="Arial"/>
              </w:rPr>
              <w:t>– týmy by měly být heterogenní a tvořeny s ohledem na schopnosti žáků tak, aby si žáci v průběhu týmové práci mohli vzájemně vypomáhat. Při tvorbě týmu by měly hrát minimální roli osobní sympatie jednotlivých žáků, v krajních pří</w:t>
            </w:r>
            <w:r w:rsidR="00C27271">
              <w:rPr>
                <w:rFonts w:ascii="Arial" w:hAnsi="Arial" w:cs="Arial"/>
              </w:rPr>
              <w:t>padech je k nim ale přihlédnuto</w:t>
            </w:r>
            <w:r w:rsidR="001577F5">
              <w:rPr>
                <w:rFonts w:ascii="Arial" w:hAnsi="Arial" w:cs="Arial"/>
              </w:rPr>
              <w:t>.</w:t>
            </w:r>
          </w:p>
          <w:p w:rsidR="00D35CA0" w:rsidRPr="00C27271" w:rsidRDefault="00D35CA0" w:rsidP="00D35CA0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C27271">
              <w:rPr>
                <w:rFonts w:ascii="Arial" w:hAnsi="Arial" w:cs="Arial"/>
              </w:rPr>
              <w:t xml:space="preserve">zadání úkolu – zpracování </w:t>
            </w:r>
            <w:r w:rsidR="00C27271">
              <w:rPr>
                <w:rFonts w:ascii="Arial" w:hAnsi="Arial" w:cs="Arial"/>
              </w:rPr>
              <w:t>zkušebního testu Zkoušky odborné způsobilosti (viz příloha č. 1)</w:t>
            </w:r>
          </w:p>
          <w:p w:rsidR="00D35CA0" w:rsidRPr="00C27271" w:rsidRDefault="00C27271" w:rsidP="00D35CA0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C27271">
              <w:rPr>
                <w:rFonts w:ascii="Arial" w:hAnsi="Arial" w:cs="Arial"/>
              </w:rPr>
              <w:t>práce v týmech</w:t>
            </w:r>
            <w:r w:rsidR="00D35CA0" w:rsidRPr="00C27271">
              <w:rPr>
                <w:rFonts w:ascii="Arial" w:hAnsi="Arial" w:cs="Arial"/>
              </w:rPr>
              <w:t xml:space="preserve"> – žáci vyhledávají informace z různých zdrojů, v rámci týmů se je snaží co nejkritičtěji zhodnotit, zaujmout k nim jednotné stanovisko a určit, které a jak využít pro co nejefektiv</w:t>
            </w:r>
            <w:r>
              <w:rPr>
                <w:rFonts w:ascii="Arial" w:hAnsi="Arial" w:cs="Arial"/>
              </w:rPr>
              <w:t>nější zpracování zadaného úkolu</w:t>
            </w:r>
          </w:p>
          <w:p w:rsidR="00D35CA0" w:rsidRPr="00C27271" w:rsidRDefault="00D35CA0" w:rsidP="00D35CA0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C27271">
              <w:rPr>
                <w:rFonts w:ascii="Arial" w:hAnsi="Arial" w:cs="Arial"/>
              </w:rPr>
              <w:t>učitel v této fázi práce působí jako „</w:t>
            </w:r>
            <w:proofErr w:type="spellStart"/>
            <w:r w:rsidRPr="00C27271">
              <w:rPr>
                <w:rFonts w:ascii="Arial" w:hAnsi="Arial" w:cs="Arial"/>
              </w:rPr>
              <w:t>kouč</w:t>
            </w:r>
            <w:proofErr w:type="spellEnd"/>
            <w:r w:rsidRPr="00C27271">
              <w:rPr>
                <w:rFonts w:ascii="Arial" w:hAnsi="Arial" w:cs="Arial"/>
              </w:rPr>
              <w:t xml:space="preserve">“, do práce jednotlivých týmů nezasahuje, pouze pomáhá při řešení případných problémů či </w:t>
            </w:r>
            <w:r w:rsidR="00C27271">
              <w:rPr>
                <w:rFonts w:ascii="Arial" w:hAnsi="Arial" w:cs="Arial"/>
              </w:rPr>
              <w:t xml:space="preserve">s </w:t>
            </w:r>
            <w:r w:rsidRPr="00C27271">
              <w:rPr>
                <w:rFonts w:ascii="Arial" w:hAnsi="Arial" w:cs="Arial"/>
              </w:rPr>
              <w:t>vysvětlením některých pojmů</w:t>
            </w:r>
            <w:r w:rsidR="00C27271">
              <w:rPr>
                <w:rFonts w:ascii="Arial" w:hAnsi="Arial" w:cs="Arial"/>
              </w:rPr>
              <w:t>,</w:t>
            </w:r>
            <w:r w:rsidRPr="00C27271">
              <w:rPr>
                <w:rFonts w:ascii="Arial" w:hAnsi="Arial" w:cs="Arial"/>
              </w:rPr>
              <w:t xml:space="preserve"> a to vždy na žádost daného týmu.</w:t>
            </w:r>
          </w:p>
          <w:p w:rsidR="00C27271" w:rsidRPr="00E56A1F" w:rsidRDefault="00C27271" w:rsidP="00C27271">
            <w:pPr>
              <w:suppressAutoHyphens/>
              <w:spacing w:after="0" w:line="240" w:lineRule="auto"/>
              <w:rPr>
                <w:rFonts w:ascii="Arial" w:hAnsi="Arial" w:cs="Arial"/>
                <w:color w:val="FF0000"/>
              </w:rPr>
            </w:pPr>
          </w:p>
          <w:p w:rsidR="00D35CA0" w:rsidRPr="005156C4" w:rsidRDefault="00D35CA0" w:rsidP="005156C4">
            <w:pPr>
              <w:pStyle w:val="Odstavecseseznamem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5156C4">
              <w:rPr>
                <w:rFonts w:ascii="Arial" w:hAnsi="Arial" w:cs="Arial"/>
              </w:rPr>
              <w:t xml:space="preserve">prezentace výstupů </w:t>
            </w:r>
          </w:p>
          <w:p w:rsidR="00D35CA0" w:rsidRPr="005156C4" w:rsidRDefault="00D35CA0" w:rsidP="00D35CA0">
            <w:pPr>
              <w:numPr>
                <w:ilvl w:val="0"/>
                <w:numId w:val="16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5156C4">
              <w:rPr>
                <w:rFonts w:ascii="Arial" w:hAnsi="Arial" w:cs="Arial"/>
              </w:rPr>
              <w:t xml:space="preserve">jednotlivé týmy </w:t>
            </w:r>
            <w:r w:rsidR="005156C4" w:rsidRPr="005156C4">
              <w:rPr>
                <w:rFonts w:ascii="Arial" w:hAnsi="Arial" w:cs="Arial"/>
              </w:rPr>
              <w:t>odevzdají učiteli vypracovaný zkušební test</w:t>
            </w:r>
          </w:p>
          <w:p w:rsidR="00D35CA0" w:rsidRPr="005156C4" w:rsidRDefault="005156C4" w:rsidP="00D35CA0">
            <w:pPr>
              <w:numPr>
                <w:ilvl w:val="0"/>
                <w:numId w:val="16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5156C4">
              <w:rPr>
                <w:rFonts w:ascii="Arial" w:hAnsi="Arial" w:cs="Arial"/>
              </w:rPr>
              <w:t xml:space="preserve">učitel rozdá ke společnému vyhodnocení testy tak, aby žádná skupina neměla u sebe svůj </w:t>
            </w:r>
            <w:r w:rsidR="002429B1">
              <w:rPr>
                <w:rFonts w:ascii="Arial" w:hAnsi="Arial" w:cs="Arial"/>
              </w:rPr>
              <w:t xml:space="preserve">vlastní </w:t>
            </w:r>
            <w:r w:rsidRPr="005156C4">
              <w:rPr>
                <w:rFonts w:ascii="Arial" w:hAnsi="Arial" w:cs="Arial"/>
              </w:rPr>
              <w:t>zkušební test</w:t>
            </w:r>
          </w:p>
          <w:p w:rsidR="00D35CA0" w:rsidRDefault="005156C4" w:rsidP="00D35CA0">
            <w:pPr>
              <w:numPr>
                <w:ilvl w:val="0"/>
                <w:numId w:val="16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 konzultuje se žáky správné výsledky zkušebního testu, žáci hodnotí zkušební testy svých spolužáků a zaznamenávají chyby</w:t>
            </w:r>
          </w:p>
          <w:p w:rsidR="005156C4" w:rsidRPr="005156C4" w:rsidRDefault="005156C4" w:rsidP="00D35CA0">
            <w:pPr>
              <w:numPr>
                <w:ilvl w:val="0"/>
                <w:numId w:val="16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výsledkem je sebehodnocení žáků – zkušební testy si žáci mezi sebou opět vymění a </w:t>
            </w:r>
            <w:r w:rsidR="002429B1">
              <w:rPr>
                <w:rFonts w:ascii="Arial" w:hAnsi="Arial" w:cs="Arial"/>
              </w:rPr>
              <w:t>analyzují</w:t>
            </w:r>
            <w:r>
              <w:rPr>
                <w:rFonts w:ascii="Arial" w:hAnsi="Arial" w:cs="Arial"/>
              </w:rPr>
              <w:t xml:space="preserve"> svoje vlastní chyby</w:t>
            </w:r>
          </w:p>
          <w:p w:rsidR="00D35CA0" w:rsidRPr="00E56A1F" w:rsidRDefault="00D35CA0">
            <w:pPr>
              <w:rPr>
                <w:rFonts w:ascii="Arial" w:hAnsi="Arial" w:cs="Arial"/>
                <w:color w:val="FF0000"/>
              </w:rPr>
            </w:pPr>
          </w:p>
          <w:p w:rsidR="005156C4" w:rsidRDefault="005156C4" w:rsidP="005156C4">
            <w:pPr>
              <w:pStyle w:val="Odstavecseseznamem"/>
              <w:numPr>
                <w:ilvl w:val="0"/>
                <w:numId w:val="10"/>
              </w:numPr>
              <w:suppressAutoHyphens/>
              <w:spacing w:after="0" w:line="240" w:lineRule="auto"/>
              <w:rPr>
                <w:rFonts w:ascii="Arial" w:hAnsi="Arial" w:cs="Arial"/>
              </w:rPr>
            </w:pPr>
            <w:r w:rsidRPr="005156C4">
              <w:rPr>
                <w:rFonts w:ascii="Arial" w:hAnsi="Arial" w:cs="Arial"/>
              </w:rPr>
              <w:t xml:space="preserve">výstupní diagnostika </w:t>
            </w:r>
          </w:p>
          <w:p w:rsidR="005156C4" w:rsidRDefault="005156C4" w:rsidP="005156C4">
            <w:pPr>
              <w:pStyle w:val="Odstavecseseznamem"/>
              <w:suppressAutoHyphens/>
              <w:spacing w:after="0" w:line="240" w:lineRule="auto"/>
              <w:rPr>
                <w:rFonts w:ascii="Arial" w:hAnsi="Arial" w:cs="Arial"/>
              </w:rPr>
            </w:pPr>
          </w:p>
          <w:p w:rsidR="005156C4" w:rsidRDefault="005156C4" w:rsidP="005156C4">
            <w:pPr>
              <w:pStyle w:val="Odstavecseseznamem"/>
              <w:numPr>
                <w:ilvl w:val="0"/>
                <w:numId w:val="19"/>
              </w:numPr>
              <w:suppressAutoHyphens/>
              <w:spacing w:after="0" w:line="240" w:lineRule="auto"/>
              <w:ind w:left="679" w:hanging="283"/>
              <w:rPr>
                <w:rFonts w:ascii="Arial" w:hAnsi="Arial" w:cs="Arial"/>
              </w:rPr>
            </w:pPr>
            <w:r w:rsidRPr="005156C4">
              <w:rPr>
                <w:rFonts w:ascii="Arial" w:hAnsi="Arial" w:cs="Arial"/>
              </w:rPr>
              <w:t>test (samostatná práce</w:t>
            </w:r>
            <w:r>
              <w:rPr>
                <w:rFonts w:ascii="Arial" w:hAnsi="Arial" w:cs="Arial"/>
              </w:rPr>
              <w:t>) – každý žák samostatně zpracuje test (</w:t>
            </w:r>
            <w:r w:rsidRPr="005156C4">
              <w:rPr>
                <w:rFonts w:ascii="Arial" w:hAnsi="Arial" w:cs="Arial"/>
              </w:rPr>
              <w:t>viz příloha č. 2)</w:t>
            </w:r>
          </w:p>
          <w:p w:rsidR="008C6C0C" w:rsidRDefault="008C6C0C" w:rsidP="005156C4">
            <w:pPr>
              <w:pStyle w:val="Odstavecseseznamem"/>
              <w:numPr>
                <w:ilvl w:val="0"/>
                <w:numId w:val="19"/>
              </w:numPr>
              <w:suppressAutoHyphens/>
              <w:spacing w:after="0" w:line="240" w:lineRule="auto"/>
              <w:ind w:left="679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 test ohodnotí – nejlepší práce jsou oklasifikovány známkou</w:t>
            </w:r>
          </w:p>
          <w:p w:rsidR="00D35CA0" w:rsidRPr="00FF71FA" w:rsidRDefault="002429B1" w:rsidP="002429B1">
            <w:pPr>
              <w:pStyle w:val="Odstavecseseznamem"/>
              <w:numPr>
                <w:ilvl w:val="0"/>
                <w:numId w:val="19"/>
              </w:numPr>
              <w:suppressAutoHyphens/>
              <w:spacing w:after="0" w:line="240" w:lineRule="auto"/>
              <w:ind w:left="679" w:hanging="283"/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2429B1">
              <w:rPr>
                <w:rFonts w:ascii="Arial" w:hAnsi="Arial" w:cs="Arial"/>
              </w:rPr>
              <w:t xml:space="preserve">na začátku příští učební lekce dostanou žáci stejný test k samostatnému zpracování – všichni </w:t>
            </w:r>
            <w:r w:rsidR="001577F5">
              <w:rPr>
                <w:rFonts w:ascii="Arial" w:hAnsi="Arial" w:cs="Arial"/>
              </w:rPr>
              <w:t xml:space="preserve">žáci </w:t>
            </w:r>
            <w:r w:rsidRPr="002429B1">
              <w:rPr>
                <w:rFonts w:ascii="Arial" w:hAnsi="Arial" w:cs="Arial"/>
              </w:rPr>
              <w:t>jsou klasifikováni</w:t>
            </w:r>
          </w:p>
          <w:p w:rsidR="00FF71FA" w:rsidRPr="002429B1" w:rsidRDefault="00FF71FA" w:rsidP="00FF71FA">
            <w:pPr>
              <w:pStyle w:val="Odstavecseseznamem"/>
              <w:suppressAutoHyphens/>
              <w:spacing w:after="0" w:line="240" w:lineRule="auto"/>
              <w:ind w:left="679"/>
              <w:rPr>
                <w:rFonts w:ascii="Arial" w:hAnsi="Arial" w:cs="Arial"/>
                <w:sz w:val="24"/>
                <w:szCs w:val="24"/>
                <w:lang w:eastAsia="zh-CN"/>
              </w:rPr>
            </w:pPr>
          </w:p>
        </w:tc>
      </w:tr>
      <w:tr w:rsidR="00D35CA0" w:rsidRPr="00E56A1F" w:rsidTr="009517A9">
        <w:trPr>
          <w:trHeight w:val="1130"/>
        </w:trPr>
        <w:tc>
          <w:tcPr>
            <w:tcW w:w="1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</w:tcPr>
          <w:p w:rsidR="00D35CA0" w:rsidRPr="002429B1" w:rsidRDefault="00D35CA0">
            <w:pPr>
              <w:spacing w:before="150" w:after="150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429B1">
              <w:rPr>
                <w:rFonts w:ascii="Arial" w:hAnsi="Arial" w:cs="Arial"/>
                <w:b/>
              </w:rPr>
              <w:lastRenderedPageBreak/>
              <w:t xml:space="preserve">Seznam příloh  </w:t>
            </w:r>
          </w:p>
          <w:p w:rsidR="00D35CA0" w:rsidRPr="00E56A1F" w:rsidRDefault="00D35CA0">
            <w:pPr>
              <w:suppressAutoHyphens/>
              <w:spacing w:before="150" w:after="150"/>
              <w:rPr>
                <w:rFonts w:ascii="Arial" w:hAnsi="Arial" w:cs="Arial"/>
                <w:color w:val="FF0000"/>
                <w:sz w:val="20"/>
                <w:szCs w:val="20"/>
                <w:lang w:eastAsia="zh-CN"/>
              </w:rPr>
            </w:pPr>
          </w:p>
        </w:tc>
        <w:tc>
          <w:tcPr>
            <w:tcW w:w="71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F71FA" w:rsidRDefault="00FF71FA">
            <w:pPr>
              <w:rPr>
                <w:rFonts w:ascii="Arial" w:hAnsi="Arial" w:cs="Arial"/>
              </w:rPr>
            </w:pPr>
          </w:p>
          <w:p w:rsidR="00D35CA0" w:rsidRPr="002429B1" w:rsidRDefault="00D35CA0">
            <w:pPr>
              <w:rPr>
                <w:rFonts w:ascii="Arial" w:hAnsi="Arial" w:cs="Arial"/>
              </w:rPr>
            </w:pPr>
            <w:r w:rsidRPr="002429B1">
              <w:rPr>
                <w:rFonts w:ascii="Arial" w:hAnsi="Arial" w:cs="Arial"/>
              </w:rPr>
              <w:t xml:space="preserve">Příloha číslo 1 – </w:t>
            </w:r>
            <w:r w:rsidR="002429B1">
              <w:rPr>
                <w:rFonts w:ascii="Arial" w:hAnsi="Arial" w:cs="Arial"/>
              </w:rPr>
              <w:t xml:space="preserve">zkušební test </w:t>
            </w:r>
          </w:p>
          <w:p w:rsidR="00D35CA0" w:rsidRPr="00E56A1F" w:rsidRDefault="00D35CA0" w:rsidP="002429B1">
            <w:pPr>
              <w:rPr>
                <w:rFonts w:ascii="Arial" w:hAnsi="Arial" w:cs="Arial"/>
                <w:color w:val="FF0000"/>
                <w:sz w:val="24"/>
                <w:szCs w:val="24"/>
                <w:lang w:eastAsia="zh-CN"/>
              </w:rPr>
            </w:pPr>
            <w:r w:rsidRPr="002429B1">
              <w:rPr>
                <w:rFonts w:ascii="Arial" w:hAnsi="Arial" w:cs="Arial"/>
              </w:rPr>
              <w:lastRenderedPageBreak/>
              <w:t xml:space="preserve">Příloha číslo 2 – </w:t>
            </w:r>
            <w:r w:rsidR="002429B1">
              <w:rPr>
                <w:rFonts w:ascii="Arial" w:hAnsi="Arial" w:cs="Arial"/>
              </w:rPr>
              <w:t xml:space="preserve">test Zkoušky odborné způsobilosti </w:t>
            </w:r>
          </w:p>
        </w:tc>
      </w:tr>
      <w:tr w:rsidR="00D35CA0" w:rsidRPr="00E56A1F" w:rsidTr="009517A9">
        <w:trPr>
          <w:trHeight w:val="3523"/>
        </w:trPr>
        <w:tc>
          <w:tcPr>
            <w:tcW w:w="1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</w:tcPr>
          <w:p w:rsidR="00D35CA0" w:rsidRPr="002367CE" w:rsidRDefault="00D35CA0">
            <w:pPr>
              <w:spacing w:before="150" w:after="150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2367CE">
              <w:rPr>
                <w:rFonts w:ascii="Arial" w:hAnsi="Arial" w:cs="Arial"/>
                <w:b/>
              </w:rPr>
              <w:lastRenderedPageBreak/>
              <w:t>Autor lekce, škola (případně zdroje)</w:t>
            </w:r>
          </w:p>
          <w:p w:rsidR="00D35CA0" w:rsidRPr="00E56A1F" w:rsidRDefault="00D35CA0">
            <w:pPr>
              <w:suppressAutoHyphens/>
              <w:spacing w:before="150" w:after="150"/>
              <w:rPr>
                <w:rFonts w:ascii="Arial" w:hAnsi="Arial" w:cs="Arial"/>
                <w:b/>
                <w:color w:val="FF0000"/>
                <w:sz w:val="20"/>
                <w:szCs w:val="20"/>
                <w:lang w:eastAsia="zh-CN"/>
              </w:rPr>
            </w:pPr>
          </w:p>
        </w:tc>
        <w:tc>
          <w:tcPr>
            <w:tcW w:w="71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35CA0" w:rsidRPr="00E56A1F" w:rsidRDefault="00D35CA0">
            <w:pPr>
              <w:rPr>
                <w:color w:val="FF0000"/>
                <w:sz w:val="24"/>
                <w:szCs w:val="24"/>
                <w:lang w:eastAsia="zh-CN"/>
              </w:rPr>
            </w:pPr>
          </w:p>
          <w:p w:rsidR="00D35CA0" w:rsidRPr="002367CE" w:rsidRDefault="00D35CA0">
            <w:pPr>
              <w:rPr>
                <w:rFonts w:ascii="Arial" w:hAnsi="Arial" w:cs="Arial"/>
              </w:rPr>
            </w:pPr>
            <w:r w:rsidRPr="002367CE">
              <w:rPr>
                <w:rFonts w:ascii="Arial" w:hAnsi="Arial" w:cs="Arial"/>
              </w:rPr>
              <w:t>Ing. Šárka Šmejkalová</w:t>
            </w:r>
          </w:p>
          <w:p w:rsidR="00D35CA0" w:rsidRPr="002367CE" w:rsidRDefault="00D35CA0">
            <w:pPr>
              <w:rPr>
                <w:rFonts w:ascii="Arial" w:hAnsi="Arial" w:cs="Arial"/>
              </w:rPr>
            </w:pPr>
            <w:r w:rsidRPr="002367CE">
              <w:rPr>
                <w:rFonts w:ascii="Arial" w:hAnsi="Arial" w:cs="Arial"/>
              </w:rPr>
              <w:t>Střední škola diplomacie a veřejné správy s.</w:t>
            </w:r>
            <w:proofErr w:type="spellStart"/>
            <w:r w:rsidRPr="002367CE">
              <w:rPr>
                <w:rFonts w:ascii="Arial" w:hAnsi="Arial" w:cs="Arial"/>
              </w:rPr>
              <w:t>r.o</w:t>
            </w:r>
            <w:proofErr w:type="spellEnd"/>
          </w:p>
          <w:p w:rsidR="00D35CA0" w:rsidRPr="002367CE" w:rsidRDefault="00D35CA0">
            <w:pPr>
              <w:rPr>
                <w:rFonts w:ascii="Arial" w:hAnsi="Arial" w:cs="Arial"/>
              </w:rPr>
            </w:pPr>
            <w:r w:rsidRPr="002367CE">
              <w:rPr>
                <w:rFonts w:ascii="Arial" w:hAnsi="Arial" w:cs="Arial"/>
              </w:rPr>
              <w:t>Ul. A. Jiráska, 1887</w:t>
            </w:r>
          </w:p>
          <w:p w:rsidR="00D35CA0" w:rsidRPr="002367CE" w:rsidRDefault="00D35CA0">
            <w:pPr>
              <w:rPr>
                <w:rFonts w:ascii="Arial" w:hAnsi="Arial" w:cs="Arial"/>
              </w:rPr>
            </w:pPr>
            <w:r w:rsidRPr="002367CE">
              <w:rPr>
                <w:rFonts w:ascii="Arial" w:hAnsi="Arial" w:cs="Arial"/>
              </w:rPr>
              <w:t>43401 Most</w:t>
            </w:r>
          </w:p>
          <w:p w:rsidR="00D35CA0" w:rsidRPr="00E56A1F" w:rsidRDefault="00D35CA0">
            <w:pPr>
              <w:rPr>
                <w:rFonts w:ascii="Arial" w:hAnsi="Arial" w:cs="Arial"/>
                <w:color w:val="FF0000"/>
              </w:rPr>
            </w:pPr>
          </w:p>
          <w:p w:rsidR="00D35CA0" w:rsidRPr="00E56A1F" w:rsidRDefault="00D35CA0">
            <w:pPr>
              <w:rPr>
                <w:rFonts w:ascii="Arial" w:hAnsi="Arial" w:cs="Arial"/>
                <w:color w:val="FF0000"/>
              </w:rPr>
            </w:pPr>
            <w:r w:rsidRPr="002367CE">
              <w:rPr>
                <w:rFonts w:ascii="Arial" w:hAnsi="Arial" w:cs="Arial"/>
              </w:rPr>
              <w:t>Zdroje:</w:t>
            </w:r>
          </w:p>
          <w:p w:rsidR="002367CE" w:rsidRPr="00FC513A" w:rsidRDefault="002367CE" w:rsidP="002367CE">
            <w:pPr>
              <w:suppressAutoHyphens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Káňa, P., </w:t>
            </w:r>
            <w:r w:rsidRPr="00D13C32">
              <w:rPr>
                <w:rFonts w:ascii="Arial" w:hAnsi="Arial" w:cs="Arial"/>
                <w:i/>
              </w:rPr>
              <w:t>Základy veřejné správy. Vybrané kapitoly veřejné správy pro studium žáků středních škol</w:t>
            </w:r>
            <w:r>
              <w:rPr>
                <w:rFonts w:ascii="Arial" w:hAnsi="Arial" w:cs="Arial"/>
              </w:rPr>
              <w:t xml:space="preserve">. MONTANEX a.s. Ostrava 2014. 4. vydání. ISBN 978-80-7225 407-1. </w:t>
            </w:r>
          </w:p>
          <w:p w:rsidR="00D35CA0" w:rsidRPr="00E56A1F" w:rsidRDefault="00D35CA0">
            <w:pPr>
              <w:rPr>
                <w:rFonts w:ascii="Arial" w:eastAsia="Arial" w:hAnsi="Arial" w:cs="Arial"/>
                <w:color w:val="FF0000"/>
              </w:rPr>
            </w:pPr>
          </w:p>
          <w:p w:rsidR="00D35CA0" w:rsidRPr="00E56A1F" w:rsidRDefault="00BF6000">
            <w:pPr>
              <w:rPr>
                <w:color w:val="FF0000"/>
              </w:rPr>
            </w:pPr>
            <w:hyperlink r:id="rId8" w:history="1">
              <w:r w:rsidR="00A26AA6" w:rsidRPr="009C2F04">
                <w:rPr>
                  <w:rStyle w:val="Hypertextovodkaz"/>
                  <w:rFonts w:ascii="Arial" w:eastAsia="Arial" w:hAnsi="Arial"/>
                </w:rPr>
                <w:t>www.institutpraha.cz</w:t>
              </w:r>
            </w:hyperlink>
          </w:p>
          <w:p w:rsidR="00D35CA0" w:rsidRPr="00E56A1F" w:rsidRDefault="00D35CA0" w:rsidP="00A26AA6">
            <w:pPr>
              <w:rPr>
                <w:rFonts w:ascii="Arial" w:hAnsi="Arial" w:cs="Arial"/>
                <w:i/>
                <w:color w:val="FF0000"/>
                <w:sz w:val="24"/>
                <w:szCs w:val="24"/>
                <w:lang w:eastAsia="zh-CN"/>
              </w:rPr>
            </w:pPr>
          </w:p>
        </w:tc>
      </w:tr>
    </w:tbl>
    <w:p w:rsidR="00E22EDA" w:rsidRDefault="00E22EDA" w:rsidP="00D35CA0">
      <w:pPr>
        <w:jc w:val="both"/>
        <w:rPr>
          <w:rFonts w:ascii="Arial" w:eastAsia="Arial" w:hAnsi="Arial" w:cs="Arial"/>
          <w:color w:val="FF0000"/>
        </w:rPr>
      </w:pPr>
    </w:p>
    <w:p w:rsidR="00E22EDA" w:rsidRDefault="00E22EDA" w:rsidP="00D35CA0">
      <w:pPr>
        <w:jc w:val="both"/>
        <w:rPr>
          <w:rFonts w:ascii="Arial" w:eastAsia="Arial" w:hAnsi="Arial" w:cs="Arial"/>
          <w:color w:val="FF0000"/>
        </w:rPr>
      </w:pPr>
    </w:p>
    <w:p w:rsidR="00E22EDA" w:rsidRDefault="00E22EDA" w:rsidP="00D35CA0">
      <w:pPr>
        <w:jc w:val="both"/>
        <w:rPr>
          <w:rFonts w:ascii="Arial" w:eastAsia="Arial" w:hAnsi="Arial" w:cs="Arial"/>
          <w:color w:val="FF0000"/>
        </w:rPr>
      </w:pPr>
    </w:p>
    <w:p w:rsidR="00A26AA6" w:rsidRDefault="00A26AA6" w:rsidP="00D35CA0">
      <w:pPr>
        <w:jc w:val="both"/>
        <w:rPr>
          <w:rFonts w:ascii="Arial" w:eastAsia="Arial" w:hAnsi="Arial" w:cs="Arial"/>
          <w:color w:val="FF0000"/>
        </w:rPr>
      </w:pPr>
    </w:p>
    <w:p w:rsidR="00A26AA6" w:rsidRDefault="00A26AA6" w:rsidP="00D35CA0">
      <w:pPr>
        <w:jc w:val="both"/>
        <w:rPr>
          <w:rFonts w:ascii="Arial" w:eastAsia="Arial" w:hAnsi="Arial" w:cs="Arial"/>
          <w:color w:val="FF0000"/>
        </w:rPr>
      </w:pPr>
    </w:p>
    <w:p w:rsidR="00A26AA6" w:rsidRDefault="00A26AA6" w:rsidP="00D35CA0">
      <w:pPr>
        <w:jc w:val="both"/>
        <w:rPr>
          <w:rFonts w:ascii="Arial" w:eastAsia="Arial" w:hAnsi="Arial" w:cs="Arial"/>
          <w:color w:val="FF0000"/>
        </w:rPr>
      </w:pPr>
    </w:p>
    <w:p w:rsidR="00A26AA6" w:rsidRDefault="00A26AA6" w:rsidP="00D35CA0">
      <w:pPr>
        <w:jc w:val="both"/>
        <w:rPr>
          <w:rFonts w:ascii="Arial" w:eastAsia="Arial" w:hAnsi="Arial" w:cs="Arial"/>
          <w:color w:val="FF0000"/>
        </w:rPr>
      </w:pPr>
    </w:p>
    <w:p w:rsidR="00A26AA6" w:rsidRDefault="00A26AA6" w:rsidP="00D35CA0">
      <w:pPr>
        <w:jc w:val="both"/>
        <w:rPr>
          <w:rFonts w:ascii="Arial" w:eastAsia="Arial" w:hAnsi="Arial" w:cs="Arial"/>
          <w:color w:val="FF0000"/>
        </w:rPr>
      </w:pPr>
    </w:p>
    <w:p w:rsidR="00A26AA6" w:rsidRDefault="00A26AA6" w:rsidP="00D35CA0">
      <w:pPr>
        <w:jc w:val="both"/>
        <w:rPr>
          <w:rFonts w:ascii="Arial" w:eastAsia="Arial" w:hAnsi="Arial" w:cs="Arial"/>
          <w:color w:val="FF0000"/>
        </w:rPr>
      </w:pPr>
    </w:p>
    <w:p w:rsidR="005E1CEA" w:rsidRDefault="005E1CEA" w:rsidP="00D35CA0">
      <w:pPr>
        <w:jc w:val="both"/>
        <w:rPr>
          <w:rFonts w:ascii="Arial" w:eastAsia="Arial" w:hAnsi="Arial" w:cs="Arial"/>
          <w:color w:val="FF0000"/>
        </w:rPr>
      </w:pPr>
    </w:p>
    <w:p w:rsidR="00A26AA6" w:rsidRDefault="00A26AA6" w:rsidP="00D35CA0">
      <w:pPr>
        <w:jc w:val="both"/>
        <w:rPr>
          <w:rFonts w:ascii="Arial" w:eastAsia="Arial" w:hAnsi="Arial" w:cs="Arial"/>
          <w:color w:val="FF0000"/>
        </w:rPr>
      </w:pPr>
    </w:p>
    <w:p w:rsidR="00E22EDA" w:rsidRDefault="00E22EDA" w:rsidP="00D35CA0">
      <w:pPr>
        <w:jc w:val="both"/>
        <w:rPr>
          <w:rFonts w:ascii="Arial" w:eastAsia="Arial" w:hAnsi="Arial" w:cs="Arial"/>
          <w:color w:val="FF0000"/>
        </w:rPr>
      </w:pPr>
    </w:p>
    <w:p w:rsidR="005E1CEA" w:rsidRDefault="005E1CEA" w:rsidP="00D35CA0">
      <w:pPr>
        <w:jc w:val="both"/>
        <w:rPr>
          <w:rFonts w:ascii="Arial" w:eastAsia="Arial" w:hAnsi="Arial" w:cs="Arial"/>
          <w:color w:val="FF0000"/>
        </w:rPr>
      </w:pPr>
    </w:p>
    <w:p w:rsidR="00D35CA0" w:rsidRPr="0037066D" w:rsidRDefault="00D35CA0" w:rsidP="00D35CA0">
      <w:pPr>
        <w:jc w:val="both"/>
        <w:rPr>
          <w:rFonts w:ascii="Arial" w:eastAsia="Arial" w:hAnsi="Arial" w:cs="Arial"/>
        </w:rPr>
      </w:pPr>
      <w:r w:rsidRPr="0037066D">
        <w:rPr>
          <w:rFonts w:ascii="Arial" w:eastAsia="Arial" w:hAnsi="Arial" w:cs="Arial"/>
        </w:rPr>
        <w:lastRenderedPageBreak/>
        <w:t>Příloha</w:t>
      </w:r>
      <w:r w:rsidR="00563E0B" w:rsidRPr="0037066D">
        <w:rPr>
          <w:rFonts w:ascii="Arial" w:eastAsia="Arial" w:hAnsi="Arial" w:cs="Arial"/>
        </w:rPr>
        <w:t xml:space="preserve"> číslo 1</w:t>
      </w:r>
      <w:r w:rsidRPr="0037066D">
        <w:rPr>
          <w:rFonts w:ascii="Arial" w:eastAsia="Arial" w:hAnsi="Arial" w:cs="Arial"/>
        </w:rPr>
        <w:t xml:space="preserve"> –</w:t>
      </w:r>
      <w:r w:rsidR="00563E0B" w:rsidRPr="0037066D">
        <w:rPr>
          <w:rFonts w:ascii="Arial" w:eastAsia="Arial" w:hAnsi="Arial" w:cs="Arial"/>
        </w:rPr>
        <w:t xml:space="preserve"> </w:t>
      </w:r>
      <w:r w:rsidR="0037066D">
        <w:rPr>
          <w:rFonts w:ascii="Arial" w:eastAsia="Arial" w:hAnsi="Arial" w:cs="Arial"/>
          <w:b/>
          <w:bCs/>
        </w:rPr>
        <w:t>zkušební t</w:t>
      </w:r>
      <w:r w:rsidRPr="0037066D">
        <w:rPr>
          <w:rFonts w:ascii="Arial" w:eastAsia="Arial" w:hAnsi="Arial" w:cs="Arial"/>
          <w:b/>
          <w:bCs/>
        </w:rPr>
        <w:t>est „</w:t>
      </w:r>
      <w:r w:rsidR="0037066D">
        <w:rPr>
          <w:rFonts w:ascii="Arial" w:eastAsia="Arial" w:hAnsi="Arial" w:cs="Arial"/>
          <w:b/>
          <w:bCs/>
        </w:rPr>
        <w:t>Zkoušky odborné způsobilosti</w:t>
      </w:r>
      <w:r w:rsidRPr="0037066D">
        <w:rPr>
          <w:rFonts w:ascii="Arial" w:eastAsia="Arial" w:hAnsi="Arial" w:cs="Arial"/>
          <w:b/>
          <w:bCs/>
        </w:rPr>
        <w:t>“</w:t>
      </w:r>
    </w:p>
    <w:p w:rsidR="0037066D" w:rsidRPr="00111EC8" w:rsidRDefault="0037066D" w:rsidP="0037066D">
      <w:pPr>
        <w:spacing w:after="0"/>
      </w:pPr>
      <w:r w:rsidRPr="00111EC8">
        <w:t>1. K PLATNÉMU USNESENÍ ZASTUPITELSTVA KRAJE JE TŘEBA SOUHLASU:</w:t>
      </w:r>
    </w:p>
    <w:p w:rsidR="0037066D" w:rsidRPr="00111EC8" w:rsidRDefault="0037066D" w:rsidP="0037066D">
      <w:pPr>
        <w:spacing w:after="0"/>
      </w:pPr>
      <w:r w:rsidRPr="00111EC8">
        <w:t xml:space="preserve">a) všech členů zastupitelstva kraje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  <w:r w:rsidRPr="00111EC8">
        <w:t xml:space="preserve">b) nadpoloviční většiny přítomných členů zastupitelstva kraje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  <w:r w:rsidRPr="00111EC8">
        <w:t xml:space="preserve">c) nadpoloviční většiny všech členů zastupitelstva kraje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2. V ČELE OBECNÍHO ÚŘADU JE:</w:t>
      </w:r>
    </w:p>
    <w:p w:rsidR="0037066D" w:rsidRPr="00111EC8" w:rsidRDefault="0037066D" w:rsidP="0037066D">
      <w:pPr>
        <w:spacing w:after="0"/>
      </w:pPr>
      <w:r w:rsidRPr="00111EC8">
        <w:t xml:space="preserve"> a) tajemník obecního úřadu </w:t>
      </w:r>
    </w:p>
    <w:p w:rsidR="0037066D" w:rsidRPr="00111EC8" w:rsidRDefault="0037066D" w:rsidP="0037066D">
      <w:pPr>
        <w:spacing w:after="0"/>
      </w:pPr>
      <w:r w:rsidRPr="00111EC8">
        <w:t xml:space="preserve"> b) místostarosta </w:t>
      </w:r>
    </w:p>
    <w:p w:rsidR="0037066D" w:rsidRPr="00111EC8" w:rsidRDefault="0037066D" w:rsidP="0037066D">
      <w:pPr>
        <w:spacing w:after="0"/>
      </w:pPr>
      <w:r w:rsidRPr="00111EC8">
        <w:t xml:space="preserve"> c) starosta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3. VÝBĚROVÉ ŘÍZENÍ JE PODMÍNKOU:</w:t>
      </w:r>
    </w:p>
    <w:p w:rsidR="0037066D" w:rsidRPr="00111EC8" w:rsidRDefault="0037066D" w:rsidP="0037066D">
      <w:pPr>
        <w:spacing w:after="0"/>
      </w:pPr>
      <w:r w:rsidRPr="00111EC8">
        <w:t xml:space="preserve">a) pro jmenování do funkce vedoucího úředníka na dobu určitou i neurčitou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  <w:r w:rsidRPr="00111EC8">
        <w:t xml:space="preserve">b) vznik pracovního poměru na dobu určitou úředníka zařazeného v krajském úřadě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  <w:r w:rsidRPr="00111EC8">
        <w:t xml:space="preserve">c) vznik pracovního poměru úředníka i </w:t>
      </w:r>
      <w:proofErr w:type="spellStart"/>
      <w:r w:rsidRPr="00111EC8">
        <w:t>neúředníka</w:t>
      </w:r>
      <w:proofErr w:type="spellEnd"/>
      <w:r w:rsidRPr="00111EC8">
        <w:t xml:space="preserve">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4. MĚSTSKÝ OBVOD NEBO MĚSTSKÁ ČÁST ÚZEMNĚ ČLENĚNÉHO STATUTÁRNÍHO MĚSTA JE:</w:t>
      </w:r>
    </w:p>
    <w:p w:rsidR="0037066D" w:rsidRPr="00111EC8" w:rsidRDefault="0037066D" w:rsidP="0037066D">
      <w:pPr>
        <w:spacing w:after="0"/>
      </w:pPr>
      <w:r w:rsidRPr="00111EC8">
        <w:t xml:space="preserve">a) orgánem statutárního města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  <w:r w:rsidRPr="00111EC8">
        <w:t xml:space="preserve">b) organizační jednotka města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  <w:r w:rsidRPr="00111EC8">
        <w:t xml:space="preserve">c) samostatná právnická osoba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5. OBEC UZAVŘELA SMLOUVU O POSKYTNUTÍ ÚVĚRU BEZ SOUHLASU ZASTUPITELSTVA OBCE:</w:t>
      </w:r>
    </w:p>
    <w:p w:rsidR="0037066D" w:rsidRPr="00111EC8" w:rsidRDefault="0037066D" w:rsidP="0037066D">
      <w:pPr>
        <w:spacing w:after="0"/>
      </w:pPr>
      <w:r w:rsidRPr="00111EC8">
        <w:t xml:space="preserve">a) tato smlouva je neplatná od okamžiku pravomocného rozhodnutí soudu, kterým byla vyslovena její neplatnost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  <w:r w:rsidRPr="00111EC8">
        <w:t xml:space="preserve">b) tato smlouva je platná, protože nevyžaduje schválení zastupitelstva obce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  <w:r w:rsidRPr="00111EC8">
        <w:t xml:space="preserve">c) tato smlouva je od počátku neplatná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6. KRAJ UZAVŘEL SMLOUVU O POSKYTNUTÍ ÚVĚRU BEZ SOUHLASU ZASTUPITELSTVA KRAJE:</w:t>
      </w:r>
    </w:p>
    <w:p w:rsidR="0037066D" w:rsidRPr="00111EC8" w:rsidRDefault="0037066D" w:rsidP="0037066D">
      <w:pPr>
        <w:spacing w:after="0"/>
      </w:pPr>
      <w:r w:rsidRPr="00111EC8">
        <w:t xml:space="preserve">a) tato smlouva je platná, protože nevyžaduje schválení zastupitelstva obce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  <w:r w:rsidRPr="00111EC8">
        <w:t xml:space="preserve">b) tato smlouva je neplatná od okamžiku pravomocného rozhodnutí soudu, kterým byla vyslovena její neplatnost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  <w:r w:rsidRPr="00111EC8">
        <w:t xml:space="preserve">c) tato smlouva je od počátku neplatná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7. PODMÍNKOU PLATNOSTI PRÁVNÍHO PŘEDPISU OBCE JE:</w:t>
      </w:r>
    </w:p>
    <w:p w:rsidR="0037066D" w:rsidRPr="00111EC8" w:rsidRDefault="0037066D" w:rsidP="0037066D">
      <w:pPr>
        <w:spacing w:after="0"/>
      </w:pPr>
      <w:r w:rsidRPr="00111EC8">
        <w:t xml:space="preserve">a) jeho vyhlášení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  <w:r w:rsidRPr="00111EC8">
        <w:t xml:space="preserve">b) jeho zaslání krajskému úřadu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  <w:r w:rsidRPr="00111EC8">
        <w:t xml:space="preserve">c) jeho zaslání Ministerstvu vnitra ČR </w:t>
      </w:r>
      <w:r w:rsidRPr="00111EC8">
        <w:tab/>
        <w:t xml:space="preserve"> </w:t>
      </w:r>
    </w:p>
    <w:p w:rsidR="005E1CEA" w:rsidRDefault="005E1CEA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8. SPRÁVNÍ ORGÁNY JSOU PŘÍSLUŠNÉ JEDNAT A ROZHODOVAT VE VĚCECH, KTERÉ JIM BYLY SVĚŘENY ZÁKONEM NEBO NA ZÁKLADĚ ZÁKONA. TATO PŘÍSLUŠNOST SE OZNAČUJE JAKO:</w:t>
      </w:r>
    </w:p>
    <w:p w:rsidR="0037066D" w:rsidRPr="00111EC8" w:rsidRDefault="0037066D" w:rsidP="0037066D">
      <w:pPr>
        <w:spacing w:after="0"/>
      </w:pPr>
      <w:r w:rsidRPr="00111EC8">
        <w:t xml:space="preserve">a) věcná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  <w:r w:rsidRPr="00111EC8">
        <w:t xml:space="preserve">b) legální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  <w:r w:rsidRPr="00111EC8">
        <w:t xml:space="preserve">c) funkční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9. UKLÁDAT KRAJSKÉMU ÚŘADU ÚKOLY V OBLASTI SAMOSTATNÉ PŮSOBNOSTI JE VYHRAZENO:</w:t>
      </w:r>
    </w:p>
    <w:p w:rsidR="0037066D" w:rsidRPr="00111EC8" w:rsidRDefault="0037066D" w:rsidP="0037066D">
      <w:pPr>
        <w:spacing w:after="0"/>
      </w:pPr>
      <w:r w:rsidRPr="00111EC8">
        <w:t xml:space="preserve">a) radě kraje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  <w:r w:rsidRPr="00111EC8">
        <w:t xml:space="preserve">b) radě kraje, ale zastupitelstvo kraje si to může vyhradit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  <w:r w:rsidRPr="00111EC8">
        <w:t xml:space="preserve">c) zastupitelstvu kraje </w:t>
      </w:r>
      <w:r w:rsidRPr="00111EC8">
        <w:tab/>
        <w:t xml:space="preserve"> 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10. O zastavení nemovitosti, která je v majetku kraje, rozhoduje:</w:t>
      </w:r>
    </w:p>
    <w:p w:rsidR="0037066D" w:rsidRPr="00111EC8" w:rsidRDefault="0037066D" w:rsidP="0037066D">
      <w:pPr>
        <w:spacing w:after="0"/>
      </w:pPr>
      <w:r>
        <w:t>a</w:t>
      </w:r>
      <w:r w:rsidRPr="00111EC8">
        <w:t xml:space="preserve">) zastupitelstvo kraje </w:t>
      </w:r>
    </w:p>
    <w:p w:rsidR="0037066D" w:rsidRPr="00111EC8" w:rsidRDefault="0037066D" w:rsidP="0037066D">
      <w:pPr>
        <w:spacing w:after="0"/>
      </w:pPr>
      <w:r>
        <w:t>b</w:t>
      </w:r>
      <w:r w:rsidRPr="00111EC8">
        <w:t xml:space="preserve">) rada kraje </w:t>
      </w:r>
    </w:p>
    <w:p w:rsidR="0037066D" w:rsidRPr="00111EC8" w:rsidRDefault="0037066D" w:rsidP="0037066D">
      <w:pPr>
        <w:spacing w:after="0"/>
      </w:pPr>
      <w:r>
        <w:t>c</w:t>
      </w:r>
      <w:r w:rsidRPr="00111EC8">
        <w:t>) hejtman kraje spolu s radou kraje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11. PLAT ŘEDITELI KRAJSKÉHO ÚŘADU STANOVÍ:</w:t>
      </w:r>
    </w:p>
    <w:p w:rsidR="0037066D" w:rsidRPr="00111EC8" w:rsidRDefault="0037066D" w:rsidP="0037066D">
      <w:pPr>
        <w:spacing w:after="0"/>
      </w:pPr>
      <w:r w:rsidRPr="00111EC8">
        <w:t xml:space="preserve"> a) hejtman na základě rozhodnutí rady kraje </w:t>
      </w:r>
    </w:p>
    <w:p w:rsidR="0037066D" w:rsidRPr="00111EC8" w:rsidRDefault="0037066D" w:rsidP="0037066D">
      <w:pPr>
        <w:spacing w:after="0"/>
      </w:pPr>
      <w:r w:rsidRPr="00111EC8">
        <w:t xml:space="preserve"> b) hejtman </w:t>
      </w:r>
    </w:p>
    <w:p w:rsidR="0037066D" w:rsidRPr="00111EC8" w:rsidRDefault="0037066D" w:rsidP="0037066D">
      <w:pPr>
        <w:spacing w:after="0"/>
      </w:pPr>
      <w:r w:rsidRPr="00111EC8">
        <w:t xml:space="preserve"> c) hejtman na základě rozhodnutí zastupitelstva kraje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12. PŘI VYDÁVÁNÍ NAŘÍZENÍ KRAJE SE ORGÁNY KRAJE ŘÍDÍ:</w:t>
      </w:r>
    </w:p>
    <w:p w:rsidR="0037066D" w:rsidRPr="00111EC8" w:rsidRDefault="0037066D" w:rsidP="0037066D">
      <w:pPr>
        <w:spacing w:after="0"/>
      </w:pPr>
      <w:r w:rsidRPr="00111EC8">
        <w:t xml:space="preserve"> a) usneseními vlády </w:t>
      </w:r>
    </w:p>
    <w:p w:rsidR="0037066D" w:rsidRPr="00111EC8" w:rsidRDefault="0037066D" w:rsidP="0037066D">
      <w:pPr>
        <w:spacing w:after="0"/>
      </w:pPr>
      <w:r w:rsidRPr="00111EC8">
        <w:t xml:space="preserve"> b) opatřeními příslušných orgánů veřejné správy přijatými při kontrole výkonu přenesené působnosti podle zákona č. 129/2000 Sb., o krajích (krajské zřízení) </w:t>
      </w:r>
    </w:p>
    <w:p w:rsidR="0037066D" w:rsidRPr="00111EC8" w:rsidRDefault="0037066D" w:rsidP="0037066D">
      <w:pPr>
        <w:spacing w:after="0"/>
      </w:pPr>
      <w:r w:rsidRPr="00111EC8">
        <w:t xml:space="preserve"> c) zákony a jinými právními předpisy </w:t>
      </w:r>
    </w:p>
    <w:p w:rsidR="0037066D" w:rsidRPr="00111EC8" w:rsidRDefault="0037066D" w:rsidP="0037066D">
      <w:pPr>
        <w:spacing w:after="0"/>
      </w:pPr>
      <w:r w:rsidRPr="00111EC8">
        <w:t xml:space="preserve"> </w:t>
      </w:r>
    </w:p>
    <w:p w:rsidR="0037066D" w:rsidRPr="00111EC8" w:rsidRDefault="0037066D" w:rsidP="0037066D">
      <w:pPr>
        <w:spacing w:after="0"/>
      </w:pPr>
      <w:r w:rsidRPr="00111EC8">
        <w:t>13. OBECNÍ ÚŘAD:</w:t>
      </w:r>
    </w:p>
    <w:p w:rsidR="0037066D" w:rsidRPr="00111EC8" w:rsidRDefault="0037066D" w:rsidP="0037066D">
      <w:pPr>
        <w:spacing w:after="0"/>
      </w:pPr>
      <w:r w:rsidRPr="00111EC8">
        <w:t xml:space="preserve"> a) vydává obecně závazné vyhlášky obce </w:t>
      </w:r>
    </w:p>
    <w:p w:rsidR="0037066D" w:rsidRPr="00111EC8" w:rsidRDefault="0037066D" w:rsidP="0037066D">
      <w:pPr>
        <w:spacing w:after="0"/>
      </w:pPr>
      <w:r w:rsidRPr="00111EC8">
        <w:t xml:space="preserve"> b) nemá právní subjektivitu </w:t>
      </w:r>
    </w:p>
    <w:p w:rsidR="0037066D" w:rsidRPr="00111EC8" w:rsidRDefault="0037066D" w:rsidP="0037066D">
      <w:pPr>
        <w:spacing w:after="0"/>
      </w:pPr>
      <w:r w:rsidRPr="00111EC8">
        <w:t xml:space="preserve"> c) vydává nařízení obce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14. ZŘIZOVACÍ LISTINU PŘÍSPĚVKOVÉ ORGANIZACE, KTEROU ZŘÍDIL KRAJ, SCHVALUJE:</w:t>
      </w:r>
    </w:p>
    <w:p w:rsidR="0037066D" w:rsidRPr="00111EC8" w:rsidRDefault="0037066D" w:rsidP="0037066D">
      <w:pPr>
        <w:spacing w:after="0"/>
      </w:pPr>
      <w:r w:rsidRPr="00111EC8">
        <w:t xml:space="preserve"> a) zastupitelstvo kraje </w:t>
      </w:r>
    </w:p>
    <w:p w:rsidR="0037066D" w:rsidRPr="00111EC8" w:rsidRDefault="0037066D" w:rsidP="0037066D">
      <w:pPr>
        <w:spacing w:after="0"/>
      </w:pPr>
      <w:r w:rsidRPr="00111EC8">
        <w:t xml:space="preserve"> b) rada kraje </w:t>
      </w:r>
    </w:p>
    <w:p w:rsidR="0037066D" w:rsidRPr="00111EC8" w:rsidRDefault="0037066D" w:rsidP="0037066D">
      <w:pPr>
        <w:spacing w:after="0"/>
      </w:pPr>
      <w:r w:rsidRPr="00111EC8">
        <w:t xml:space="preserve"> c) hejtman spolu s radou kraje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15. PODMÍNKOU PLATNOSTI PRÁVNÍHO PŘEDPISU KRAJE JE:</w:t>
      </w:r>
    </w:p>
    <w:p w:rsidR="0037066D" w:rsidRPr="00111EC8" w:rsidRDefault="0037066D" w:rsidP="0037066D">
      <w:pPr>
        <w:spacing w:after="0"/>
      </w:pPr>
      <w:r w:rsidRPr="00111EC8">
        <w:t xml:space="preserve"> a) jeho zaslání Ministerstvu vnitra ČR </w:t>
      </w:r>
    </w:p>
    <w:p w:rsidR="0037066D" w:rsidRPr="00111EC8" w:rsidRDefault="0037066D" w:rsidP="0037066D">
      <w:pPr>
        <w:spacing w:after="0"/>
      </w:pPr>
      <w:r w:rsidRPr="00111EC8">
        <w:t xml:space="preserve"> b) jeho vyhlášení ve Sbírce zákonů České republiky </w:t>
      </w:r>
    </w:p>
    <w:p w:rsidR="0037066D" w:rsidRPr="00111EC8" w:rsidRDefault="0037066D" w:rsidP="0037066D">
      <w:pPr>
        <w:spacing w:after="0"/>
      </w:pPr>
      <w:r w:rsidRPr="00111EC8">
        <w:t xml:space="preserve"> c) jeho vyhlášení ve Věstníku právních předpisů kraje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16. POVINNOSTI V SAMOSTATNÉ PŮSOBNOSTI K ZAJIŠTĚNÍ UDRŽOVÁNÍ ČISTOTY ULIC MŮŽE OBEC UKLÁDAT:</w:t>
      </w:r>
    </w:p>
    <w:p w:rsidR="0037066D" w:rsidRPr="00111EC8" w:rsidRDefault="0037066D" w:rsidP="0037066D">
      <w:pPr>
        <w:spacing w:after="0"/>
      </w:pPr>
      <w:r w:rsidRPr="00111EC8">
        <w:t xml:space="preserve"> a) usnesením zastupitelstva </w:t>
      </w:r>
    </w:p>
    <w:p w:rsidR="0037066D" w:rsidRPr="00111EC8" w:rsidRDefault="0037066D" w:rsidP="0037066D">
      <w:pPr>
        <w:spacing w:after="0"/>
      </w:pPr>
      <w:r w:rsidRPr="00111EC8">
        <w:t xml:space="preserve"> b) nařízením obce </w:t>
      </w:r>
    </w:p>
    <w:p w:rsidR="0037066D" w:rsidRPr="00111EC8" w:rsidRDefault="0037066D" w:rsidP="0037066D">
      <w:pPr>
        <w:spacing w:after="0"/>
      </w:pPr>
      <w:r w:rsidRPr="00111EC8">
        <w:t xml:space="preserve"> c) obecně závaznou vyhláškou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tabs>
          <w:tab w:val="left" w:pos="1860"/>
        </w:tabs>
        <w:spacing w:after="0"/>
      </w:pPr>
      <w:r w:rsidRPr="00111EC8">
        <w:t>17. SPRÁVNÍ ŘÁD:</w:t>
      </w:r>
      <w:r w:rsidRPr="00111EC8">
        <w:tab/>
      </w:r>
    </w:p>
    <w:p w:rsidR="0037066D" w:rsidRPr="00111EC8" w:rsidRDefault="0037066D" w:rsidP="0037066D">
      <w:pPr>
        <w:spacing w:after="0"/>
      </w:pPr>
      <w:r w:rsidRPr="00111EC8">
        <w:t xml:space="preserve"> a) jeho úprava se nevztahuje na rozhodování kolegiálních orgánů </w:t>
      </w:r>
    </w:p>
    <w:p w:rsidR="0037066D" w:rsidRPr="00111EC8" w:rsidRDefault="0037066D" w:rsidP="0037066D">
      <w:pPr>
        <w:spacing w:after="0"/>
      </w:pPr>
      <w:r w:rsidRPr="00111EC8">
        <w:t xml:space="preserve"> b) upravuje výlučně režimy tzv. jednostranného rozhodování ve veřejné správě </w:t>
      </w:r>
    </w:p>
    <w:p w:rsidR="0037066D" w:rsidRPr="00111EC8" w:rsidRDefault="0037066D" w:rsidP="0037066D">
      <w:pPr>
        <w:spacing w:after="0"/>
      </w:pPr>
      <w:r w:rsidRPr="00111EC8">
        <w:t xml:space="preserve"> c) zahrnuje procesní úpravu postupů jak ve státní správě, tak v samosprávě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18. OPRAVNÝMI PROSTŘEDKY VE SPRÁVNÍM SOUDNICTVÍ JSOU:</w:t>
      </w:r>
    </w:p>
    <w:p w:rsidR="0037066D" w:rsidRPr="00111EC8" w:rsidRDefault="0037066D" w:rsidP="0037066D">
      <w:pPr>
        <w:spacing w:after="0"/>
      </w:pPr>
      <w:r w:rsidRPr="00111EC8">
        <w:t xml:space="preserve"> a) kasační stížnost a obnova řízení </w:t>
      </w:r>
    </w:p>
    <w:p w:rsidR="0037066D" w:rsidRPr="00111EC8" w:rsidRDefault="0037066D" w:rsidP="0037066D">
      <w:pPr>
        <w:spacing w:after="0"/>
      </w:pPr>
      <w:r w:rsidRPr="00111EC8">
        <w:t xml:space="preserve"> b) odvolání a obnova řízení </w:t>
      </w:r>
    </w:p>
    <w:p w:rsidR="0037066D" w:rsidRPr="00111EC8" w:rsidRDefault="0037066D" w:rsidP="0037066D">
      <w:pPr>
        <w:spacing w:after="0"/>
      </w:pPr>
      <w:r w:rsidRPr="00111EC8">
        <w:t xml:space="preserve"> c) rozklad a odpor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19. OBEC:</w:t>
      </w:r>
    </w:p>
    <w:p w:rsidR="0037066D" w:rsidRPr="00111EC8" w:rsidRDefault="0037066D" w:rsidP="0037066D">
      <w:pPr>
        <w:spacing w:after="0"/>
      </w:pPr>
      <w:r w:rsidRPr="00111EC8">
        <w:t xml:space="preserve"> a) není právnickou osobou </w:t>
      </w:r>
    </w:p>
    <w:p w:rsidR="0037066D" w:rsidRPr="00111EC8" w:rsidRDefault="0037066D" w:rsidP="0037066D">
      <w:pPr>
        <w:spacing w:after="0"/>
      </w:pPr>
      <w:r w:rsidRPr="00111EC8">
        <w:t xml:space="preserve"> b) nemá právní subjektivitu </w:t>
      </w:r>
    </w:p>
    <w:p w:rsidR="0037066D" w:rsidRPr="00111EC8" w:rsidRDefault="0037066D" w:rsidP="0037066D">
      <w:pPr>
        <w:spacing w:after="0"/>
      </w:pPr>
      <w:r w:rsidRPr="00111EC8">
        <w:t xml:space="preserve"> c) má právní subjektivitu</w:t>
      </w:r>
    </w:p>
    <w:p w:rsidR="0037066D" w:rsidRPr="00111EC8" w:rsidRDefault="0037066D" w:rsidP="0037066D">
      <w:pPr>
        <w:spacing w:after="0"/>
      </w:pPr>
    </w:p>
    <w:p w:rsidR="0037066D" w:rsidRPr="00111EC8" w:rsidRDefault="0037066D" w:rsidP="0037066D">
      <w:pPr>
        <w:spacing w:after="0"/>
      </w:pPr>
      <w:r w:rsidRPr="00111EC8">
        <w:t>20. VEDOUCÍHO ÚŘEDNÍKA LZE ODVOLAT Z FUNKCE:</w:t>
      </w:r>
    </w:p>
    <w:p w:rsidR="0037066D" w:rsidRPr="00111EC8" w:rsidRDefault="0037066D" w:rsidP="0037066D">
      <w:pPr>
        <w:spacing w:after="0"/>
      </w:pPr>
      <w:r w:rsidRPr="00111EC8">
        <w:t xml:space="preserve"> a) z organizačních důvodů </w:t>
      </w:r>
    </w:p>
    <w:p w:rsidR="0037066D" w:rsidRPr="00111EC8" w:rsidRDefault="0037066D" w:rsidP="0037066D">
      <w:pPr>
        <w:spacing w:after="0"/>
      </w:pPr>
      <w:r w:rsidRPr="00111EC8">
        <w:t xml:space="preserve"> b) porušil-li závažným způsobem některou ze svých zákonem stanovených povinností nebo dopustil-li se nejméně dvou méně závažných porušení zákonem stanovených povinností v době posledních 6 měsíců </w:t>
      </w:r>
    </w:p>
    <w:p w:rsidR="0037066D" w:rsidRPr="00111EC8" w:rsidRDefault="0037066D" w:rsidP="0037066D">
      <w:pPr>
        <w:spacing w:after="0"/>
      </w:pPr>
      <w:r w:rsidRPr="00111EC8">
        <w:t xml:space="preserve"> c) bez udání důvodu</w:t>
      </w:r>
    </w:p>
    <w:p w:rsidR="0037066D" w:rsidRPr="00111EC8" w:rsidRDefault="0037066D" w:rsidP="0037066D">
      <w:pPr>
        <w:spacing w:after="0"/>
      </w:pPr>
    </w:p>
    <w:p w:rsidR="00D35CA0" w:rsidRDefault="00D35CA0" w:rsidP="00D35CA0">
      <w:pPr>
        <w:jc w:val="both"/>
        <w:rPr>
          <w:rFonts w:ascii="Arial" w:eastAsia="Arial" w:hAnsi="Arial" w:cs="Arial"/>
          <w:color w:val="FF0000"/>
        </w:rPr>
      </w:pPr>
    </w:p>
    <w:p w:rsidR="0037066D" w:rsidRDefault="0037066D" w:rsidP="00D35CA0">
      <w:pPr>
        <w:jc w:val="both"/>
        <w:rPr>
          <w:rFonts w:ascii="Arial" w:eastAsia="Arial" w:hAnsi="Arial" w:cs="Arial"/>
          <w:color w:val="FF0000"/>
        </w:rPr>
      </w:pPr>
    </w:p>
    <w:p w:rsidR="0037066D" w:rsidRDefault="0037066D" w:rsidP="00D35CA0">
      <w:pPr>
        <w:jc w:val="both"/>
        <w:rPr>
          <w:rFonts w:ascii="Arial" w:eastAsia="Arial" w:hAnsi="Arial" w:cs="Arial"/>
          <w:color w:val="FF0000"/>
        </w:rPr>
      </w:pPr>
    </w:p>
    <w:p w:rsidR="0037066D" w:rsidRDefault="0037066D" w:rsidP="00D35CA0">
      <w:pPr>
        <w:jc w:val="both"/>
        <w:rPr>
          <w:rFonts w:ascii="Arial" w:eastAsia="Arial" w:hAnsi="Arial" w:cs="Arial"/>
          <w:color w:val="FF0000"/>
        </w:rPr>
      </w:pPr>
    </w:p>
    <w:p w:rsidR="0037066D" w:rsidRDefault="0037066D" w:rsidP="00D35CA0">
      <w:pPr>
        <w:jc w:val="both"/>
        <w:rPr>
          <w:rFonts w:ascii="Arial" w:eastAsia="Arial" w:hAnsi="Arial" w:cs="Arial"/>
          <w:color w:val="FF0000"/>
        </w:rPr>
      </w:pPr>
    </w:p>
    <w:p w:rsidR="0037066D" w:rsidRDefault="0037066D" w:rsidP="00D35CA0">
      <w:pPr>
        <w:jc w:val="both"/>
        <w:rPr>
          <w:rFonts w:ascii="Arial" w:eastAsia="Arial" w:hAnsi="Arial" w:cs="Arial"/>
          <w:color w:val="FF0000"/>
        </w:rPr>
      </w:pPr>
    </w:p>
    <w:p w:rsidR="0037066D" w:rsidRDefault="0037066D" w:rsidP="0037066D">
      <w:pPr>
        <w:jc w:val="both"/>
        <w:rPr>
          <w:rFonts w:ascii="Arial" w:eastAsia="Arial" w:hAnsi="Arial" w:cs="Arial"/>
          <w:b/>
          <w:bCs/>
        </w:rPr>
      </w:pPr>
      <w:r w:rsidRPr="0037066D">
        <w:rPr>
          <w:rFonts w:ascii="Arial" w:eastAsia="Arial" w:hAnsi="Arial" w:cs="Arial"/>
        </w:rPr>
        <w:t>Příloha</w:t>
      </w:r>
      <w:r>
        <w:rPr>
          <w:rFonts w:ascii="Arial" w:eastAsia="Arial" w:hAnsi="Arial" w:cs="Arial"/>
        </w:rPr>
        <w:t xml:space="preserve"> číslo 2</w:t>
      </w:r>
      <w:r w:rsidRPr="0037066D">
        <w:rPr>
          <w:rFonts w:ascii="Arial" w:eastAsia="Arial" w:hAnsi="Arial" w:cs="Arial"/>
        </w:rPr>
        <w:t xml:space="preserve"> – </w:t>
      </w:r>
      <w:r w:rsidR="00754149">
        <w:rPr>
          <w:rFonts w:ascii="Arial" w:eastAsia="Arial" w:hAnsi="Arial" w:cs="Arial"/>
          <w:b/>
          <w:bCs/>
        </w:rPr>
        <w:t xml:space="preserve">test </w:t>
      </w:r>
      <w:r w:rsidRPr="0037066D">
        <w:rPr>
          <w:rFonts w:ascii="Arial" w:eastAsia="Arial" w:hAnsi="Arial" w:cs="Arial"/>
          <w:b/>
          <w:bCs/>
        </w:rPr>
        <w:t>„</w:t>
      </w:r>
      <w:r>
        <w:rPr>
          <w:rFonts w:ascii="Arial" w:eastAsia="Arial" w:hAnsi="Arial" w:cs="Arial"/>
          <w:b/>
          <w:bCs/>
        </w:rPr>
        <w:t>Zkoušky odborné způsobilosti</w:t>
      </w:r>
      <w:r w:rsidRPr="0037066D">
        <w:rPr>
          <w:rFonts w:ascii="Arial" w:eastAsia="Arial" w:hAnsi="Arial" w:cs="Arial"/>
          <w:b/>
          <w:bCs/>
        </w:rPr>
        <w:t>“</w:t>
      </w:r>
      <w:r>
        <w:rPr>
          <w:rFonts w:ascii="Arial" w:eastAsia="Arial" w:hAnsi="Arial" w:cs="Arial"/>
          <w:b/>
          <w:bCs/>
        </w:rPr>
        <w:t xml:space="preserve"> </w:t>
      </w:r>
    </w:p>
    <w:p w:rsidR="005545CC" w:rsidRDefault="005545CC" w:rsidP="005545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Default="005545CC" w:rsidP="005545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Datum: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5545CC" w:rsidRDefault="005545CC" w:rsidP="005545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Default="005545CC" w:rsidP="005545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Jméno a příjmení:</w:t>
      </w:r>
    </w:p>
    <w:p w:rsidR="005545CC" w:rsidRDefault="005545CC" w:rsidP="005545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E6427E" w:rsidRDefault="005545CC" w:rsidP="005545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E6427E">
        <w:rPr>
          <w:rFonts w:ascii="Arial" w:hAnsi="Arial" w:cs="Arial"/>
          <w:i/>
          <w:sz w:val="18"/>
          <w:szCs w:val="18"/>
        </w:rPr>
        <w:t>0 - 1 chyba = 1</w:t>
      </w:r>
      <w:r w:rsidRPr="00E6427E">
        <w:rPr>
          <w:rFonts w:ascii="Arial" w:hAnsi="Arial" w:cs="Arial"/>
          <w:i/>
          <w:sz w:val="18"/>
          <w:szCs w:val="18"/>
        </w:rPr>
        <w:tab/>
      </w:r>
      <w:r w:rsidRPr="00E6427E">
        <w:rPr>
          <w:rFonts w:ascii="Arial" w:hAnsi="Arial" w:cs="Arial"/>
          <w:i/>
          <w:sz w:val="18"/>
          <w:szCs w:val="18"/>
        </w:rPr>
        <w:tab/>
        <w:t>2 - 3 chyby = 2</w:t>
      </w:r>
      <w:r w:rsidRPr="00E6427E">
        <w:rPr>
          <w:rFonts w:ascii="Arial" w:hAnsi="Arial" w:cs="Arial"/>
          <w:i/>
          <w:sz w:val="18"/>
          <w:szCs w:val="18"/>
        </w:rPr>
        <w:tab/>
      </w:r>
      <w:r w:rsidRPr="00E6427E"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>4</w:t>
      </w:r>
      <w:r w:rsidRPr="00E6427E">
        <w:rPr>
          <w:rFonts w:ascii="Arial" w:hAnsi="Arial" w:cs="Arial"/>
          <w:i/>
          <w:sz w:val="18"/>
          <w:szCs w:val="18"/>
        </w:rPr>
        <w:t xml:space="preserve"> -</w:t>
      </w:r>
      <w:r>
        <w:rPr>
          <w:rFonts w:ascii="Arial" w:hAnsi="Arial" w:cs="Arial"/>
          <w:i/>
          <w:sz w:val="18"/>
          <w:szCs w:val="18"/>
        </w:rPr>
        <w:t xml:space="preserve"> 5</w:t>
      </w:r>
      <w:r w:rsidRPr="00E6427E">
        <w:rPr>
          <w:rFonts w:ascii="Arial" w:hAnsi="Arial" w:cs="Arial"/>
          <w:i/>
          <w:sz w:val="18"/>
          <w:szCs w:val="18"/>
        </w:rPr>
        <w:t xml:space="preserve"> chyby = 3</w:t>
      </w:r>
      <w:r w:rsidRPr="00E6427E">
        <w:rPr>
          <w:rFonts w:ascii="Arial" w:hAnsi="Arial" w:cs="Arial"/>
          <w:i/>
          <w:sz w:val="18"/>
          <w:szCs w:val="18"/>
        </w:rPr>
        <w:tab/>
      </w:r>
      <w:r w:rsidRPr="00E6427E"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>6</w:t>
      </w:r>
      <w:r w:rsidRPr="00E6427E">
        <w:rPr>
          <w:rFonts w:ascii="Arial" w:hAnsi="Arial" w:cs="Arial"/>
          <w:i/>
          <w:sz w:val="18"/>
          <w:szCs w:val="18"/>
        </w:rPr>
        <w:t xml:space="preserve"> – </w:t>
      </w:r>
      <w:r>
        <w:rPr>
          <w:rFonts w:ascii="Arial" w:hAnsi="Arial" w:cs="Arial"/>
          <w:i/>
          <w:sz w:val="18"/>
          <w:szCs w:val="18"/>
        </w:rPr>
        <w:t>7</w:t>
      </w:r>
      <w:r w:rsidRPr="00E6427E">
        <w:rPr>
          <w:rFonts w:ascii="Arial" w:hAnsi="Arial" w:cs="Arial"/>
          <w:i/>
          <w:sz w:val="18"/>
          <w:szCs w:val="18"/>
        </w:rPr>
        <w:t xml:space="preserve"> chyb = 4</w:t>
      </w:r>
      <w:r w:rsidRPr="00E6427E"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>8</w:t>
      </w:r>
      <w:r w:rsidRPr="00E6427E">
        <w:rPr>
          <w:rFonts w:ascii="Arial" w:hAnsi="Arial" w:cs="Arial"/>
          <w:i/>
          <w:sz w:val="18"/>
          <w:szCs w:val="18"/>
        </w:rPr>
        <w:t xml:space="preserve"> – 1</w:t>
      </w:r>
      <w:r>
        <w:rPr>
          <w:rFonts w:ascii="Arial" w:hAnsi="Arial" w:cs="Arial"/>
          <w:i/>
          <w:sz w:val="18"/>
          <w:szCs w:val="18"/>
        </w:rPr>
        <w:t xml:space="preserve">0 </w:t>
      </w:r>
      <w:r w:rsidRPr="00E6427E">
        <w:rPr>
          <w:rFonts w:ascii="Arial" w:hAnsi="Arial" w:cs="Arial"/>
          <w:i/>
          <w:sz w:val="18"/>
          <w:szCs w:val="18"/>
        </w:rPr>
        <w:t>chyb = 5</w:t>
      </w:r>
    </w:p>
    <w:p w:rsidR="005545CC" w:rsidRDefault="005545CC" w:rsidP="005545CC">
      <w:pPr>
        <w:pStyle w:val="Odstavecseseznamem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Vysvětlete, proč musí úředník skládat Zkoušky odborné způsobilosti.</w:t>
      </w: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Uveďte, kteří úředníci musí skládat Zkoušku odborné způsobilosti.</w:t>
      </w: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04A61">
        <w:rPr>
          <w:rFonts w:ascii="Arial" w:hAnsi="Arial" w:cs="Arial"/>
          <w:sz w:val="20"/>
          <w:szCs w:val="20"/>
        </w:rPr>
        <w:t xml:space="preserve">Uveďte </w:t>
      </w:r>
      <w:r>
        <w:rPr>
          <w:rFonts w:ascii="Arial" w:hAnsi="Arial" w:cs="Arial"/>
          <w:sz w:val="20"/>
          <w:szCs w:val="20"/>
        </w:rPr>
        <w:t>min. tři správní činnosti, které jsou předmětem Zkoušky odborné způsobilosti</w:t>
      </w:r>
      <w:r w:rsidRPr="00604A61">
        <w:rPr>
          <w:rFonts w:ascii="Arial" w:hAnsi="Arial" w:cs="Arial"/>
          <w:sz w:val="20"/>
          <w:szCs w:val="20"/>
        </w:rPr>
        <w:t>:</w:t>
      </w: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04A61">
        <w:rPr>
          <w:rFonts w:ascii="Arial" w:hAnsi="Arial" w:cs="Arial"/>
          <w:sz w:val="20"/>
          <w:szCs w:val="20"/>
        </w:rPr>
        <w:t xml:space="preserve">Charakterizujte </w:t>
      </w:r>
      <w:r>
        <w:rPr>
          <w:rFonts w:ascii="Arial" w:hAnsi="Arial" w:cs="Arial"/>
          <w:sz w:val="20"/>
          <w:szCs w:val="20"/>
        </w:rPr>
        <w:t>písemnou část Zkoušky odborné způsobilosti</w:t>
      </w:r>
      <w:r w:rsidRPr="00604A61">
        <w:rPr>
          <w:rFonts w:ascii="Arial" w:hAnsi="Arial" w:cs="Arial"/>
          <w:sz w:val="20"/>
          <w:szCs w:val="20"/>
        </w:rPr>
        <w:t xml:space="preserve">. </w:t>
      </w: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04A61">
        <w:rPr>
          <w:rFonts w:ascii="Arial" w:hAnsi="Arial" w:cs="Arial"/>
          <w:sz w:val="20"/>
          <w:szCs w:val="20"/>
        </w:rPr>
        <w:t xml:space="preserve">Charakterizujte </w:t>
      </w:r>
      <w:r>
        <w:rPr>
          <w:rFonts w:ascii="Arial" w:hAnsi="Arial" w:cs="Arial"/>
          <w:sz w:val="20"/>
          <w:szCs w:val="20"/>
        </w:rPr>
        <w:t>ústní část Zkoušky odborné způsobilosti</w:t>
      </w:r>
      <w:r w:rsidRPr="00604A61">
        <w:rPr>
          <w:rFonts w:ascii="Arial" w:hAnsi="Arial" w:cs="Arial"/>
          <w:sz w:val="20"/>
          <w:szCs w:val="20"/>
        </w:rPr>
        <w:t xml:space="preserve">. </w:t>
      </w: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5615" w:rsidRPr="00604A61" w:rsidRDefault="00DC5615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 obsahuje zvláštní a obecná část Zkoušky odborné způsobilosti?</w:t>
      </w: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Default="005545CC" w:rsidP="005545CC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Charakterizujte Institut pro veřejnou správu Praha.</w:t>
      </w:r>
    </w:p>
    <w:p w:rsidR="005E1CEA" w:rsidRDefault="005E1CEA" w:rsidP="005E1C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E1CEA" w:rsidRDefault="005E1CEA" w:rsidP="005E1C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E1CEA" w:rsidRPr="005E1CEA" w:rsidRDefault="005E1CEA" w:rsidP="005E1C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Pr="00604A61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5615" w:rsidRPr="00604A61" w:rsidRDefault="00DC5615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Default="005545CC" w:rsidP="005545CC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Vysvětlete pojem </w:t>
      </w:r>
      <w:r>
        <w:rPr>
          <w:rFonts w:ascii="Arial" w:hAnsi="Arial" w:cs="Arial"/>
          <w:sz w:val="20"/>
          <w:szCs w:val="20"/>
          <w:u w:val="single"/>
        </w:rPr>
        <w:t>rovnocenné vzdělá</w:t>
      </w:r>
      <w:r w:rsidRPr="005545CC">
        <w:rPr>
          <w:rFonts w:ascii="Arial" w:hAnsi="Arial" w:cs="Arial"/>
          <w:sz w:val="20"/>
          <w:szCs w:val="20"/>
          <w:u w:val="single"/>
        </w:rPr>
        <w:t>ní</w:t>
      </w:r>
      <w:r>
        <w:rPr>
          <w:rFonts w:ascii="Arial" w:hAnsi="Arial" w:cs="Arial"/>
          <w:sz w:val="20"/>
          <w:szCs w:val="20"/>
        </w:rPr>
        <w:t>.</w:t>
      </w:r>
    </w:p>
    <w:p w:rsidR="005E1CEA" w:rsidRDefault="005E1CEA" w:rsidP="005E1C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E1CEA" w:rsidRDefault="005E1CEA" w:rsidP="005E1C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E1CEA" w:rsidRDefault="005E1CEA" w:rsidP="005E1C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E1CEA" w:rsidRDefault="005E1CEA" w:rsidP="005E1C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E1CEA" w:rsidRDefault="005E1CEA" w:rsidP="005E1C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E1CEA" w:rsidRDefault="005E1CEA" w:rsidP="005E1C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E1CEA" w:rsidRDefault="005E1CEA" w:rsidP="005E1C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E1CEA" w:rsidRPr="005E1CEA" w:rsidRDefault="005E1CEA" w:rsidP="005E1C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5615" w:rsidRPr="00604A61" w:rsidRDefault="00DC5615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545CC" w:rsidRDefault="005545CC" w:rsidP="005545CC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Zkoušky odborné způsobilosti musí absolvovat pouze úředníci státní správy – ano nebo ne?</w:t>
      </w:r>
    </w:p>
    <w:p w:rsidR="005545CC" w:rsidRDefault="005545CC" w:rsidP="005545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54149" w:rsidRPr="005545CC" w:rsidRDefault="005545CC" w:rsidP="0037066D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Arial" w:eastAsia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Zvláštní část Zkoušky odborné způsobilosti obsahuje </w:t>
      </w:r>
      <w:r w:rsidR="008D05B5">
        <w:rPr>
          <w:rFonts w:ascii="Arial" w:hAnsi="Arial" w:cs="Arial"/>
          <w:sz w:val="20"/>
          <w:szCs w:val="20"/>
        </w:rPr>
        <w:t>pouze písemnou část – ano nebo ne?</w:t>
      </w:r>
    </w:p>
    <w:sectPr w:rsidR="00754149" w:rsidRPr="005545CC" w:rsidSect="005E1CEA">
      <w:headerReference w:type="default" r:id="rId9"/>
      <w:footerReference w:type="default" r:id="rId10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86A" w:rsidRDefault="00C2186A" w:rsidP="005E1CEA">
      <w:pPr>
        <w:spacing w:after="0" w:line="240" w:lineRule="auto"/>
      </w:pPr>
      <w:r>
        <w:separator/>
      </w:r>
    </w:p>
  </w:endnote>
  <w:endnote w:type="continuationSeparator" w:id="0">
    <w:p w:rsidR="00C2186A" w:rsidRDefault="00C2186A" w:rsidP="005E1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CEA" w:rsidRDefault="005E1CEA" w:rsidP="005E1CEA">
    <w:pPr>
      <w:pStyle w:val="Zpat"/>
      <w:jc w:val="center"/>
    </w:pPr>
    <w:r>
      <w:rPr>
        <w:noProof/>
        <w:lang w:eastAsia="cs-CZ"/>
      </w:rPr>
      <w:drawing>
        <wp:inline distT="0" distB="0" distL="0" distR="0">
          <wp:extent cx="5335676" cy="774002"/>
          <wp:effectExtent l="19050" t="0" r="0" b="0"/>
          <wp:docPr id="6" name="Obrázek 5" descr="ru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u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6726" cy="775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86A" w:rsidRDefault="00C2186A" w:rsidP="005E1CEA">
      <w:pPr>
        <w:spacing w:after="0" w:line="240" w:lineRule="auto"/>
      </w:pPr>
      <w:r>
        <w:separator/>
      </w:r>
    </w:p>
  </w:footnote>
  <w:footnote w:type="continuationSeparator" w:id="0">
    <w:p w:rsidR="00C2186A" w:rsidRDefault="00C2186A" w:rsidP="005E1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CEA" w:rsidRDefault="005E1CEA" w:rsidP="005E1CEA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130850" cy="725575"/>
          <wp:effectExtent l="19050" t="0" r="0" b="0"/>
          <wp:docPr id="5" name="Obrázek 4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48501" cy="7280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4"/>
    <w:lvl w:ilvl="0">
      <w:start w:val="1"/>
      <w:numFmt w:val="bullet"/>
      <w:pStyle w:val="Styl11bTunKurzvaVpravo02cmPed1b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4"/>
    <w:multiLevelType w:val="single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5"/>
    <w:multiLevelType w:val="singleLevel"/>
    <w:tmpl w:val="00000005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111111"/>
        <w:sz w:val="24"/>
        <w:szCs w:val="24"/>
      </w:rPr>
    </w:lvl>
  </w:abstractNum>
  <w:abstractNum w:abstractNumId="3">
    <w:nsid w:val="00000006"/>
    <w:multiLevelType w:val="singleLevel"/>
    <w:tmpl w:val="00000006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7"/>
    <w:multiLevelType w:val="singleLevel"/>
    <w:tmpl w:val="00000007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5">
    <w:nsid w:val="00000008"/>
    <w:multiLevelType w:val="singleLevel"/>
    <w:tmpl w:val="00000008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111111"/>
      </w:rPr>
    </w:lvl>
  </w:abstractNum>
  <w:abstractNum w:abstractNumId="7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8">
    <w:nsid w:val="0000000B"/>
    <w:multiLevelType w:val="singleLevel"/>
    <w:tmpl w:val="0000000B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>
    <w:nsid w:val="0000000C"/>
    <w:multiLevelType w:val="singleLevel"/>
    <w:tmpl w:val="0000000C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0">
    <w:nsid w:val="0000000D"/>
    <w:multiLevelType w:val="multi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111111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000000E"/>
    <w:multiLevelType w:val="singleLevel"/>
    <w:tmpl w:val="0000000E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2">
    <w:nsid w:val="0000000F"/>
    <w:multiLevelType w:val="singleLevel"/>
    <w:tmpl w:val="0000000F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111111"/>
      </w:rPr>
    </w:lvl>
  </w:abstractNum>
  <w:abstractNum w:abstractNumId="13">
    <w:nsid w:val="00000010"/>
    <w:multiLevelType w:val="singleLevel"/>
    <w:tmpl w:val="00000010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4">
    <w:nsid w:val="00000011"/>
    <w:multiLevelType w:val="singleLevel"/>
    <w:tmpl w:val="00000011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5">
    <w:nsid w:val="00000012"/>
    <w:multiLevelType w:val="singleLevel"/>
    <w:tmpl w:val="00000012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6">
    <w:nsid w:val="00000013"/>
    <w:multiLevelType w:val="multilevel"/>
    <w:tmpl w:val="000000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6546DEF"/>
    <w:multiLevelType w:val="singleLevel"/>
    <w:tmpl w:val="00000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8">
    <w:nsid w:val="1A795A07"/>
    <w:multiLevelType w:val="hybridMultilevel"/>
    <w:tmpl w:val="060C7C3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6C372ED"/>
    <w:multiLevelType w:val="hybridMultilevel"/>
    <w:tmpl w:val="22CC51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B86A15"/>
    <w:multiLevelType w:val="hybridMultilevel"/>
    <w:tmpl w:val="8A1A82E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"/>
  </w:num>
  <w:num w:numId="13">
    <w:abstractNumId w:val="11"/>
    <w:lvlOverride w:ilvl="0">
      <w:startOverride w:val="1"/>
    </w:lvlOverride>
  </w:num>
  <w:num w:numId="14">
    <w:abstractNumId w:val="13"/>
  </w:num>
  <w:num w:numId="15">
    <w:abstractNumId w:val="12"/>
  </w:num>
  <w:num w:numId="16">
    <w:abstractNumId w:val="14"/>
  </w:num>
  <w:num w:numId="17">
    <w:abstractNumId w:val="15"/>
  </w:num>
  <w:num w:numId="18">
    <w:abstractNumId w:val="18"/>
  </w:num>
  <w:num w:numId="19">
    <w:abstractNumId w:val="20"/>
  </w:num>
  <w:num w:numId="20">
    <w:abstractNumId w:val="17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954B1"/>
    <w:rsid w:val="00026FDA"/>
    <w:rsid w:val="00052D68"/>
    <w:rsid w:val="001260AC"/>
    <w:rsid w:val="001306D5"/>
    <w:rsid w:val="00132150"/>
    <w:rsid w:val="001577F5"/>
    <w:rsid w:val="001954B1"/>
    <w:rsid w:val="00206A39"/>
    <w:rsid w:val="002367CE"/>
    <w:rsid w:val="002429B1"/>
    <w:rsid w:val="002550A4"/>
    <w:rsid w:val="002B79B5"/>
    <w:rsid w:val="0037066D"/>
    <w:rsid w:val="004128EF"/>
    <w:rsid w:val="004637A0"/>
    <w:rsid w:val="00482FF6"/>
    <w:rsid w:val="00493BE1"/>
    <w:rsid w:val="005156C4"/>
    <w:rsid w:val="005277A1"/>
    <w:rsid w:val="005545CC"/>
    <w:rsid w:val="00563E0B"/>
    <w:rsid w:val="005E1CEA"/>
    <w:rsid w:val="006928AB"/>
    <w:rsid w:val="00754149"/>
    <w:rsid w:val="00764443"/>
    <w:rsid w:val="007B3A62"/>
    <w:rsid w:val="00865BA6"/>
    <w:rsid w:val="008C6C0C"/>
    <w:rsid w:val="008D05B5"/>
    <w:rsid w:val="009212D4"/>
    <w:rsid w:val="009517A9"/>
    <w:rsid w:val="00976296"/>
    <w:rsid w:val="00A26AA6"/>
    <w:rsid w:val="00A606BE"/>
    <w:rsid w:val="00A8018B"/>
    <w:rsid w:val="00A952E5"/>
    <w:rsid w:val="00AF6F33"/>
    <w:rsid w:val="00B26366"/>
    <w:rsid w:val="00B42C31"/>
    <w:rsid w:val="00B508EF"/>
    <w:rsid w:val="00B75E0F"/>
    <w:rsid w:val="00BA6A73"/>
    <w:rsid w:val="00BF6000"/>
    <w:rsid w:val="00C2186A"/>
    <w:rsid w:val="00C27271"/>
    <w:rsid w:val="00C34917"/>
    <w:rsid w:val="00CD05B9"/>
    <w:rsid w:val="00D06E35"/>
    <w:rsid w:val="00D13C32"/>
    <w:rsid w:val="00D35CA0"/>
    <w:rsid w:val="00D45ECA"/>
    <w:rsid w:val="00DC5615"/>
    <w:rsid w:val="00E22EDA"/>
    <w:rsid w:val="00E56A1F"/>
    <w:rsid w:val="00F2078C"/>
    <w:rsid w:val="00F75A6D"/>
    <w:rsid w:val="00FC513A"/>
    <w:rsid w:val="00FF7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5A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95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4B1"/>
    <w:rPr>
      <w:rFonts w:ascii="Tahoma" w:hAnsi="Tahoma" w:cs="Tahoma"/>
      <w:sz w:val="16"/>
      <w:szCs w:val="16"/>
    </w:rPr>
  </w:style>
  <w:style w:type="character" w:styleId="Hypertextovodkaz">
    <w:name w:val="Hyperlink"/>
    <w:unhideWhenUsed/>
    <w:rsid w:val="00D35CA0"/>
    <w:rPr>
      <w:color w:val="000080"/>
      <w:u w:val="single"/>
    </w:rPr>
  </w:style>
  <w:style w:type="paragraph" w:styleId="Podtitul">
    <w:name w:val="Subtitle"/>
    <w:basedOn w:val="Normln"/>
    <w:next w:val="Normln"/>
    <w:link w:val="PodtitulChar"/>
    <w:qFormat/>
    <w:rsid w:val="00D35CA0"/>
    <w:pPr>
      <w:suppressAutoHyphens/>
      <w:spacing w:after="60" w:line="240" w:lineRule="auto"/>
      <w:jc w:val="center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PodtitulChar">
    <w:name w:val="Podtitul Char"/>
    <w:basedOn w:val="Standardnpsmoodstavce"/>
    <w:link w:val="Podtitul"/>
    <w:rsid w:val="00D35CA0"/>
    <w:rPr>
      <w:rFonts w:ascii="Cambria" w:eastAsia="Times New Roman" w:hAnsi="Cambria" w:cs="Times New Roman"/>
      <w:sz w:val="24"/>
      <w:szCs w:val="24"/>
      <w:lang w:eastAsia="zh-CN"/>
    </w:rPr>
  </w:style>
  <w:style w:type="paragraph" w:customStyle="1" w:styleId="Styl11bTunKurzvaVpravo02cmPed1b">
    <w:name w:val="Styl 11 b. Tučné Kurzíva Vpravo:  02 cm Před:  1 b."/>
    <w:basedOn w:val="Normln"/>
    <w:rsid w:val="00D35CA0"/>
    <w:pPr>
      <w:numPr>
        <w:numId w:val="1"/>
      </w:numPr>
      <w:suppressAutoHyphens/>
      <w:autoSpaceDE w:val="0"/>
      <w:spacing w:before="20" w:after="0" w:line="240" w:lineRule="auto"/>
      <w:ind w:left="0" w:right="113" w:firstLine="0"/>
    </w:pPr>
    <w:rPr>
      <w:rFonts w:ascii="Times New Roman" w:eastAsia="Times New Roman" w:hAnsi="Times New Roman" w:cs="Times New Roman"/>
      <w:b/>
      <w:bCs/>
      <w:i/>
      <w:iCs/>
      <w:lang w:eastAsia="zh-CN"/>
    </w:rPr>
  </w:style>
  <w:style w:type="character" w:styleId="Siln">
    <w:name w:val="Strong"/>
    <w:basedOn w:val="Standardnpsmoodstavce"/>
    <w:qFormat/>
    <w:rsid w:val="00D35CA0"/>
    <w:rPr>
      <w:b/>
      <w:bCs/>
    </w:rPr>
  </w:style>
  <w:style w:type="paragraph" w:styleId="Odstavecseseznamem">
    <w:name w:val="List Paragraph"/>
    <w:basedOn w:val="Normln"/>
    <w:uiPriority w:val="34"/>
    <w:qFormat/>
    <w:rsid w:val="00D13C3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5E1C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E1CEA"/>
  </w:style>
  <w:style w:type="paragraph" w:styleId="Zpat">
    <w:name w:val="footer"/>
    <w:basedOn w:val="Normln"/>
    <w:link w:val="ZpatChar"/>
    <w:uiPriority w:val="99"/>
    <w:semiHidden/>
    <w:unhideWhenUsed/>
    <w:rsid w:val="005E1C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E1C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95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4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stitutpraha.cz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94E334-808F-4526-8D1C-6249C32DB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1634</Words>
  <Characters>9647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Živko ILIEV, Ing.</dc:creator>
  <cp:lastModifiedBy>Dum</cp:lastModifiedBy>
  <cp:revision>2</cp:revision>
  <dcterms:created xsi:type="dcterms:W3CDTF">2015-06-04T15:48:00Z</dcterms:created>
  <dcterms:modified xsi:type="dcterms:W3CDTF">2015-06-04T15:48:00Z</dcterms:modified>
</cp:coreProperties>
</file>