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209B9" w:rsidRDefault="002209B9" w:rsidP="002209B9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844C6">
        <w:rPr>
          <w:noProof/>
          <w:sz w:val="24"/>
          <w:szCs w:val="24"/>
        </w:rPr>
        <w:pict>
          <v:rect id="Obdélník 4" o:spid="_x0000_s1026" style="position:absolute;left:0;text-align:left;margin-left:93.25pt;margin-top:20.85pt;width:276pt;height:52.5pt;z-index:-251652096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2209B9" w:rsidRPr="00E96BC4" w:rsidRDefault="002209B9" w:rsidP="002209B9">
                  <w:pPr>
                    <w:jc w:val="center"/>
                    <w:rPr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color w:val="808080" w:themeColor="background1" w:themeShade="80"/>
                      <w:sz w:val="48"/>
                      <w:szCs w:val="48"/>
                    </w:rPr>
                    <w:t>Hodnocení aplikace</w:t>
                  </w:r>
                </w:p>
              </w:txbxContent>
            </v:textbox>
            <w10:wrap type="tight"/>
          </v:rect>
        </w:pict>
      </w:r>
      <w:r w:rsidRPr="009F29BB"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209B9" w:rsidRDefault="002209B9" w:rsidP="002209B9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695960</wp:posOffset>
            </wp:positionH>
            <wp:positionV relativeFrom="paragraph">
              <wp:posOffset>133350</wp:posOffset>
            </wp:positionV>
            <wp:extent cx="673735" cy="682625"/>
            <wp:effectExtent l="152400" t="133350" r="126365" b="98425"/>
            <wp:wrapTight wrapText="bothSides">
              <wp:wrapPolygon edited="0">
                <wp:start x="-1882" y="652"/>
                <wp:lineTo x="-1735" y="17923"/>
                <wp:lineTo x="-373" y="22709"/>
                <wp:lineTo x="19020" y="22190"/>
                <wp:lineTo x="19550" y="21891"/>
                <wp:lineTo x="21672" y="20696"/>
                <wp:lineTo x="22202" y="20397"/>
                <wp:lineTo x="21902" y="10154"/>
                <wp:lineTo x="21599" y="9630"/>
                <wp:lineTo x="22054" y="7985"/>
                <wp:lineTo x="21299" y="-613"/>
                <wp:lineTo x="239" y="-544"/>
                <wp:lineTo x="-1882" y="652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262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209B9" w:rsidRDefault="002209B9" w:rsidP="002209B9">
      <w:pPr>
        <w:jc w:val="center"/>
        <w:rPr>
          <w:b/>
          <w:sz w:val="24"/>
          <w:szCs w:val="24"/>
        </w:rPr>
      </w:pPr>
    </w:p>
    <w:p w:rsidR="002209B9" w:rsidRDefault="002209B9" w:rsidP="002209B9">
      <w:pPr>
        <w:jc w:val="center"/>
        <w:rPr>
          <w:b/>
          <w:sz w:val="24"/>
          <w:szCs w:val="24"/>
        </w:rPr>
      </w:pPr>
    </w:p>
    <w:p w:rsidR="002209B9" w:rsidRDefault="002209B9" w:rsidP="002209B9">
      <w:pPr>
        <w:jc w:val="center"/>
        <w:rPr>
          <w:b/>
          <w:sz w:val="24"/>
          <w:szCs w:val="24"/>
        </w:rPr>
      </w:pPr>
    </w:p>
    <w:p w:rsidR="002209B9" w:rsidRDefault="002209B9" w:rsidP="002209B9">
      <w:pPr>
        <w:jc w:val="center"/>
        <w:rPr>
          <w:b/>
          <w:sz w:val="24"/>
          <w:szCs w:val="24"/>
        </w:rPr>
      </w:pPr>
    </w:p>
    <w:p w:rsidR="002209B9" w:rsidRPr="009F29BB" w:rsidRDefault="002209B9" w:rsidP="002209B9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2209B9" w:rsidTr="005C1725">
        <w:tc>
          <w:tcPr>
            <w:tcW w:w="2547" w:type="dxa"/>
          </w:tcPr>
          <w:p w:rsidR="002209B9" w:rsidRPr="002E797F" w:rsidRDefault="002209B9" w:rsidP="005C172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209B9" w:rsidRPr="000400F5" w:rsidRDefault="002209B9" w:rsidP="005C172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slovíčka</w:t>
            </w:r>
          </w:p>
        </w:tc>
      </w:tr>
      <w:tr w:rsidR="002209B9" w:rsidTr="005C1725">
        <w:tc>
          <w:tcPr>
            <w:tcW w:w="2547" w:type="dxa"/>
          </w:tcPr>
          <w:p w:rsidR="002209B9" w:rsidRPr="002E797F" w:rsidRDefault="002209B9" w:rsidP="005C172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209B9" w:rsidRPr="000400F5" w:rsidRDefault="002209B9" w:rsidP="005C172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Anglický jazyk</w:t>
            </w:r>
          </w:p>
        </w:tc>
      </w:tr>
      <w:tr w:rsidR="002209B9" w:rsidTr="005C1725">
        <w:tc>
          <w:tcPr>
            <w:tcW w:w="2547" w:type="dxa"/>
          </w:tcPr>
          <w:p w:rsidR="002209B9" w:rsidRPr="002E797F" w:rsidRDefault="002209B9" w:rsidP="005C172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209B9" w:rsidRDefault="002209B9" w:rsidP="005C172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osmý</w:t>
            </w:r>
          </w:p>
        </w:tc>
      </w:tr>
    </w:tbl>
    <w:p w:rsidR="002209B9" w:rsidRDefault="002209B9" w:rsidP="002209B9">
      <w:pPr>
        <w:rPr>
          <w:b/>
          <w:sz w:val="32"/>
          <w:szCs w:val="32"/>
          <w:u w:val="single"/>
        </w:rPr>
      </w:pPr>
    </w:p>
    <w:p w:rsidR="002209B9" w:rsidRDefault="002209B9" w:rsidP="002209B9">
      <w:pPr>
        <w:rPr>
          <w:b/>
          <w:sz w:val="32"/>
          <w:szCs w:val="32"/>
          <w:u w:val="single"/>
        </w:rPr>
      </w:pPr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 xml:space="preserve">Aplikace </w:t>
      </w:r>
      <w:proofErr w:type="spellStart"/>
      <w:r w:rsidRPr="000400F5">
        <w:rPr>
          <w:rFonts w:ascii="Bookman Old Style" w:hAnsi="Bookman Old Style" w:cs="Arial"/>
          <w:b/>
          <w:bCs/>
          <w:color w:val="000000"/>
          <w:sz w:val="27"/>
          <w:szCs w:val="27"/>
          <w:shd w:val="clear" w:color="auto" w:fill="FFFFFF"/>
        </w:rPr>
        <w:t>Quizlet</w:t>
      </w:r>
      <w:proofErr w:type="spellEnd"/>
      <w:r w:rsidRPr="000400F5">
        <w:rPr>
          <w:rStyle w:val="apple-converted-space"/>
          <w:rFonts w:ascii="Bookman Old Style" w:hAnsi="Bookman Old Style" w:cs="Arial"/>
          <w:b/>
          <w:bCs/>
          <w:color w:val="000000"/>
          <w:sz w:val="27"/>
          <w:szCs w:val="27"/>
          <w:shd w:val="clear" w:color="auto" w:fill="FFFFFF"/>
        </w:rPr>
        <w:t> </w:t>
      </w:r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 xml:space="preserve">je vhodná pro výuku jazyků, konkrétně slovní zásoby. Pracuje se podobně jako v prostředí </w:t>
      </w:r>
      <w:proofErr w:type="spellStart"/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>DUMy</w:t>
      </w:r>
      <w:proofErr w:type="spellEnd"/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 xml:space="preserve"> třída, kdy si každý učitel může vytvořit různé třídy, kterým přiděluje různé předem připravené sety slovíček. Z těchto setů aplikace automaticky tvoří nejrůznější výukové materiály, které žákům pomáhají naučit se slovíčka (význam, výslovnost, </w:t>
      </w:r>
      <w:proofErr w:type="spellStart"/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>spelling</w:t>
      </w:r>
      <w:proofErr w:type="spellEnd"/>
      <w:r w:rsidRPr="000400F5">
        <w:rPr>
          <w:rFonts w:ascii="Bookman Old Style" w:hAnsi="Bookman Old Style"/>
          <w:color w:val="000000"/>
          <w:sz w:val="27"/>
          <w:szCs w:val="27"/>
          <w:shd w:val="clear" w:color="auto" w:fill="FFFFFF"/>
        </w:rPr>
        <w:t>) – např. formou různých testů, párování, rychlého hádání aj. Žáci mohou pracovat ve třídě, ale i z domova. Práce s aplikací je jednoduchá a intuitivní</w:t>
      </w:r>
      <w:r>
        <w:rPr>
          <w:rFonts w:ascii="Helvetica" w:hAnsi="Helvetica"/>
          <w:color w:val="000000"/>
          <w:sz w:val="27"/>
          <w:szCs w:val="27"/>
          <w:shd w:val="clear" w:color="auto" w:fill="FFFFFF"/>
        </w:rPr>
        <w:t>.</w:t>
      </w:r>
    </w:p>
    <w:p w:rsidR="002209B9" w:rsidRDefault="002209B9" w:rsidP="002209B9">
      <w:r>
        <w:t xml:space="preserve">Odkaz na aplikaci: </w:t>
      </w:r>
      <w:hyperlink r:id="rId12" w:history="1">
        <w:r w:rsidRPr="007703BE">
          <w:rPr>
            <w:rStyle w:val="Hypertextovodkaz"/>
          </w:rPr>
          <w:t>https://quizlet.com/</w:t>
        </w:r>
      </w:hyperlink>
    </w:p>
    <w:p w:rsidR="002209B9" w:rsidRDefault="002209B9" w:rsidP="002209B9"/>
    <w:p w:rsidR="002209B9" w:rsidRDefault="002209B9" w:rsidP="002209B9"/>
    <w:p w:rsidR="002209B9" w:rsidRDefault="002209B9" w:rsidP="002209B9">
      <w:r>
        <w:t>Zpracoval: Markéta Hanzalová Náprstková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994" w:rsidRDefault="00982994">
      <w:r>
        <w:separator/>
      </w:r>
    </w:p>
  </w:endnote>
  <w:endnote w:type="continuationSeparator" w:id="0">
    <w:p w:rsidR="00982994" w:rsidRDefault="00982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994" w:rsidRDefault="00982994">
      <w:r>
        <w:separator/>
      </w:r>
    </w:p>
  </w:footnote>
  <w:footnote w:type="continuationSeparator" w:id="0">
    <w:p w:rsidR="00982994" w:rsidRDefault="00982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09B9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99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0A94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2209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2209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quizlet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B95B02E-6C63-4706-8B14-E785F63F5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2015-06-04T14:56:00Z</dcterms:created>
  <dcterms:modified xsi:type="dcterms:W3CDTF">2015-06-04T14:56:00Z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