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788" w:rsidRDefault="002D6788" w:rsidP="002D678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D6788" w:rsidRDefault="002D6788" w:rsidP="002D678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D6788" w:rsidRDefault="002D6788" w:rsidP="002D678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2D6788" w:rsidRDefault="002D6788" w:rsidP="002D6788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2D6788" w:rsidRDefault="002D6788" w:rsidP="002D6788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2D6788" w:rsidRDefault="002D6788" w:rsidP="002D6788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D6788" w:rsidRDefault="002D6788" w:rsidP="002D6788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</w:p>
    <w:p w:rsidR="002D6788" w:rsidRDefault="002D6788" w:rsidP="002D6788">
      <w:pPr>
        <w:pStyle w:val="Zhlav"/>
        <w:tabs>
          <w:tab w:val="left" w:pos="70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Cs/>
        </w:rPr>
        <w:t>Jméno a příjmení autora</w:t>
      </w:r>
      <w:bookmarkStart w:id="0" w:name="_GoBack"/>
      <w:bookmarkEnd w:id="0"/>
      <w:r>
        <w:rPr>
          <w:rFonts w:ascii="Arial" w:hAnsi="Arial" w:cs="Arial"/>
          <w:b/>
          <w:bCs/>
          <w:iCs/>
        </w:rPr>
        <w:t xml:space="preserve">: </w:t>
      </w:r>
      <w:r>
        <w:rPr>
          <w:rFonts w:ascii="Arial" w:hAnsi="Arial" w:cs="Arial"/>
        </w:rPr>
        <w:t xml:space="preserve">PaedDr. Stanislava </w:t>
      </w:r>
      <w:proofErr w:type="spellStart"/>
      <w:r>
        <w:rPr>
          <w:rFonts w:ascii="Arial" w:hAnsi="Arial" w:cs="Arial"/>
        </w:rPr>
        <w:t>Pajrová</w:t>
      </w:r>
      <w:proofErr w:type="spellEnd"/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2D6788" w:rsidRDefault="002D6788" w:rsidP="002D678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iCs/>
        </w:rPr>
        <w:t xml:space="preserve">Škola: </w:t>
      </w:r>
      <w:r>
        <w:rPr>
          <w:rFonts w:ascii="Arial" w:hAnsi="Arial" w:cs="Arial"/>
        </w:rPr>
        <w:t xml:space="preserve"> Základní škola </w:t>
      </w:r>
      <w:proofErr w:type="spellStart"/>
      <w:r>
        <w:rPr>
          <w:rFonts w:ascii="Arial" w:hAnsi="Arial" w:cs="Arial"/>
        </w:rPr>
        <w:t>Čachovice</w:t>
      </w:r>
      <w:proofErr w:type="spellEnd"/>
      <w:r>
        <w:rPr>
          <w:rFonts w:ascii="Arial" w:hAnsi="Arial" w:cs="Arial"/>
        </w:rPr>
        <w:t xml:space="preserve"> a Mateřská škola Struhy, okres Mladá Boleslav</w:t>
      </w:r>
    </w:p>
    <w:p w:rsidR="002D6788" w:rsidRDefault="002D6788" w:rsidP="002D678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28"/>
        </w:rPr>
      </w:pP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 a literatura</w:t>
      </w: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7.</w:t>
      </w: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Tematický celek: Tvarosloví</w:t>
      </w: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Pravopis přídavných jmen</w:t>
      </w: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Příprava je určena k procvičování pravopisu přídavných jmen tvrdých, měkkých a přivlastňovacích, lze ji využít i ve vyšších ročnících</w:t>
      </w: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Žáci správně aplikují osvojená pravidla</w:t>
      </w: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Práce ve dvojicích, samostatná práce</w:t>
      </w: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Řízený rozhovor, projekce statická a dynamická, práce s chybou</w:t>
      </w: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Interaktivní tabule, tablety, učebnice, zprávy s chybami</w:t>
      </w:r>
    </w:p>
    <w:p w:rsidR="002D6788" w:rsidRDefault="002D6788" w:rsidP="002D678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  <w:i/>
          </w:rPr>
          <w:t>www.pravopisne.cz</w:t>
        </w:r>
      </w:hyperlink>
    </w:p>
    <w:p w:rsidR="002D6788" w:rsidRDefault="002D6788" w:rsidP="002D6788"/>
    <w:tbl>
      <w:tblPr>
        <w:tblW w:w="106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37"/>
        <w:gridCol w:w="855"/>
        <w:gridCol w:w="5410"/>
        <w:gridCol w:w="2563"/>
      </w:tblGrid>
      <w:tr w:rsidR="002D6788" w:rsidTr="002D6788">
        <w:trPr>
          <w:trHeight w:val="144"/>
          <w:jc w:val="center"/>
        </w:trPr>
        <w:tc>
          <w:tcPr>
            <w:tcW w:w="1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color w:val="auto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color w:val="auto"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i/>
                <w:color w:val="auto"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color w:val="auto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color w:val="auto"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color w:val="auto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color w:val="auto"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color w:val="auto"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color w:val="auto"/>
                <w:sz w:val="26"/>
                <w:szCs w:val="26"/>
                <w:lang w:eastAsia="en-US"/>
              </w:rPr>
              <w:t>Poznámky</w:t>
            </w:r>
          </w:p>
        </w:tc>
      </w:tr>
      <w:tr w:rsidR="002D6788" w:rsidTr="002D6788">
        <w:trPr>
          <w:trHeight w:val="144"/>
          <w:jc w:val="center"/>
        </w:trPr>
        <w:tc>
          <w:tcPr>
            <w:tcW w:w="1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5</w:t>
            </w:r>
          </w:p>
        </w:tc>
        <w:tc>
          <w:tcPr>
            <w:tcW w:w="5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Pozdrav, seznámení s tématem hodiny</w:t>
            </w:r>
          </w:p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Motivace: ukázka textů s pravopisnými chybami</w:t>
            </w:r>
          </w:p>
        </w:tc>
        <w:tc>
          <w:tcPr>
            <w:tcW w:w="2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widowControl w:val="0"/>
              <w:overflowPunct w:val="0"/>
              <w:autoSpaceDE w:val="0"/>
              <w:autoSpaceDN w:val="0"/>
              <w:adjustRightInd w:val="0"/>
              <w:spacing w:after="200" w:line="276" w:lineRule="auto"/>
              <w:ind w:firstLine="284"/>
              <w:jc w:val="both"/>
              <w:rPr>
                <w:rFonts w:ascii="Arial" w:hAnsi="Arial" w:cs="Arial"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Žáci si při ukázce uvědomují důležitost správného psaní pravopisných jevů</w:t>
            </w:r>
          </w:p>
        </w:tc>
      </w:tr>
      <w:tr w:rsidR="002D6788" w:rsidTr="002D6788">
        <w:trPr>
          <w:trHeight w:val="144"/>
          <w:jc w:val="center"/>
        </w:trPr>
        <w:tc>
          <w:tcPr>
            <w:tcW w:w="1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7</w:t>
            </w:r>
          </w:p>
        </w:tc>
        <w:tc>
          <w:tcPr>
            <w:tcW w:w="5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Opakování ohebných slovních druhů</w:t>
            </w:r>
          </w:p>
        </w:tc>
        <w:tc>
          <w:tcPr>
            <w:tcW w:w="2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Řízený rozhovor</w:t>
            </w:r>
          </w:p>
        </w:tc>
      </w:tr>
      <w:tr w:rsidR="002D6788" w:rsidTr="002D6788">
        <w:trPr>
          <w:trHeight w:val="144"/>
          <w:jc w:val="center"/>
        </w:trPr>
        <w:tc>
          <w:tcPr>
            <w:tcW w:w="1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8</w:t>
            </w:r>
          </w:p>
        </w:tc>
        <w:tc>
          <w:tcPr>
            <w:tcW w:w="5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Shrnutí pravidel pro rozlišení přídavných jmen měkkých, tvrdých a přivlastňovacích</w:t>
            </w:r>
          </w:p>
        </w:tc>
        <w:tc>
          <w:tcPr>
            <w:tcW w:w="2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Prezentace: Pravidla přídavných jmen na </w:t>
            </w:r>
            <w:hyperlink r:id="rId12" w:history="1">
              <w:r>
                <w:rPr>
                  <w:rStyle w:val="Hypertextovodkaz"/>
                  <w:rFonts w:ascii="Arial" w:hAnsi="Arial" w:cs="Arial"/>
                  <w:i/>
                  <w:lang w:eastAsia="en-US"/>
                </w:rPr>
                <w:t>www.pravopisne.cz</w:t>
              </w:r>
            </w:hyperlink>
          </w:p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Projekce na interaktivní tabuli</w:t>
            </w:r>
          </w:p>
        </w:tc>
      </w:tr>
      <w:tr w:rsidR="002D6788" w:rsidTr="002D6788">
        <w:trPr>
          <w:trHeight w:val="1740"/>
          <w:jc w:val="center"/>
        </w:trPr>
        <w:tc>
          <w:tcPr>
            <w:tcW w:w="1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Procvičování s využitím aplikace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20</w:t>
            </w:r>
          </w:p>
        </w:tc>
        <w:tc>
          <w:tcPr>
            <w:tcW w:w="5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Práce ve dvojicích: </w:t>
            </w:r>
            <w:proofErr w:type="spellStart"/>
            <w:r>
              <w:rPr>
                <w:rFonts w:ascii="Arial" w:hAnsi="Arial" w:cs="Arial"/>
                <w:i/>
                <w:lang w:eastAsia="en-US"/>
              </w:rPr>
              <w:t>Pravokvíz</w:t>
            </w:r>
            <w:proofErr w:type="spellEnd"/>
            <w:r>
              <w:rPr>
                <w:rFonts w:ascii="Arial" w:hAnsi="Arial" w:cs="Arial"/>
                <w:i/>
                <w:lang w:eastAsia="en-US"/>
              </w:rPr>
              <w:t xml:space="preserve"> (12)</w:t>
            </w:r>
          </w:p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práce s chybou, po zvládnutí tohoto cvičení</w:t>
            </w:r>
          </w:p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lang w:eastAsia="en-US"/>
              </w:rPr>
              <w:t>Pravokvíz</w:t>
            </w:r>
            <w:proofErr w:type="spellEnd"/>
            <w:r>
              <w:rPr>
                <w:rFonts w:ascii="Arial" w:hAnsi="Arial" w:cs="Arial"/>
                <w:i/>
                <w:lang w:eastAsia="en-US"/>
              </w:rPr>
              <w:t xml:space="preserve"> (15) Samostatné doplňování koncovek přídavných jmen tvrdých, měkkých a </w:t>
            </w:r>
          </w:p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přivlastňovacích – procvičení on -line</w:t>
            </w:r>
          </w:p>
        </w:tc>
        <w:tc>
          <w:tcPr>
            <w:tcW w:w="2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Cvičení se nachází na webových stránkách </w:t>
            </w:r>
            <w:hyperlink r:id="rId13" w:history="1">
              <w:r>
                <w:rPr>
                  <w:rStyle w:val="Hypertextovodkaz"/>
                  <w:rFonts w:ascii="Arial" w:hAnsi="Arial" w:cs="Arial"/>
                  <w:i/>
                  <w:lang w:eastAsia="en-US"/>
                </w:rPr>
                <w:t>www.pravopisne.cz</w:t>
              </w:r>
            </w:hyperlink>
            <w:r>
              <w:rPr>
                <w:rFonts w:ascii="Arial" w:hAnsi="Arial" w:cs="Arial"/>
                <w:i/>
                <w:lang w:eastAsia="en-US"/>
              </w:rPr>
              <w:t xml:space="preserve"> </w:t>
            </w:r>
          </w:p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stránku budou žáci otvírat na tabletu</w:t>
            </w:r>
          </w:p>
        </w:tc>
      </w:tr>
      <w:tr w:rsidR="002D6788" w:rsidTr="002D6788">
        <w:trPr>
          <w:trHeight w:val="1110"/>
          <w:jc w:val="center"/>
        </w:trPr>
        <w:tc>
          <w:tcPr>
            <w:tcW w:w="1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Závěr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5</w:t>
            </w:r>
          </w:p>
        </w:tc>
        <w:tc>
          <w:tcPr>
            <w:tcW w:w="5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Zadání domácího úkolu- doplňovací cvičení </w:t>
            </w:r>
          </w:p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z učebnice</w:t>
            </w:r>
          </w:p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Hodnocení a sebehodnocení</w:t>
            </w:r>
          </w:p>
        </w:tc>
        <w:tc>
          <w:tcPr>
            <w:tcW w:w="2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6788" w:rsidRDefault="002D678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i/>
                <w:lang w:eastAsia="en-US"/>
              </w:rPr>
            </w:pPr>
          </w:p>
        </w:tc>
      </w:tr>
    </w:tbl>
    <w:p w:rsidR="002D6788" w:rsidRDefault="002D6788" w:rsidP="002D6788">
      <w:pPr>
        <w:pStyle w:val="Nadpis2"/>
        <w:rPr>
          <w:i/>
          <w:color w:val="000000"/>
        </w:rPr>
      </w:pPr>
      <w:r>
        <w:rPr>
          <w:i/>
          <w:color w:val="000000"/>
        </w:rPr>
        <w:t xml:space="preserve">    </w:t>
      </w:r>
    </w:p>
    <w:p w:rsidR="002D6788" w:rsidRDefault="002D6788" w:rsidP="002D6788">
      <w:pPr>
        <w:rPr>
          <w:rFonts w:ascii="Arial" w:hAnsi="Arial" w:cs="Arial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FD9" w:rsidRDefault="00BA7FD9">
      <w:r>
        <w:separator/>
      </w:r>
    </w:p>
  </w:endnote>
  <w:endnote w:type="continuationSeparator" w:id="0">
    <w:p w:rsidR="00BA7FD9" w:rsidRDefault="00BA7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FD9" w:rsidRDefault="00BA7FD9">
      <w:r>
        <w:separator/>
      </w:r>
    </w:p>
  </w:footnote>
  <w:footnote w:type="continuationSeparator" w:id="0">
    <w:p w:rsidR="00BA7FD9" w:rsidRDefault="00BA7F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D6788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2759E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A7FD9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D678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D6788"/>
    <w:rPr>
      <w:rFonts w:ascii="Cambria" w:eastAsia="Times New Roman" w:hAnsi="Cambria"/>
      <w:b/>
      <w:bCs/>
      <w:color w:val="4F81BD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7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ravopisne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ravopisne.c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ravopisne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0C06F3-FC0F-423F-95FB-CAA99859D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251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2015-06-04T21:53:00Z</dcterms:created>
  <dcterms:modified xsi:type="dcterms:W3CDTF">2015-06-04T21:53:00Z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