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A22" w:rsidRDefault="00185A22" w:rsidP="00185A2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85A22" w:rsidRDefault="00185A22" w:rsidP="00185A2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85A22" w:rsidRDefault="00185A22" w:rsidP="00185A2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185A22" w:rsidRDefault="00185A22" w:rsidP="00185A22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85A22" w:rsidRDefault="00185A22" w:rsidP="00185A22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185A22" w:rsidRDefault="00185A22" w:rsidP="00185A2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Cs/>
        </w:rPr>
        <w:t>Jméno a příjmení autora: Mgr. Naďa Rašková</w:t>
      </w:r>
    </w:p>
    <w:p w:rsidR="00185A22" w:rsidRDefault="00185A22" w:rsidP="00185A22">
      <w:pPr>
        <w:pStyle w:val="Normlnweb"/>
      </w:pPr>
      <w:r>
        <w:rPr>
          <w:rFonts w:ascii="Arial" w:hAnsi="Arial" w:cs="Arial"/>
          <w:bCs/>
          <w:iCs/>
        </w:rPr>
        <w:t>Škola:</w:t>
      </w:r>
      <w:r>
        <w:t xml:space="preserve"> ZŠ a MŠ Újezd  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Předmět: dopravní výchova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Ročník: 4.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Téma: poznej dopravní značky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Obsah: bezpečnost na silnici, dopravní značky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Cíl: rozšíření a upevnění učiva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Forma: frontální výklad, skupinová i individuální práce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Metoda: slovní, demonstrační, praktická, výběr správné m</w:t>
      </w:r>
      <w:bookmarkStart w:id="0" w:name="_GoBack"/>
      <w:bookmarkEnd w:id="0"/>
      <w:r>
        <w:rPr>
          <w:rFonts w:ascii="Arial" w:hAnsi="Arial" w:cs="Arial"/>
        </w:rPr>
        <w:t>ožnosti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Pomůcky: tablet, karty s dopravními značkami, pracovní list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</w:rPr>
          <w:t>www.ibesip.cz</w:t>
        </w:r>
      </w:hyperlink>
      <w:r>
        <w:rPr>
          <w:rFonts w:ascii="Arial" w:hAnsi="Arial" w:cs="Arial"/>
        </w:rPr>
        <w:t xml:space="preserve"> – interaktivní výukový program pro děti základních škol</w:t>
      </w:r>
    </w:p>
    <w:p w:rsidR="00185A22" w:rsidRDefault="00185A22" w:rsidP="00185A2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185A22" w:rsidTr="00185A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185A22" w:rsidTr="00185A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sdělení obsahu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85A22" w:rsidRDefault="00185A2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185A22" w:rsidTr="00185A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domácího úkolu – správné vybavení jízdního kola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ve dvojicích</w:t>
            </w:r>
          </w:p>
        </w:tc>
      </w:tr>
      <w:tr w:rsidR="00185A22" w:rsidTr="00185A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bezpečnost na silnici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85A22" w:rsidTr="00185A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rozšíření výstražných značek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karty se značkami</w:t>
            </w:r>
          </w:p>
        </w:tc>
      </w:tr>
      <w:tr w:rsidR="00185A22" w:rsidTr="00185A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kapitola Dopravní značky – interaktivně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</w:tc>
      </w:tr>
      <w:tr w:rsidR="00185A22" w:rsidTr="00185A2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práce žáků,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85A22" w:rsidRDefault="00185A2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pracovní list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251" w:rsidRDefault="00700251">
      <w:r>
        <w:separator/>
      </w:r>
    </w:p>
  </w:endnote>
  <w:endnote w:type="continuationSeparator" w:id="0">
    <w:p w:rsidR="00700251" w:rsidRDefault="00700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251" w:rsidRDefault="00700251">
      <w:r>
        <w:separator/>
      </w:r>
    </w:p>
  </w:footnote>
  <w:footnote w:type="continuationSeparator" w:id="0">
    <w:p w:rsidR="00700251" w:rsidRDefault="007002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5A22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0251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347FD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besip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BD1BF0-A061-40D0-8DE7-9E1FFF6CB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2015-06-05T11:26:00Z</dcterms:created>
  <dcterms:modified xsi:type="dcterms:W3CDTF">2015-06-05T11:26:00Z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