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AD4757" w:rsidRDefault="00AD4757" w:rsidP="00AD47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D4757" w:rsidRDefault="00AD4757" w:rsidP="00AD47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D4757" w:rsidRDefault="00AD4757" w:rsidP="00AD47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D4757" w:rsidRDefault="00AD4757" w:rsidP="00AD4757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D4757" w:rsidRDefault="00AD4757" w:rsidP="00AD4757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D4757" w:rsidRDefault="00AD4757" w:rsidP="00AD4757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Darina Šubová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P48, ZŠ a MŠ </w:t>
      </w:r>
      <w:proofErr w:type="spellStart"/>
      <w:r>
        <w:rPr>
          <w:rFonts w:ascii="Arial" w:hAnsi="Arial" w:cs="Arial"/>
        </w:rPr>
        <w:t>Všetaty</w:t>
      </w:r>
      <w:proofErr w:type="spellEnd"/>
      <w:r>
        <w:rPr>
          <w:rFonts w:ascii="Arial" w:hAnsi="Arial" w:cs="Arial"/>
        </w:rPr>
        <w:t xml:space="preserve"> – okres Mělník, příspěvková organizace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Anglický jazyk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4.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proofErr w:type="spellStart"/>
      <w:r>
        <w:rPr>
          <w:rFonts w:ascii="Arial" w:hAnsi="Arial" w:cs="Arial"/>
        </w:rPr>
        <w:t>Count</w:t>
      </w:r>
      <w:proofErr w:type="spellEnd"/>
      <w:r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twenty</w:t>
      </w:r>
      <w:proofErr w:type="spellEnd"/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Číslovky 1-20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Procvičování a upevňování psané podoby číslovek 1-20 a jejich výslovnosti.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Frontální, individuální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hra, poslech, samostatná práce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interaktivní tabule, tablet, aplikace </w:t>
      </w:r>
      <w:proofErr w:type="spellStart"/>
      <w:r>
        <w:rPr>
          <w:rFonts w:ascii="Arial" w:hAnsi="Arial" w:cs="Arial"/>
        </w:rPr>
        <w:t>Nsquared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>, CD k učebnici Angličtina pro 4. ročník ZŠ, školní sešit, kartičky s čísly 1-20, internet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http://dumy.cz/material/144100-nsquared-letters</w:t>
        </w:r>
      </w:hyperlink>
      <w:r>
        <w:rPr>
          <w:rFonts w:ascii="Arial" w:hAnsi="Arial" w:cs="Arial"/>
        </w:rPr>
        <w:t xml:space="preserve">, </w:t>
      </w:r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              </w:t>
      </w:r>
      <w:hyperlink r:id="rId12" w:history="1">
        <w:r>
          <w:rPr>
            <w:rStyle w:val="Hypertextovodkaz"/>
            <w:rFonts w:ascii="Arial" w:hAnsi="Arial" w:cs="Arial"/>
            <w:sz w:val="22"/>
          </w:rPr>
          <w:t>https://www.youtube.com/watch?v=azIG0kLIlgs</w:t>
        </w:r>
      </w:hyperlink>
    </w:p>
    <w:p w:rsidR="00AD4757" w:rsidRDefault="00AD4757" w:rsidP="00AD47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Pozdravení, úvodní rozhovor (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How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are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? /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’s the date?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lang w:val="en-GB" w:eastAsia="en-US"/>
              </w:rPr>
              <w:t>atd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>.</w:t>
            </w:r>
            <w:proofErr w:type="gramEnd"/>
            <w:r>
              <w:rPr>
                <w:rFonts w:ascii="Arial" w:hAnsi="Arial" w:cs="Arial"/>
                <w:sz w:val="22"/>
                <w:lang w:val="en-GB" w:eastAsia="en-US"/>
              </w:rPr>
              <w:t xml:space="preserve">),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seznámení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 s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cílem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hodiny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757" w:rsidRDefault="00AD4757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Hra Bingo: opakování číslovek 1-20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Rozhovor - otázky typu „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How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many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girls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have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got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blond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hair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? 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How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many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pictures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see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?“ atd.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Poslech číslovek, nácvik správné výslovnosti.</w:t>
            </w:r>
          </w:p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 xml:space="preserve">Žáci dle pokynů (např. „Show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me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number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twenty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>.“) ukazují kartičky s čísly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lang w:eastAsia="en-US"/>
              </w:rPr>
              <w:t xml:space="preserve"> 1-20.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Kartičky mají žáci předem připravené z domova.</w:t>
            </w: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 xml:space="preserve">Procvičení psané podoby číslovek dle diktátu: žáci píší do sešitů, společnou kontrolu provádí pomocí aplikace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Nsquared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Letters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na interaktivní tabuli.</w:t>
            </w:r>
          </w:p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Písnička „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Count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twenty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“ </w:t>
            </w:r>
            <w:hyperlink r:id="rId13" w:history="1">
              <w:r>
                <w:rPr>
                  <w:rStyle w:val="Hypertextovodkaz"/>
                  <w:rFonts w:ascii="Arial" w:hAnsi="Arial" w:cs="Arial"/>
                  <w:sz w:val="22"/>
                  <w:lang w:eastAsia="en-US"/>
                </w:rPr>
                <w:t>https://www.youtube.com/watch?v=azIG0kLIlgs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D4757" w:rsidTr="00AD47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Shrnutí, zhodnocení práce, zpětná vazba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757" w:rsidRDefault="00AD47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AD4757" w:rsidRDefault="00AD4757" w:rsidP="00AD4757">
      <w:pPr>
        <w:rPr>
          <w:rFonts w:ascii="Arial" w:hAnsi="Arial" w:cs="Arial"/>
          <w:color w:val="000000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7D1" w:rsidRDefault="00D627D1">
      <w:r>
        <w:separator/>
      </w:r>
    </w:p>
  </w:endnote>
  <w:endnote w:type="continuationSeparator" w:id="0">
    <w:p w:rsidR="00D627D1" w:rsidRDefault="00D62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7D1" w:rsidRDefault="00D627D1">
      <w:r>
        <w:separator/>
      </w:r>
    </w:p>
  </w:footnote>
  <w:footnote w:type="continuationSeparator" w:id="0">
    <w:p w:rsidR="00D627D1" w:rsidRDefault="00D62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4FE6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D4757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27D1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5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azIG0kLIlg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azIG0kLIlg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00-nsquared-letter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C62CDB-C38B-48B3-AC37-1FCCB297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2015-06-05T19:39:00Z</dcterms:created>
  <dcterms:modified xsi:type="dcterms:W3CDTF">2015-06-05T19:39:00Z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