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17D" w:rsidRDefault="00DC217D" w:rsidP="00DC217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DC217D" w:rsidRDefault="00DC217D" w:rsidP="00DC217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DC217D" w:rsidRPr="00A84231" w:rsidRDefault="00DC217D" w:rsidP="00DC217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DC217D" w:rsidRDefault="00DC217D" w:rsidP="00DC217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DC217D" w:rsidRPr="00A84231" w:rsidRDefault="00DC217D" w:rsidP="00DC217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DC217D" w:rsidRPr="00A84231" w:rsidRDefault="00DC217D" w:rsidP="00DC217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DC217D" w:rsidRPr="00A84231" w:rsidRDefault="00DC217D" w:rsidP="00DC217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DC217D" w:rsidRPr="00645319" w:rsidRDefault="00DC217D" w:rsidP="00DC217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Cs/>
        </w:rPr>
        <w:t>Romana Žáková</w:t>
      </w:r>
    </w:p>
    <w:p w:rsidR="00DC217D" w:rsidRPr="00246C67" w:rsidRDefault="00DC217D" w:rsidP="00DC21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Pr="00246C67">
        <w:rPr>
          <w:rFonts w:ascii="Arial" w:hAnsi="Arial" w:cs="Arial"/>
        </w:rPr>
        <w:t xml:space="preserve">P48 Základní škola a mateřská škola </w:t>
      </w:r>
      <w:proofErr w:type="spellStart"/>
      <w:r w:rsidRPr="00246C67">
        <w:rPr>
          <w:rFonts w:ascii="Arial" w:hAnsi="Arial" w:cs="Arial"/>
        </w:rPr>
        <w:t>Všetaty</w:t>
      </w:r>
      <w:proofErr w:type="spellEnd"/>
      <w:r w:rsidRPr="00246C67">
        <w:rPr>
          <w:rFonts w:ascii="Arial" w:hAnsi="Arial" w:cs="Arial"/>
        </w:rPr>
        <w:t xml:space="preserve"> – okres Mělník, příspěvková </w:t>
      </w:r>
    </w:p>
    <w:p w:rsidR="00DC217D" w:rsidRPr="00246C67" w:rsidRDefault="00DC217D" w:rsidP="00DC21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 w:rsidRPr="00246C67">
        <w:rPr>
          <w:rFonts w:ascii="Arial" w:hAnsi="Arial" w:cs="Arial"/>
          <w:b/>
          <w:bCs/>
          <w:iCs/>
        </w:rPr>
        <w:t xml:space="preserve">            </w:t>
      </w:r>
      <w:r w:rsidRPr="00246C67">
        <w:rPr>
          <w:rFonts w:ascii="Arial" w:hAnsi="Arial" w:cs="Arial"/>
        </w:rPr>
        <w:t>organizace</w:t>
      </w:r>
    </w:p>
    <w:p w:rsidR="00DC217D" w:rsidRDefault="00DC217D" w:rsidP="00DC217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 xml:space="preserve">P48_ 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 xml:space="preserve">, dopravní značky zákazové, příkazové, výstražné,     </w:t>
      </w:r>
    </w:p>
    <w:p w:rsidR="00DC217D" w:rsidRPr="00246C67" w:rsidRDefault="00DC217D" w:rsidP="00DC217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>upravující přednost</w:t>
      </w:r>
    </w:p>
    <w:p w:rsidR="00DC217D" w:rsidRDefault="00DC217D" w:rsidP="00DC217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Anotace:  </w:t>
      </w:r>
      <w:r>
        <w:rPr>
          <w:rFonts w:ascii="Arial" w:hAnsi="Arial" w:cs="Arial"/>
        </w:rPr>
        <w:t xml:space="preserve">Poznávání a procvičování dopravních značek s pomocí interaktivní tabule,   </w:t>
      </w:r>
    </w:p>
    <w:p w:rsidR="00DC217D" w:rsidRPr="00246C67" w:rsidRDefault="00DC217D" w:rsidP="00DC217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>tabletu</w:t>
      </w:r>
      <w:r>
        <w:rPr>
          <w:rFonts w:ascii="Arial" w:hAnsi="Arial" w:cs="Arial"/>
          <w:b/>
        </w:rPr>
        <w:t xml:space="preserve"> </w:t>
      </w:r>
    </w:p>
    <w:p w:rsidR="00DC217D" w:rsidRPr="00813E1D" w:rsidRDefault="00DC217D" w:rsidP="00DC217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Prvouka</w:t>
      </w:r>
    </w:p>
    <w:p w:rsidR="00DC217D" w:rsidRPr="00813E1D" w:rsidRDefault="00DC217D" w:rsidP="00DC217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1. ročník</w:t>
      </w:r>
    </w:p>
    <w:p w:rsidR="00DC217D" w:rsidRPr="00813E1D" w:rsidRDefault="00DC217D" w:rsidP="00DC217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Dopravní výchova</w:t>
      </w:r>
    </w:p>
    <w:p w:rsidR="00DC217D" w:rsidRPr="00813E1D" w:rsidRDefault="00DC217D" w:rsidP="00DC217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</w:rPr>
        <w:t xml:space="preserve"> dopravní značky příkazové, zákazové, výstražné, upravující přednost</w:t>
      </w:r>
    </w:p>
    <w:p w:rsidR="00DC217D" w:rsidRPr="00813E1D" w:rsidRDefault="00DC217D" w:rsidP="00DC217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poznat a procvičit si druhy dopravních značek, správně je pojmenovat</w:t>
      </w:r>
    </w:p>
    <w:p w:rsidR="00DC217D" w:rsidRPr="00813E1D" w:rsidRDefault="00DC217D" w:rsidP="00DC217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 xml:space="preserve">práce ve dvojicích s tablety, práce ve skupinách, samostatná práce </w:t>
      </w:r>
    </w:p>
    <w:p w:rsidR="00DC217D" w:rsidRPr="00813E1D" w:rsidRDefault="00DC217D" w:rsidP="00DC217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</w:rPr>
        <w:t xml:space="preserve"> frontální výuka, skupinová práce, samostatná práce, zábavná forma - hra</w:t>
      </w:r>
    </w:p>
    <w:p w:rsidR="00DC217D" w:rsidRDefault="00DC217D" w:rsidP="00DC217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</w:rPr>
        <w:t xml:space="preserve"> interaktivní tabule, pracovní list s dopravními značkami, rozstříhané </w:t>
      </w:r>
    </w:p>
    <w:p w:rsidR="00DC217D" w:rsidRPr="00813E1D" w:rsidRDefault="00DC217D" w:rsidP="00DC217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dopravní značky, tablety pro dvojice žáků </w:t>
      </w:r>
    </w:p>
    <w:p w:rsidR="00DC217D" w:rsidRDefault="00DC217D" w:rsidP="00DC217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</w:rPr>
        <w:t xml:space="preserve"> Aplikace Dopravní značky z </w:t>
      </w:r>
      <w:hyperlink r:id="rId11" w:history="1">
        <w:r w:rsidRPr="007328F0">
          <w:rPr>
            <w:rStyle w:val="Hypertextovodkaz"/>
            <w:rFonts w:ascii="Arial" w:hAnsi="Arial" w:cs="Arial"/>
          </w:rPr>
          <w:t>www.dumy.</w:t>
        </w:r>
        <w:proofErr w:type="spellStart"/>
        <w:r w:rsidRPr="007328F0">
          <w:rPr>
            <w:rStyle w:val="Hypertextovodkaz"/>
            <w:rFonts w:ascii="Arial" w:hAnsi="Arial" w:cs="Arial"/>
          </w:rPr>
          <w:t>cz</w:t>
        </w:r>
        <w:proofErr w:type="spellEnd"/>
      </w:hyperlink>
    </w:p>
    <w:p w:rsidR="00DC217D" w:rsidRDefault="00DC217D" w:rsidP="00DC217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hyperlink r:id="rId12" w:history="1">
        <w:r w:rsidRPr="007328F0">
          <w:rPr>
            <w:rStyle w:val="Hypertextovodkaz"/>
            <w:rFonts w:ascii="Arial" w:hAnsi="Arial" w:cs="Arial"/>
          </w:rPr>
          <w:t>http://dumy.cz/material/149788-dopravni-znacky</w:t>
        </w:r>
      </w:hyperlink>
    </w:p>
    <w:p w:rsidR="00DC217D" w:rsidRDefault="00DC217D" w:rsidP="00DC217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A20FBE">
        <w:rPr>
          <w:rFonts w:ascii="Arial" w:hAnsi="Arial" w:cs="Arial"/>
          <w:i/>
        </w:rPr>
        <w:t xml:space="preserve">Výběr dopravních značek pro chodce a </w:t>
      </w:r>
      <w:proofErr w:type="gramStart"/>
      <w:r w:rsidRPr="00A20FBE">
        <w:rPr>
          <w:rFonts w:ascii="Arial" w:hAnsi="Arial" w:cs="Arial"/>
          <w:i/>
        </w:rPr>
        <w:t>cyklisty</w:t>
      </w:r>
      <w:r>
        <w:rPr>
          <w:rFonts w:ascii="Arial" w:hAnsi="Arial" w:cs="Arial"/>
        </w:rPr>
        <w:t xml:space="preserve"> , Ministerstvo</w:t>
      </w:r>
      <w:proofErr w:type="gramEnd"/>
      <w:r>
        <w:rPr>
          <w:rFonts w:ascii="Arial" w:hAnsi="Arial" w:cs="Arial"/>
        </w:rPr>
        <w:t xml:space="preserve"> dopravy,    </w:t>
      </w:r>
    </w:p>
    <w:p w:rsidR="00DC217D" w:rsidRDefault="00DC217D" w:rsidP="00DC217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Nábřeží L. Svobody 12/22, Praha 1. </w:t>
      </w:r>
      <w:hyperlink r:id="rId13" w:history="1">
        <w:r w:rsidRPr="00A11132">
          <w:rPr>
            <w:rStyle w:val="Hypertextovodkaz"/>
            <w:rFonts w:ascii="Arial" w:hAnsi="Arial" w:cs="Arial"/>
          </w:rPr>
          <w:t>www.BESIP.cz</w:t>
        </w:r>
      </w:hyperlink>
    </w:p>
    <w:p w:rsidR="00DC217D" w:rsidRDefault="00DC217D" w:rsidP="00DC217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</w:t>
      </w:r>
      <w:hyperlink r:id="rId14" w:history="1">
        <w:r w:rsidRPr="00A11132">
          <w:rPr>
            <w:rStyle w:val="Hypertextovodkaz"/>
            <w:rFonts w:ascii="Arial" w:hAnsi="Arial" w:cs="Arial"/>
            <w:b/>
          </w:rPr>
          <w:t>http://www.i-creative.cz/2009/12/14/pracovni-listy-dopravni-vychova/</w:t>
        </w:r>
      </w:hyperlink>
    </w:p>
    <w:p w:rsidR="00DC217D" w:rsidRPr="00E743EF" w:rsidRDefault="00DC217D" w:rsidP="00DC217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bookmarkStart w:id="0" w:name="_GoBack"/>
      <w:bookmarkEnd w:id="0"/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DC217D" w:rsidRPr="00A84231" w:rsidTr="00915AA4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5386" w:type="dxa"/>
            <w:shd w:val="clear" w:color="auto" w:fill="CCCCCC"/>
            <w:vAlign w:val="center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DC217D" w:rsidRPr="00A84231" w:rsidTr="00915AA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Zklidnění žáků, kontrola připravených věcí na lavici.</w:t>
            </w:r>
          </w:p>
        </w:tc>
        <w:tc>
          <w:tcPr>
            <w:tcW w:w="2552" w:type="dxa"/>
          </w:tcPr>
          <w:p w:rsidR="00DC217D" w:rsidRPr="00A84231" w:rsidRDefault="00DC217D" w:rsidP="00915AA4">
            <w:pPr>
              <w:widowControl w:val="0"/>
              <w:rPr>
                <w:rFonts w:ascii="Arial" w:hAnsi="Arial" w:cs="Arial"/>
              </w:rPr>
            </w:pPr>
          </w:p>
        </w:tc>
      </w:tr>
      <w:tr w:rsidR="00DC217D" w:rsidRPr="00A84231" w:rsidTr="00915AA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Zjištění – jaké dopravní značky žáci znají.</w:t>
            </w:r>
          </w:p>
        </w:tc>
        <w:tc>
          <w:tcPr>
            <w:tcW w:w="2552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DC217D" w:rsidRPr="00A84231" w:rsidTr="00915AA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Vyprávění příběhu o autíčkách, která si jezdila po silnici, jak se jim zachtělo. Neznala dopravní značky a tak v dopravě nastal chaos. Vyzdvihnout důležitost dopravních značek a především jejich znalost.</w:t>
            </w:r>
          </w:p>
        </w:tc>
        <w:tc>
          <w:tcPr>
            <w:tcW w:w="2552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DC217D" w:rsidRPr="00A84231" w:rsidTr="00915AA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DC217D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interaktivní tabuli si procvičíme rozdělení dopravních značek a vyzkoušíme si jejich znalost. Zapřemýšlíme nad tím, kde tyto dopravní značky najdeme u nás v obci, u školy…</w:t>
            </w:r>
          </w:p>
          <w:p w:rsidR="00DC217D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Následuje skupinová hra – slož dopravní značku, kterou máš na koberci. Vyhodnocení.</w:t>
            </w:r>
          </w:p>
          <w:p w:rsidR="00DC217D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 – vybarvování dopravních značek podle skutečnosti. /stůj, dej přednost v jízdě; přechod pro chodce; pozor děti; stezka pro cyklisty; hlavní silnice/</w:t>
            </w:r>
          </w:p>
          <w:p w:rsidR="00DC217D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Ověření si svých znalostí s pomocí tabletu – aplikace Dopravní značky - 1. Žáci splní 3 části: prolistují dopravní značky; poznávají je; zahrají si pexeso. /práce ve dvojici/</w:t>
            </w:r>
          </w:p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DC217D" w:rsidRPr="00A84231" w:rsidTr="00915AA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Dopravní </w:t>
            </w:r>
            <w:proofErr w:type="gramStart"/>
            <w:r>
              <w:rPr>
                <w:rFonts w:ascii="Arial" w:hAnsi="Arial" w:cs="Arial"/>
              </w:rPr>
              <w:t xml:space="preserve">značky  </w:t>
            </w:r>
            <w:hyperlink r:id="rId15" w:history="1">
              <w:proofErr w:type="gramEnd"/>
              <w:r w:rsidRPr="007328F0">
                <w:rPr>
                  <w:rStyle w:val="Hypertextovodkaz"/>
                  <w:rFonts w:ascii="Arial" w:hAnsi="Arial" w:cs="Arial"/>
                </w:rPr>
                <w:t>http://dumy.cz/material/149788-dopravni-znacky</w:t>
              </w:r>
            </w:hyperlink>
          </w:p>
        </w:tc>
        <w:tc>
          <w:tcPr>
            <w:tcW w:w="2552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DC217D" w:rsidRPr="00A84231" w:rsidTr="00915AA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DC217D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Shrnutí – co jsme se dnes naučili nového, zda jsou dopravní značky důležité, proč? Která činnost se žákům nejvíce líbila, proč? </w:t>
            </w:r>
          </w:p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Pochvala za práci.</w:t>
            </w:r>
          </w:p>
        </w:tc>
        <w:tc>
          <w:tcPr>
            <w:tcW w:w="2552" w:type="dxa"/>
          </w:tcPr>
          <w:p w:rsidR="00DC217D" w:rsidRPr="00A84231" w:rsidRDefault="00DC217D" w:rsidP="00915AA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DC217D" w:rsidRDefault="00DC217D" w:rsidP="00DC217D">
      <w:pPr>
        <w:rPr>
          <w:rFonts w:ascii="Arial" w:hAnsi="Arial" w:cs="Arial"/>
        </w:rPr>
      </w:pPr>
    </w:p>
    <w:p w:rsidR="00DC217D" w:rsidRPr="00CA1544" w:rsidRDefault="00DC217D" w:rsidP="00DC217D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DC217D" w:rsidRDefault="00DC217D" w:rsidP="00DC217D">
      <w:pPr>
        <w:rPr>
          <w:rFonts w:ascii="Arial" w:hAnsi="Arial" w:cs="Arial"/>
          <w:sz w:val="32"/>
          <w:szCs w:val="32"/>
        </w:rPr>
      </w:pPr>
      <w:r>
        <w:rPr>
          <w:noProof/>
          <w:color w:val="0000FF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3764915" cy="2609850"/>
            <wp:effectExtent l="0" t="0" r="6985" b="0"/>
            <wp:wrapThrough wrapText="bothSides">
              <wp:wrapPolygon edited="0">
                <wp:start x="0" y="0"/>
                <wp:lineTo x="0" y="21442"/>
                <wp:lineTo x="21531" y="21442"/>
                <wp:lineTo x="21531" y="0"/>
                <wp:lineTo x="0" y="0"/>
              </wp:wrapPolygon>
            </wp:wrapThrough>
            <wp:docPr id="6" name="Obrázek 6" descr="http://www.i-creative.cz/wp-content/uploads/2009/12/h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i-creative.cz/wp-content/uploads/2009/12/h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91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2"/>
          <w:szCs w:val="32"/>
        </w:rPr>
        <w:t xml:space="preserve">           Vybarvi podle </w:t>
      </w:r>
    </w:p>
    <w:p w:rsidR="00DC217D" w:rsidRDefault="00DC217D" w:rsidP="00DC217D">
      <w:pPr>
        <w:rPr>
          <w:rFonts w:ascii="Arial" w:hAnsi="Arial" w:cs="Arial"/>
        </w:rPr>
      </w:pPr>
      <w:r>
        <w:rPr>
          <w:rFonts w:ascii="Arial" w:hAnsi="Arial" w:cs="Arial"/>
          <w:sz w:val="32"/>
          <w:szCs w:val="32"/>
        </w:rPr>
        <w:t xml:space="preserve">            skutečnosti.</w:t>
      </w:r>
    </w:p>
    <w:p w:rsidR="00DC217D" w:rsidRDefault="00DC217D" w:rsidP="00DC217D">
      <w:pPr>
        <w:rPr>
          <w:rFonts w:ascii="Arial" w:hAnsi="Arial" w:cs="Arial"/>
        </w:rPr>
      </w:pPr>
    </w:p>
    <w:p w:rsidR="00DC217D" w:rsidRDefault="00DC217D" w:rsidP="00DC217D">
      <w:pPr>
        <w:rPr>
          <w:rFonts w:ascii="Arial" w:hAnsi="Arial" w:cs="Arial"/>
        </w:rPr>
      </w:pPr>
    </w:p>
    <w:p w:rsidR="00DC217D" w:rsidRDefault="00DC217D" w:rsidP="00DC217D">
      <w:pPr>
        <w:rPr>
          <w:rFonts w:ascii="Arial" w:hAnsi="Arial" w:cs="Arial"/>
        </w:rPr>
      </w:pPr>
    </w:p>
    <w:p w:rsidR="00DC217D" w:rsidRDefault="00DC217D" w:rsidP="00DC217D">
      <w:pPr>
        <w:rPr>
          <w:rFonts w:ascii="Arial" w:hAnsi="Arial" w:cs="Arial"/>
        </w:rPr>
      </w:pPr>
    </w:p>
    <w:p w:rsidR="00DC217D" w:rsidRDefault="00DC217D" w:rsidP="00DC217D">
      <w:pPr>
        <w:rPr>
          <w:rFonts w:ascii="Arial" w:hAnsi="Arial" w:cs="Arial"/>
        </w:rPr>
      </w:pPr>
    </w:p>
    <w:p w:rsidR="00DC217D" w:rsidRDefault="00DC217D" w:rsidP="00DC217D">
      <w:pPr>
        <w:rPr>
          <w:rFonts w:ascii="Arial" w:hAnsi="Arial" w:cs="Arial"/>
        </w:rPr>
      </w:pPr>
    </w:p>
    <w:p w:rsidR="00DC217D" w:rsidRDefault="00DC217D" w:rsidP="00DC217D">
      <w:pPr>
        <w:rPr>
          <w:rFonts w:ascii="Arial" w:hAnsi="Arial" w:cs="Arial"/>
        </w:rPr>
      </w:pPr>
    </w:p>
    <w:p w:rsidR="00DC217D" w:rsidRDefault="00DC217D" w:rsidP="00DC217D">
      <w:pPr>
        <w:rPr>
          <w:rFonts w:ascii="Arial" w:hAnsi="Arial" w:cs="Arial"/>
        </w:rPr>
      </w:pPr>
    </w:p>
    <w:p w:rsidR="00DC217D" w:rsidRDefault="00DC217D" w:rsidP="00DC217D">
      <w:pPr>
        <w:rPr>
          <w:rFonts w:ascii="Arial" w:hAnsi="Arial" w:cs="Arial"/>
        </w:rPr>
      </w:pPr>
      <w:r>
        <w:rPr>
          <w:noProof/>
          <w:color w:val="0000FF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1669415</wp:posOffset>
            </wp:positionH>
            <wp:positionV relativeFrom="paragraph">
              <wp:posOffset>229870</wp:posOffset>
            </wp:positionV>
            <wp:extent cx="4122420" cy="2857500"/>
            <wp:effectExtent l="0" t="0" r="0" b="0"/>
            <wp:wrapTopAndBottom/>
            <wp:docPr id="8" name="Obrázek 8" descr="http://www.i-creative.cz/wp-content/uploads/2009/12/a1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i-creative.cz/wp-content/uploads/2009/12/a1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42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217D" w:rsidRDefault="00DC217D" w:rsidP="00DC217D">
      <w:pPr>
        <w:rPr>
          <w:rFonts w:ascii="Arial" w:hAnsi="Arial" w:cs="Arial"/>
        </w:rPr>
      </w:pPr>
      <w:r>
        <w:rPr>
          <w:noProof/>
          <w:color w:val="0000FF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72390</wp:posOffset>
            </wp:positionV>
            <wp:extent cx="4238625" cy="2936875"/>
            <wp:effectExtent l="0" t="0" r="9525" b="0"/>
            <wp:wrapSquare wrapText="bothSides"/>
            <wp:docPr id="7" name="Obrázek 7" descr="http://www.i-creative.cz/wp-content/uploads/2009/12/g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i-creative.cz/wp-content/uploads/2009/12/g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93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</w:p>
    <w:p w:rsidR="00DC217D" w:rsidRDefault="00DC217D" w:rsidP="00DC217D">
      <w:pPr>
        <w:spacing w:after="160" w:line="259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Hlavní pozemní komunikace</w:t>
      </w: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424180</wp:posOffset>
            </wp:positionH>
            <wp:positionV relativeFrom="paragraph">
              <wp:posOffset>166370</wp:posOffset>
            </wp:positionV>
            <wp:extent cx="4785971" cy="7882941"/>
            <wp:effectExtent l="0" t="0" r="0" b="3810"/>
            <wp:wrapNone/>
            <wp:docPr id="14" name="Obrázek 14" descr="C:\Users\Václav Žák\Desktop\docu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áclav Žák\Desktop\docu00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971" cy="788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</w:p>
    <w:p w:rsidR="00DC217D" w:rsidRDefault="00DC217D" w:rsidP="00DC217D">
      <w:pPr>
        <w:spacing w:after="160" w:line="259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Přechod pro chodce</w:t>
      </w: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624206</wp:posOffset>
            </wp:positionH>
            <wp:positionV relativeFrom="paragraph">
              <wp:posOffset>19590</wp:posOffset>
            </wp:positionV>
            <wp:extent cx="4779564" cy="7871555"/>
            <wp:effectExtent l="0" t="0" r="2540" b="0"/>
            <wp:wrapNone/>
            <wp:docPr id="13" name="Obrázek 13" descr="C:\Users\Václav Žák\Desktop\docu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áclav Žák\Desktop\docu000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622" cy="7879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</w:p>
    <w:p w:rsidR="00DC217D" w:rsidRDefault="00DC217D" w:rsidP="00DC217D">
      <w:pPr>
        <w:spacing w:after="160" w:line="259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Zákaz vstupu chodců</w:t>
      </w: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185420</wp:posOffset>
            </wp:positionV>
            <wp:extent cx="4649708" cy="7658100"/>
            <wp:effectExtent l="0" t="0" r="0" b="0"/>
            <wp:wrapNone/>
            <wp:docPr id="15" name="Obrázek 15" descr="C:\Users\Václav Žák\Desktop\docu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áclav Žák\Desktop\docu000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9708" cy="765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DC217D" w:rsidRDefault="00DC217D" w:rsidP="00DC217D">
      <w:pPr>
        <w:spacing w:after="160" w:line="259" w:lineRule="auto"/>
        <w:jc w:val="center"/>
        <w:rPr>
          <w:rFonts w:ascii="Arial" w:hAnsi="Arial" w:cs="Arial"/>
        </w:rPr>
      </w:pPr>
    </w:p>
    <w:p w:rsidR="00DC217D" w:rsidRDefault="00DC217D" w:rsidP="00DC217D">
      <w:pPr>
        <w:spacing w:after="160" w:line="259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Stezka pro cyklisty</w:t>
      </w: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575945</wp:posOffset>
            </wp:positionH>
            <wp:positionV relativeFrom="paragraph">
              <wp:posOffset>147320</wp:posOffset>
            </wp:positionV>
            <wp:extent cx="4714875" cy="7766050"/>
            <wp:effectExtent l="0" t="0" r="9525" b="6350"/>
            <wp:wrapNone/>
            <wp:docPr id="16" name="Obrázek 16" descr="C:\Users\Václav Žák\Desktop\docu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áclav Žák\Desktop\docu000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776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DC217D" w:rsidRDefault="00DC217D" w:rsidP="00DC217D">
      <w:pPr>
        <w:spacing w:after="160" w:line="259" w:lineRule="auto"/>
        <w:rPr>
          <w:rFonts w:ascii="Arial" w:hAnsi="Arial" w:cs="Arial"/>
        </w:rPr>
      </w:pPr>
    </w:p>
    <w:p w:rsidR="00DC217D" w:rsidRDefault="00DC217D" w:rsidP="00DC217D">
      <w:pPr>
        <w:spacing w:after="160" w:line="259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Stůj, dej přednost v jízdě</w:t>
      </w:r>
    </w:p>
    <w:p w:rsidR="00DC217D" w:rsidRDefault="00DC217D" w:rsidP="00DC217D">
      <w:pPr>
        <w:spacing w:after="160" w:line="259" w:lineRule="auto"/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728980</wp:posOffset>
            </wp:positionH>
            <wp:positionV relativeFrom="paragraph">
              <wp:posOffset>90170</wp:posOffset>
            </wp:positionV>
            <wp:extent cx="4181475" cy="7925435"/>
            <wp:effectExtent l="0" t="0" r="9525" b="0"/>
            <wp:wrapThrough wrapText="bothSides">
              <wp:wrapPolygon edited="0">
                <wp:start x="0" y="0"/>
                <wp:lineTo x="0" y="21546"/>
                <wp:lineTo x="21551" y="21546"/>
                <wp:lineTo x="21551" y="0"/>
                <wp:lineTo x="0" y="0"/>
              </wp:wrapPolygon>
            </wp:wrapThrough>
            <wp:docPr id="17" name="Obrázek 17" descr="C:\Users\Václav Žák\Desktop\docu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áclav Žák\Desktop\docu000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792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5"/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2E8" w:rsidRDefault="001252E8">
      <w:r>
        <w:separator/>
      </w:r>
    </w:p>
  </w:endnote>
  <w:endnote w:type="continuationSeparator" w:id="0">
    <w:p w:rsidR="001252E8" w:rsidRDefault="001252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2E8" w:rsidRDefault="001252E8">
      <w:r>
        <w:separator/>
      </w:r>
    </w:p>
  </w:footnote>
  <w:footnote w:type="continuationSeparator" w:id="0">
    <w:p w:rsidR="001252E8" w:rsidRDefault="001252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7A1"/>
    <w:rsid w:val="000D799D"/>
    <w:rsid w:val="000E13F0"/>
    <w:rsid w:val="000E1559"/>
    <w:rsid w:val="000E5CB6"/>
    <w:rsid w:val="001036AE"/>
    <w:rsid w:val="00111429"/>
    <w:rsid w:val="001238A3"/>
    <w:rsid w:val="00123964"/>
    <w:rsid w:val="001252E8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17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BESIP.cz" TargetMode="External"/><Relationship Id="rId18" Type="http://schemas.openxmlformats.org/officeDocument/2006/relationships/image" Target="media/image2.jpe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5.jpeg"/><Relationship Id="rId7" Type="http://schemas.openxmlformats.org/officeDocument/2006/relationships/settings" Target="settings.xml"/><Relationship Id="rId12" Type="http://schemas.openxmlformats.org/officeDocument/2006/relationships/hyperlink" Target="http://dumy.cz/material/149788-dopravni-znacky" TargetMode="External"/><Relationship Id="rId17" Type="http://schemas.openxmlformats.org/officeDocument/2006/relationships/image" Target="media/image1.jpe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cz/url?sa=i&amp;rct=j&amp;q=&amp;esrc=s&amp;source=images&amp;cd=&amp;cad=rja&amp;uact=8&amp;ved=0CAcQjRw&amp;url=http://www.i-creative.cz/2009/12/14/pracovni-listy-dopravni-vychova/&amp;ei=ETlsVfOGFsSysQH_-4CoCQ&amp;bvm=bv.94455598,d.bGg&amp;psig=AFQjCNHWz33Z79701nPwLcg3oYkpvTXxAA&amp;ust=1433242248870448" TargetMode="External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24" Type="http://schemas.openxmlformats.org/officeDocument/2006/relationships/image" Target="media/image8.jpeg"/><Relationship Id="rId5" Type="http://schemas.openxmlformats.org/officeDocument/2006/relationships/numbering" Target="numbering.xml"/><Relationship Id="rId15" Type="http://schemas.openxmlformats.org/officeDocument/2006/relationships/hyperlink" Target="http://dumy.cz/material/149788-dopravni-znacky" TargetMode="External"/><Relationship Id="rId23" Type="http://schemas.openxmlformats.org/officeDocument/2006/relationships/image" Target="media/image7.jpe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i-creative.cz/2009/12/14/pracovni-listy-dopravni-vychova/" TargetMode="External"/><Relationship Id="rId22" Type="http://schemas.openxmlformats.org/officeDocument/2006/relationships/image" Target="media/image6.jpe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E414EA-47C4-4AA3-9CF9-8234896CC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8</Pages>
  <Words>434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2015-06-05T14:47:00Z</dcterms:created>
  <dcterms:modified xsi:type="dcterms:W3CDTF">2015-06-05T14:47:00Z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