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43FF5">
        <w:rPr>
          <w:rFonts w:ascii="Arial" w:eastAsia="Arial" w:hAnsi="Arial" w:cs="Arial"/>
          <w:b/>
          <w:bCs/>
        </w:rPr>
        <w:t xml:space="preserve"> </w:t>
      </w:r>
      <w:r w:rsidR="00D43FF5" w:rsidRPr="00CA6511">
        <w:rPr>
          <w:rFonts w:ascii="Arial" w:eastAsia="Arial" w:hAnsi="Arial" w:cs="Arial"/>
          <w:bCs/>
        </w:rPr>
        <w:t xml:space="preserve">Mgr. Hana </w:t>
      </w:r>
      <w:proofErr w:type="spellStart"/>
      <w:r w:rsidR="00D43FF5" w:rsidRPr="00CA6511">
        <w:rPr>
          <w:rFonts w:ascii="Arial" w:eastAsia="Arial" w:hAnsi="Arial" w:cs="Arial"/>
          <w:bCs/>
        </w:rPr>
        <w:t>Nerpasová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A6511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CA6511">
        <w:rPr>
          <w:rFonts w:ascii="Arial" w:hAnsi="Arial" w:cs="Arial"/>
          <w:b/>
          <w:bCs/>
          <w:iCs/>
        </w:rPr>
        <w:t xml:space="preserve"> </w:t>
      </w:r>
      <w:r w:rsidR="00950875">
        <w:rPr>
          <w:rFonts w:ascii="Arial" w:hAnsi="Arial" w:cs="Arial"/>
          <w:bCs/>
          <w:iCs/>
        </w:rPr>
        <w:t>48707</w:t>
      </w:r>
      <w:r w:rsidR="00CA6511" w:rsidRPr="00CA6511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A6511">
        <w:rPr>
          <w:rFonts w:ascii="Arial" w:hAnsi="Arial" w:cs="Arial"/>
          <w:b/>
        </w:rPr>
        <w:t xml:space="preserve"> </w:t>
      </w:r>
      <w:r w:rsidR="00CA6511" w:rsidRPr="00CA6511">
        <w:rPr>
          <w:rFonts w:ascii="Arial" w:hAnsi="Arial" w:cs="Arial"/>
        </w:rPr>
        <w:t>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A6511">
        <w:rPr>
          <w:rFonts w:ascii="Arial" w:hAnsi="Arial" w:cs="Arial"/>
          <w:b/>
        </w:rPr>
        <w:t xml:space="preserve"> </w:t>
      </w:r>
      <w:r w:rsidR="00CA6511" w:rsidRPr="00CA6511">
        <w:rPr>
          <w:rFonts w:ascii="Arial" w:hAnsi="Arial" w:cs="Arial"/>
        </w:rPr>
        <w:t>Sedmý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A6511">
        <w:rPr>
          <w:rFonts w:ascii="Arial" w:hAnsi="Arial" w:cs="Arial"/>
          <w:b/>
        </w:rPr>
        <w:t xml:space="preserve"> </w:t>
      </w:r>
      <w:r w:rsidR="00CA6511" w:rsidRPr="00CA6511">
        <w:rPr>
          <w:rFonts w:ascii="Arial" w:hAnsi="Arial" w:cs="Arial"/>
        </w:rPr>
        <w:t>První Přemyslovci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A6511">
        <w:rPr>
          <w:rFonts w:ascii="Arial" w:hAnsi="Arial" w:cs="Arial"/>
          <w:b/>
        </w:rPr>
        <w:t xml:space="preserve"> </w:t>
      </w:r>
      <w:r w:rsidR="00CA6511" w:rsidRPr="00CA6511">
        <w:rPr>
          <w:rFonts w:ascii="Arial" w:hAnsi="Arial" w:cs="Arial"/>
        </w:rPr>
        <w:t>Český stát v 10. století, vláda přemyslovských knížat, boje o moc</w:t>
      </w:r>
    </w:p>
    <w:p w:rsidR="00A84231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A6511" w:rsidRPr="00CA6511">
        <w:rPr>
          <w:rFonts w:ascii="Arial" w:hAnsi="Arial" w:cs="Arial"/>
        </w:rPr>
        <w:t>Seznámit žáky s vývojem českého státu v evropských souvislostech v</w:t>
      </w:r>
      <w:r w:rsidR="00CA6511">
        <w:rPr>
          <w:rFonts w:ascii="Arial" w:hAnsi="Arial" w:cs="Arial"/>
        </w:rPr>
        <w:t> </w:t>
      </w:r>
      <w:r w:rsidR="00CA6511" w:rsidRPr="00CA6511">
        <w:rPr>
          <w:rFonts w:ascii="Arial" w:hAnsi="Arial" w:cs="Arial"/>
        </w:rPr>
        <w:t>obdo</w:t>
      </w:r>
      <w:r w:rsidR="00CA6511">
        <w:rPr>
          <w:rFonts w:ascii="Arial" w:hAnsi="Arial" w:cs="Arial"/>
        </w:rPr>
        <w:t xml:space="preserve">bí </w:t>
      </w:r>
      <w:r w:rsidR="00CA6511" w:rsidRPr="00CA6511">
        <w:rPr>
          <w:rFonts w:ascii="Arial" w:hAnsi="Arial" w:cs="Arial"/>
        </w:rPr>
        <w:t>raného středověku</w:t>
      </w:r>
    </w:p>
    <w:p w:rsidR="00CA6511" w:rsidRPr="009D59E5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A6511" w:rsidRPr="00CA6511">
        <w:rPr>
          <w:rFonts w:ascii="Arial" w:hAnsi="Arial" w:cs="Arial"/>
        </w:rPr>
        <w:t>Skupinová práce, frontální opakování a výklad, indi</w:t>
      </w:r>
      <w:r w:rsidR="00CA6511">
        <w:rPr>
          <w:rFonts w:ascii="Arial" w:hAnsi="Arial" w:cs="Arial"/>
        </w:rPr>
        <w:t xml:space="preserve">viduální </w:t>
      </w:r>
      <w:r w:rsidR="00CA6511" w:rsidRPr="009D59E5">
        <w:rPr>
          <w:rFonts w:ascii="Arial" w:hAnsi="Arial" w:cs="Arial"/>
        </w:rPr>
        <w:t>procvičování (</w:t>
      </w:r>
      <w:proofErr w:type="spellStart"/>
      <w:r w:rsidR="00CA6511" w:rsidRPr="009D59E5">
        <w:rPr>
          <w:rFonts w:ascii="Arial" w:hAnsi="Arial" w:cs="Arial"/>
        </w:rPr>
        <w:t>heteroedukační</w:t>
      </w:r>
      <w:proofErr w:type="spellEnd"/>
      <w:r w:rsidR="00CA6511" w:rsidRPr="009D59E5">
        <w:rPr>
          <w:rFonts w:ascii="Arial" w:hAnsi="Arial" w:cs="Arial"/>
        </w:rPr>
        <w:t xml:space="preserve"> a </w:t>
      </w:r>
      <w:proofErr w:type="spellStart"/>
      <w:r w:rsidR="00CA6511" w:rsidRPr="009D59E5">
        <w:rPr>
          <w:rFonts w:ascii="Arial" w:hAnsi="Arial" w:cs="Arial"/>
        </w:rPr>
        <w:t>autoedukační</w:t>
      </w:r>
      <w:proofErr w:type="spellEnd"/>
      <w:r w:rsidR="00CA6511" w:rsidRPr="009D59E5">
        <w:rPr>
          <w:rFonts w:ascii="Arial" w:hAnsi="Arial" w:cs="Arial"/>
        </w:rPr>
        <w:t xml:space="preserve"> formy)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A6511">
        <w:rPr>
          <w:rFonts w:ascii="Arial" w:hAnsi="Arial" w:cs="Arial"/>
          <w:b/>
        </w:rPr>
        <w:t xml:space="preserve"> </w:t>
      </w:r>
      <w:r w:rsidR="00CA6511" w:rsidRPr="009D59E5">
        <w:rPr>
          <w:rFonts w:ascii="Arial" w:hAnsi="Arial" w:cs="Arial"/>
        </w:rPr>
        <w:t>Analyticko-syntetická, motivační, emoční</w:t>
      </w:r>
    </w:p>
    <w:p w:rsidR="00A84231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A6511">
        <w:rPr>
          <w:rFonts w:ascii="Arial" w:hAnsi="Arial" w:cs="Arial"/>
          <w:b/>
        </w:rPr>
        <w:t xml:space="preserve"> </w:t>
      </w:r>
      <w:r w:rsidR="00CA6511" w:rsidRPr="009D59E5">
        <w:rPr>
          <w:rFonts w:ascii="Arial" w:hAnsi="Arial" w:cs="Arial"/>
        </w:rPr>
        <w:t xml:space="preserve">Tablety (PC), interaktivní tabule, učebnice dějepisu pro 7. ročník, </w:t>
      </w:r>
      <w:r w:rsidR="00CA6511">
        <w:rPr>
          <w:rFonts w:ascii="Arial" w:hAnsi="Arial" w:cs="Arial"/>
        </w:rPr>
        <w:t>desky se zápisy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A6511">
        <w:rPr>
          <w:rFonts w:ascii="Arial" w:hAnsi="Arial" w:cs="Arial"/>
          <w:b/>
        </w:rPr>
        <w:t xml:space="preserve"> </w:t>
      </w:r>
      <w:hyperlink r:id="rId7" w:history="1">
        <w:r w:rsidR="00CA6511" w:rsidRPr="009D59E5">
          <w:rPr>
            <w:rStyle w:val="Hypertextovodkaz"/>
            <w:rFonts w:ascii="Arial" w:hAnsi="Arial" w:cs="Arial"/>
          </w:rPr>
          <w:t>http://dejiny.ceskatelevize.cz/208552116230013/</w:t>
        </w:r>
      </w:hyperlink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134"/>
        <w:gridCol w:w="5307"/>
        <w:gridCol w:w="2552"/>
      </w:tblGrid>
      <w:tr w:rsidR="00A735B2" w:rsidRPr="00A84231" w:rsidTr="00950875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13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0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A6511" w:rsidRPr="00A84231" w:rsidTr="00950875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134" w:type="dxa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10420">
              <w:rPr>
                <w:rFonts w:ascii="Arial" w:hAnsi="Arial" w:cs="Arial"/>
                <w:sz w:val="22"/>
              </w:rPr>
              <w:t>2 min.</w:t>
            </w:r>
          </w:p>
        </w:tc>
        <w:tc>
          <w:tcPr>
            <w:tcW w:w="5307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 a organizací práce</w:t>
            </w:r>
          </w:p>
        </w:tc>
        <w:tc>
          <w:tcPr>
            <w:tcW w:w="2552" w:type="dxa"/>
          </w:tcPr>
          <w:p w:rsidR="00CA6511" w:rsidRPr="00A84231" w:rsidRDefault="00CA6511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CA6511" w:rsidRPr="00A84231" w:rsidTr="00950875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134" w:type="dxa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5 min.</w:t>
            </w:r>
          </w:p>
        </w:tc>
        <w:tc>
          <w:tcPr>
            <w:tcW w:w="5307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Frontální opakování učiva – bájní Přemyslovci, Bořivoj a Ludmila, Staré pověsti české</w:t>
            </w:r>
          </w:p>
        </w:tc>
        <w:tc>
          <w:tcPr>
            <w:tcW w:w="2552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A6511" w:rsidRPr="00A84231" w:rsidTr="00950875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134" w:type="dxa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3</w:t>
            </w:r>
            <w:r w:rsidRPr="00010420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07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Společné sledování pořadu Dějiny udatného českého národa (13. díl – Svatý Václav)</w:t>
            </w:r>
          </w:p>
        </w:tc>
        <w:tc>
          <w:tcPr>
            <w:tcW w:w="2552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</w:t>
            </w:r>
          </w:p>
        </w:tc>
      </w:tr>
      <w:tr w:rsidR="00CA6511" w:rsidRPr="00A84231" w:rsidTr="00950875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134" w:type="dxa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25 min.</w:t>
            </w:r>
          </w:p>
        </w:tc>
        <w:tc>
          <w:tcPr>
            <w:tcW w:w="5307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rozděleni do 3 skupin – pomocí tlačítek „Poznávej“ (Čechy kolem roku 1000 – hrady, Svatá říše římská, Svatořečení) na úvodní straně webové stránky zjistí požadované údaje. Následuje výklad učitele, žáci jsou pomocí dotazů vedeni k vyvozování důsledků událostí a odhadování dalšího vývoje na základě dříve získaných vědomostí. Výklad doplňují informacemi, zjištěnými při skupinové práci s tablety (PC).  </w:t>
            </w:r>
          </w:p>
        </w:tc>
        <w:tc>
          <w:tcPr>
            <w:tcW w:w="2552" w:type="dxa"/>
          </w:tcPr>
          <w:p w:rsidR="00CA6511" w:rsidRDefault="00CA6511" w:rsidP="009D50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učiva je žákům poskytnut tištěný (vloží si do desek nebo vlepí do sešitu)</w:t>
            </w:r>
          </w:p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tablety (PC) a učebnicí.</w:t>
            </w:r>
          </w:p>
        </w:tc>
      </w:tr>
      <w:tr w:rsidR="00CA6511" w:rsidRPr="00A84231" w:rsidTr="00950875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134" w:type="dxa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7 min.</w:t>
            </w:r>
          </w:p>
        </w:tc>
        <w:tc>
          <w:tcPr>
            <w:tcW w:w="5307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Každý žák samostatně vyplní kvíz z úvodní strany webové stránky (odpovědi na otázky, forma počítačové hry).</w:t>
            </w:r>
          </w:p>
        </w:tc>
        <w:tc>
          <w:tcPr>
            <w:tcW w:w="2552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tablety (PC)</w:t>
            </w:r>
          </w:p>
        </w:tc>
      </w:tr>
      <w:tr w:rsidR="00CA6511" w:rsidRPr="00A84231" w:rsidTr="00950875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134" w:type="dxa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CB6072">
              <w:rPr>
                <w:rFonts w:ascii="Arial" w:hAnsi="Arial" w:cs="Arial"/>
                <w:sz w:val="22"/>
              </w:rPr>
              <w:t>3 min.</w:t>
            </w:r>
          </w:p>
        </w:tc>
        <w:tc>
          <w:tcPr>
            <w:tcW w:w="5307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vyhodnocení kvízu, hodnocení práce žáků v hodině.</w:t>
            </w:r>
          </w:p>
        </w:tc>
        <w:tc>
          <w:tcPr>
            <w:tcW w:w="2552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346C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877" w:rsidRDefault="00DA6877" w:rsidP="00A84231">
      <w:pPr>
        <w:spacing w:line="240" w:lineRule="auto"/>
      </w:pPr>
      <w:r>
        <w:separator/>
      </w:r>
    </w:p>
  </w:endnote>
  <w:endnote w:type="continuationSeparator" w:id="0">
    <w:p w:rsidR="00DA6877" w:rsidRDefault="00DA68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24F" w:rsidRDefault="0056724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24F" w:rsidRDefault="0056724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877" w:rsidRDefault="00DA6877" w:rsidP="00A84231">
      <w:pPr>
        <w:spacing w:line="240" w:lineRule="auto"/>
      </w:pPr>
      <w:r>
        <w:separator/>
      </w:r>
    </w:p>
  </w:footnote>
  <w:footnote w:type="continuationSeparator" w:id="0">
    <w:p w:rsidR="00DA6877" w:rsidRDefault="00DA68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24F" w:rsidRDefault="0056724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24F" w:rsidRDefault="0056724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A6182"/>
    <w:rsid w:val="001B2CFA"/>
    <w:rsid w:val="00346CD4"/>
    <w:rsid w:val="003E0387"/>
    <w:rsid w:val="0056724F"/>
    <w:rsid w:val="007E30AD"/>
    <w:rsid w:val="008F0348"/>
    <w:rsid w:val="00950875"/>
    <w:rsid w:val="00A735B2"/>
    <w:rsid w:val="00A8003B"/>
    <w:rsid w:val="00A84231"/>
    <w:rsid w:val="00CA3C79"/>
    <w:rsid w:val="00CA6511"/>
    <w:rsid w:val="00D43FF5"/>
    <w:rsid w:val="00DA687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A651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6724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A651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ejiny.ceskatelevize.cz/208552116230013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2015-05-01T15:20:00Z</dcterms:created>
  <dcterms:modified xsi:type="dcterms:W3CDTF">2015-05-18T17:43:00Z</dcterms:modified>
</cp:coreProperties>
</file>