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71446F" w:rsidRPr="00220CC3" w:rsidRDefault="0071446F" w:rsidP="0071446F"/>
    <w:p w:rsidR="008F481D" w:rsidRDefault="008F481D" w:rsidP="008F481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F481D" w:rsidRDefault="008F481D" w:rsidP="008F481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F481D" w:rsidRDefault="008F481D" w:rsidP="008F481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8F481D" w:rsidRDefault="008F481D" w:rsidP="008F481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F481D" w:rsidRDefault="008F481D" w:rsidP="008F481D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8F481D" w:rsidRDefault="008F481D" w:rsidP="008F481D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F481D" w:rsidRDefault="008F481D" w:rsidP="008F481D">
      <w:pPr>
        <w:pStyle w:val="Nadpis1"/>
        <w:jc w:val="center"/>
        <w:rPr>
          <w:rFonts w:ascii="Arial" w:hAnsi="Arial" w:cs="Arial"/>
        </w:rPr>
      </w:pPr>
    </w:p>
    <w:p w:rsidR="008F481D" w:rsidRDefault="008F481D" w:rsidP="008F481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PaedDr. Stanislava </w:t>
      </w:r>
      <w:proofErr w:type="spellStart"/>
      <w:r>
        <w:rPr>
          <w:rFonts w:ascii="Arial" w:hAnsi="Arial" w:cs="Arial"/>
          <w:sz w:val="28"/>
          <w:szCs w:val="28"/>
        </w:rPr>
        <w:t>Pajrová</w:t>
      </w:r>
      <w:proofErr w:type="spellEnd"/>
    </w:p>
    <w:p w:rsidR="008F481D" w:rsidRDefault="008F481D" w:rsidP="008F481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F481D" w:rsidRDefault="008F481D" w:rsidP="008F481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Základní škola </w:t>
      </w:r>
      <w:proofErr w:type="spellStart"/>
      <w:r>
        <w:rPr>
          <w:rFonts w:ascii="Arial" w:hAnsi="Arial" w:cs="Arial"/>
          <w:sz w:val="28"/>
          <w:szCs w:val="28"/>
        </w:rPr>
        <w:t>Čachovice</w:t>
      </w:r>
      <w:proofErr w:type="spellEnd"/>
      <w:r>
        <w:rPr>
          <w:rFonts w:ascii="Arial" w:hAnsi="Arial" w:cs="Arial"/>
          <w:sz w:val="28"/>
          <w:szCs w:val="28"/>
        </w:rPr>
        <w:t xml:space="preserve"> a Mateřská škola Struhy, okres Mladá Boleslav</w:t>
      </w:r>
    </w:p>
    <w:p w:rsidR="008F481D" w:rsidRDefault="008F481D" w:rsidP="008F481D">
      <w:pPr>
        <w:rPr>
          <w:rFonts w:asciiTheme="minorHAnsi" w:hAnsiTheme="minorHAnsi" w:cstheme="minorBidi"/>
          <w:sz w:val="22"/>
          <w:szCs w:val="22"/>
        </w:rPr>
      </w:pP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Předmět: Český jazyk a literatura</w:t>
      </w: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7.</w:t>
      </w: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Tematický celek: Větná skladba</w:t>
      </w: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Druhy vět vedlejších</w:t>
      </w: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Zopakování pravidel pro určování věty hlavní a vedlejší, druhů vět vedlejších a jejich následné procvičování</w:t>
      </w: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Žáci správně aplikují osvojená pravidla, zdůvodní jejich konkrétní použití</w:t>
      </w: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 a individuální práce</w:t>
      </w: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problému, řízený rozhovor, písemné cvičení</w:t>
      </w: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Rozstříhaná souvětí, pracovní listy, tablety</w:t>
      </w:r>
    </w:p>
    <w:p w:rsidR="008F481D" w:rsidRDefault="008F481D" w:rsidP="008F481D">
      <w:pPr>
        <w:pStyle w:val="Seznmek"/>
        <w:widowControl w:val="0"/>
        <w:numPr>
          <w:ilvl w:val="0"/>
          <w:numId w:val="0"/>
        </w:numPr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</w:rPr>
          <w:t>http://www.onlinecviceni.cz/exc/list_sel_topics.php</w:t>
        </w:r>
      </w:hyperlink>
      <w:r>
        <w:rPr>
          <w:rFonts w:ascii="Arial" w:hAnsi="Arial" w:cs="Arial"/>
        </w:rPr>
        <w:t xml:space="preserve"> </w:t>
      </w: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8F481D" w:rsidRDefault="008F481D" w:rsidP="008F481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8F481D" w:rsidTr="008F48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8F481D" w:rsidTr="008F48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Pozdrav, zápis, docházka, seznámení s tématem hodiny, rozdělení do skupin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81D" w:rsidRDefault="008F481D">
            <w:pPr>
              <w:widowControl w:val="0"/>
              <w:overflowPunct w:val="0"/>
              <w:autoSpaceDE w:val="0"/>
              <w:autoSpaceDN w:val="0"/>
              <w:adjustRightInd w:val="0"/>
              <w:spacing w:after="200" w:line="276" w:lineRule="auto"/>
              <w:ind w:firstLine="284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8F481D" w:rsidTr="008F48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Složit souvětí z rozstříhaných vět hlavních a vedlejších, zapsat do pracovního listu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Skupinová práce</w:t>
            </w:r>
          </w:p>
        </w:tc>
      </w:tr>
      <w:tr w:rsidR="008F481D" w:rsidTr="008F48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Kontrola, opakování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7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Kontrola pracovního listu, sdílení výsledků řešení, opakování algoritmu pro určování druhů vět vedlejších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Řízený rozhovor</w:t>
            </w:r>
          </w:p>
        </w:tc>
      </w:tr>
      <w:tr w:rsidR="008F481D" w:rsidTr="008F48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Procvičování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Pomocí aplikace procvičování vět hlavních a vedlejších a určování druhů vět vedlejších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Individuální práce, stránku budou žáci otvírat z tabletu</w:t>
            </w:r>
          </w:p>
        </w:tc>
      </w:tr>
      <w:tr w:rsidR="008F481D" w:rsidTr="008F48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hyperlink r:id="rId12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http://www.onlinecviceni.cz/exc/list_sel_topics.php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  <w:tr w:rsidR="008F481D" w:rsidTr="008F481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Hodnocení práce – úspěšnost při řešení úloh</w:t>
            </w:r>
          </w:p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Sebehodnocení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81D" w:rsidRDefault="008F481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8F481D" w:rsidRDefault="008F481D" w:rsidP="008F481D">
      <w:pPr>
        <w:pStyle w:val="Zhlav"/>
        <w:tabs>
          <w:tab w:val="left" w:pos="708"/>
        </w:tabs>
        <w:jc w:val="center"/>
        <w:rPr>
          <w:rFonts w:ascii="Arial" w:hAnsi="Arial" w:cs="Arial"/>
          <w:color w:val="000000"/>
          <w:sz w:val="28"/>
          <w:szCs w:val="18"/>
          <w:lang w:eastAsia="en-US"/>
        </w:rPr>
      </w:pPr>
    </w:p>
    <w:p w:rsidR="008F481D" w:rsidRDefault="008F481D" w:rsidP="008F481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963" w:rsidRDefault="00651963">
      <w:r>
        <w:separator/>
      </w:r>
    </w:p>
  </w:endnote>
  <w:endnote w:type="continuationSeparator" w:id="0">
    <w:p w:rsidR="00651963" w:rsidRDefault="006519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963" w:rsidRDefault="00651963">
      <w:r>
        <w:separator/>
      </w:r>
    </w:p>
  </w:footnote>
  <w:footnote w:type="continuationSeparator" w:id="0">
    <w:p w:rsidR="00651963" w:rsidRDefault="006519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1963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481D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705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8F481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8F481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4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onlinecviceni.cz/exc/list_sel_topics.php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onlinecviceni.cz/exc/list_sel_topics.php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18473D-252C-4D63-8D87-0DC2C6F66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221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2015-06-07T07:54:00Z</dcterms:created>
  <dcterms:modified xsi:type="dcterms:W3CDTF">2015-06-07T07:54:00Z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