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4102DD" w:rsidRDefault="004102DD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4102DD" w:rsidRDefault="004102DD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4102DD" w:rsidRDefault="004102DD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Pr="003718B4" w:rsidRDefault="00050719" w:rsidP="00FF572C">
      <w:pPr>
        <w:pStyle w:val="Zhlav"/>
        <w:tabs>
          <w:tab w:val="clear" w:pos="4536"/>
          <w:tab w:val="clear" w:pos="9072"/>
        </w:tabs>
        <w:jc w:val="center"/>
      </w:pPr>
    </w:p>
    <w:p w:rsidR="006F19D1" w:rsidRPr="004102DD" w:rsidRDefault="006F19D1" w:rsidP="00FF572C">
      <w:pPr>
        <w:pStyle w:val="Zhlav"/>
        <w:tabs>
          <w:tab w:val="clear" w:pos="4536"/>
          <w:tab w:val="clear" w:pos="9072"/>
        </w:tabs>
        <w:jc w:val="center"/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4102D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 Tomášek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4102DD">
        <w:rPr>
          <w:sz w:val="22"/>
          <w:szCs w:val="22"/>
        </w:rPr>
        <w:t>český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C1257" w:rsidRDefault="006F19D1" w:rsidP="003718B4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4102DD">
        <w:rPr>
          <w:i/>
        </w:rPr>
        <w:t>ety, český jazyk</w:t>
      </w:r>
      <w:r w:rsidR="00AC1257">
        <w:rPr>
          <w:i/>
        </w:rPr>
        <w:t>, příprava na hodinu</w:t>
      </w:r>
    </w:p>
    <w:p w:rsidR="003718B4" w:rsidRPr="003718B4" w:rsidRDefault="003718B4" w:rsidP="003718B4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4102DD">
        <w:rPr>
          <w:rFonts w:asciiTheme="minorHAnsi" w:eastAsiaTheme="minorHAnsi" w:hAnsiTheme="minorHAnsi" w:cstheme="minorBidi"/>
          <w:sz w:val="22"/>
          <w:szCs w:val="22"/>
          <w:lang w:eastAsia="en-US"/>
        </w:rPr>
        <w:t>český jazyk</w:t>
      </w:r>
    </w:p>
    <w:p w:rsidR="00AC1257" w:rsidRPr="00AC1257" w:rsidRDefault="004102D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Temati</w:t>
      </w:r>
      <w:r w:rsidR="001D6A9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cký celek: </w:t>
      </w:r>
      <w:r w:rsidR="00754C4D">
        <w:rPr>
          <w:rFonts w:asciiTheme="minorHAnsi" w:eastAsiaTheme="minorHAnsi" w:hAnsiTheme="minorHAnsi" w:cstheme="minorBidi"/>
          <w:sz w:val="22"/>
          <w:szCs w:val="22"/>
          <w:lang w:eastAsia="en-US"/>
        </w:rPr>
        <w:t>t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varosloví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Tém</w:t>
      </w:r>
      <w:r w:rsidR="004102DD">
        <w:rPr>
          <w:rFonts w:asciiTheme="minorHAnsi" w:eastAsiaTheme="minorHAnsi" w:hAnsiTheme="minorHAnsi" w:cstheme="minorBidi"/>
          <w:sz w:val="22"/>
          <w:szCs w:val="22"/>
          <w:lang w:eastAsia="en-US"/>
        </w:rPr>
        <w:t>a: vid sloves</w:t>
      </w:r>
    </w:p>
    <w:p w:rsidR="00AC1257" w:rsidRPr="00AC1257" w:rsidRDefault="00754C4D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Forma: i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ndividuální</w:t>
      </w:r>
      <w:r w:rsidR="004102DD">
        <w:rPr>
          <w:rFonts w:asciiTheme="minorHAnsi" w:eastAsiaTheme="minorHAnsi" w:hAnsiTheme="minorHAnsi" w:cstheme="minorBidi"/>
          <w:sz w:val="22"/>
          <w:szCs w:val="22"/>
          <w:lang w:eastAsia="en-US"/>
        </w:rPr>
        <w:t>, ve dvojicích</w:t>
      </w:r>
    </w:p>
    <w:p w:rsidR="00AC1257" w:rsidRPr="00AC1257" w:rsidRDefault="001D6A9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Metoda: diskuse,</w:t>
      </w:r>
      <w:r w:rsidR="00410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porovnávání významů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4102DD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Opakování pojmů slovesa, mluvnické kategorie sloves, vid sloves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E65633" w:rsidRDefault="4E9708DA" w:rsidP="4E9708DA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4E9708DA">
        <w:rPr>
          <w:rFonts w:asciiTheme="minorHAnsi" w:eastAsiaTheme="minorEastAsia" w:hAnsiTheme="minorHAnsi" w:cstheme="minorBidi"/>
          <w:sz w:val="22"/>
          <w:szCs w:val="22"/>
          <w:lang w:eastAsia="en-US"/>
        </w:rPr>
        <w:t>S pomocí tabletu najděte na internetu článek o vidových dvojicích v časopise Naše řeč a v něm si projděte příklady vidových dvojic.</w:t>
      </w:r>
    </w:p>
    <w:p w:rsidR="00AC1257" w:rsidRPr="00AC1257" w:rsidRDefault="00E65633" w:rsidP="00E65633">
      <w:pPr>
        <w:spacing w:after="120" w:line="259" w:lineRule="auto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(</w:t>
      </w:r>
      <w:r w:rsidRPr="00E65633">
        <w:rPr>
          <w:rFonts w:asciiTheme="minorHAnsi" w:eastAsiaTheme="minorHAnsi" w:hAnsiTheme="minorHAnsi" w:cstheme="minorBidi"/>
          <w:sz w:val="22"/>
          <w:szCs w:val="22"/>
          <w:lang w:eastAsia="en-US"/>
        </w:rPr>
        <w:t>http://nase-rec.ujc.cas.cz/archiv.php?art=4451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AC1257" w:rsidRDefault="00E65633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Pokuste se sami tvořit vidové dvojice podle příkladů uvedených v časopise Naše řeč.</w:t>
      </w:r>
    </w:p>
    <w:p w:rsidR="003718B4" w:rsidRDefault="003718B4" w:rsidP="10091AF3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10091AF3">
        <w:rPr>
          <w:rFonts w:asciiTheme="minorHAnsi" w:eastAsiaTheme="minorEastAsia" w:hAnsiTheme="minorHAnsi" w:cstheme="minorBidi"/>
          <w:sz w:val="22"/>
          <w:szCs w:val="22"/>
          <w:lang w:eastAsia="en-US"/>
        </w:rPr>
        <w:t>S pomocí tabletu otevřet</w:t>
      </w:r>
      <w:r w:rsidR="001D6A92">
        <w:rPr>
          <w:rFonts w:asciiTheme="minorHAnsi" w:eastAsiaTheme="minorEastAsia" w:hAnsiTheme="minorHAnsi" w:cstheme="minorBidi"/>
          <w:sz w:val="22"/>
          <w:szCs w:val="22"/>
          <w:lang w:eastAsia="en-US"/>
        </w:rPr>
        <w:t>e pracovní list (na této adrese</w:t>
      </w:r>
      <w:r w:rsidRPr="10091AF3">
        <w:rPr>
          <w:rFonts w:asciiTheme="minorHAnsi" w:eastAsiaTheme="minorEastAsia" w:hAnsiTheme="minorHAnsi" w:cstheme="minorBidi"/>
          <w:sz w:val="22"/>
          <w:szCs w:val="22"/>
          <w:lang w:eastAsia="en-US"/>
        </w:rPr>
        <w:t xml:space="preserve"> </w:t>
      </w:r>
      <w:hyperlink r:id="rId11">
        <w:r w:rsidR="10091AF3" w:rsidRPr="10091AF3">
          <w:rPr>
            <w:rStyle w:val="Hypertextovodkaz"/>
            <w:rFonts w:ascii="Georgia" w:eastAsia="Georgia" w:hAnsi="Georgia" w:cs="Georgia"/>
            <w:color w:val="333333"/>
          </w:rPr>
          <w:t>http://1url.cz/0OnG</w:t>
        </w:r>
      </w:hyperlink>
      <w:r w:rsidRPr="10091AF3">
        <w:rPr>
          <w:rFonts w:asciiTheme="minorHAnsi" w:eastAsiaTheme="minorEastAsia" w:hAnsiTheme="minorHAnsi" w:cstheme="minorBidi"/>
          <w:sz w:val="22"/>
          <w:szCs w:val="22"/>
          <w:lang w:eastAsia="en-US"/>
        </w:rPr>
        <w:t xml:space="preserve"> ) a pokuste se splnit v něm zadané úkoly.</w:t>
      </w:r>
    </w:p>
    <w:p w:rsidR="00E65633" w:rsidRPr="00E65633" w:rsidRDefault="10091AF3" w:rsidP="10091AF3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10091AF3">
        <w:rPr>
          <w:rFonts w:asciiTheme="minorHAnsi" w:eastAsiaTheme="minorEastAsia" w:hAnsiTheme="minorHAnsi" w:cstheme="minorBidi"/>
          <w:sz w:val="22"/>
          <w:szCs w:val="22"/>
          <w:lang w:eastAsia="en-US"/>
        </w:rPr>
        <w:t>Zkuste vysvětlit postup, který jste použili při hledání vhodných sloves.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1D6A92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Žáci</w:t>
      </w:r>
      <w:r w:rsidR="00E65633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hledají a vymýšlejí vhodná slovesa a zaznamenávají je do připravené tabulky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Návodní otázky (učitel individuálně pokládá během práce slabším žákům)</w:t>
      </w:r>
    </w:p>
    <w:p w:rsidR="00AC1257" w:rsidRPr="00AC1257" w:rsidRDefault="009160D9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Lze tvarem slovesa vyjádřit činnost provedenou jen jednou a činnost provedenou vícekrát?</w:t>
      </w:r>
    </w:p>
    <w:p w:rsidR="00AC1257" w:rsidRDefault="009160D9" w:rsidP="003718B4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Jaký je rozdíl mezi těmito vyjádřeními: objevit Ameriku, objevovat Ameriku.</w:t>
      </w:r>
    </w:p>
    <w:p w:rsidR="00DC40A4" w:rsidRPr="003718B4" w:rsidRDefault="00DC40A4" w:rsidP="00DC40A4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DC40A4" w:rsidRDefault="00754C4D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Společné hodnocení</w:t>
      </w:r>
      <w:r w:rsidR="009160D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nashromážděných dvojic sloves.</w:t>
      </w:r>
    </w:p>
    <w:p w:rsid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Práce v seš</w:t>
      </w:r>
      <w:r w:rsidR="009160D9">
        <w:rPr>
          <w:rFonts w:asciiTheme="minorHAnsi" w:eastAsiaTheme="minorHAnsi" w:hAnsiTheme="minorHAnsi" w:cstheme="minorBidi"/>
          <w:sz w:val="22"/>
          <w:szCs w:val="22"/>
          <w:lang w:eastAsia="en-US"/>
        </w:rPr>
        <w:t>itě – jednotlivé příklady dvojic sloves jsou zaznamená</w:t>
      </w:r>
      <w:r w:rsidR="00754C4D">
        <w:rPr>
          <w:rFonts w:asciiTheme="minorHAnsi" w:eastAsiaTheme="minorHAnsi" w:hAnsiTheme="minorHAnsi" w:cstheme="minorBidi"/>
          <w:sz w:val="22"/>
          <w:szCs w:val="22"/>
          <w:lang w:eastAsia="en-US"/>
        </w:rPr>
        <w:t>vá</w:t>
      </w:r>
      <w:r w:rsidR="009160D9">
        <w:rPr>
          <w:rFonts w:asciiTheme="minorHAnsi" w:eastAsiaTheme="minorHAnsi" w:hAnsiTheme="minorHAnsi" w:cstheme="minorBidi"/>
          <w:sz w:val="22"/>
          <w:szCs w:val="22"/>
          <w:lang w:eastAsia="en-US"/>
        </w:rPr>
        <w:t>ny do sešitu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10091AF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10091AF3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10091AF3">
        <w:rPr>
          <w:rFonts w:asciiTheme="minorHAnsi" w:eastAsiaTheme="minorEastAsia" w:hAnsiTheme="minorHAnsi" w:cstheme="minorBidi"/>
          <w:b/>
          <w:bCs/>
          <w:sz w:val="56"/>
          <w:szCs w:val="56"/>
          <w:u w:val="single"/>
        </w:rPr>
        <w:t>VIDOVÉ DVOJICE</w:t>
      </w:r>
    </w:p>
    <w:p w:rsidR="10091AF3" w:rsidRDefault="001D6A92">
      <w:r>
        <w:rPr>
          <w:sz w:val="24"/>
          <w:szCs w:val="24"/>
        </w:rPr>
        <w:t xml:space="preserve">S pomocí článku v časopise Naše řeč </w:t>
      </w:r>
      <w:r w:rsidR="10091AF3" w:rsidRPr="10091AF3">
        <w:rPr>
          <w:sz w:val="24"/>
          <w:szCs w:val="24"/>
        </w:rPr>
        <w:t>(h</w:t>
      </w:r>
      <w:r w:rsidR="10091AF3" w:rsidRPr="10091AF3">
        <w:rPr>
          <w:rFonts w:ascii="Calibri" w:eastAsia="Calibri" w:hAnsi="Calibri" w:cs="Calibri"/>
          <w:sz w:val="24"/>
          <w:szCs w:val="24"/>
        </w:rPr>
        <w:t xml:space="preserve">ttp://nase-rec.ujc.cas.cz/archiv.php?art=4451) </w:t>
      </w:r>
      <w:r w:rsidR="10091AF3" w:rsidRPr="10091AF3">
        <w:rPr>
          <w:sz w:val="24"/>
          <w:szCs w:val="24"/>
        </w:rPr>
        <w:t xml:space="preserve">se pokus do tabulky </w:t>
      </w:r>
      <w:proofErr w:type="gramStart"/>
      <w:r w:rsidR="10091AF3" w:rsidRPr="10091AF3">
        <w:rPr>
          <w:sz w:val="24"/>
          <w:szCs w:val="24"/>
        </w:rPr>
        <w:t xml:space="preserve">doplnit  </w:t>
      </w:r>
      <w:r w:rsidR="10091AF3" w:rsidRPr="10091AF3">
        <w:rPr>
          <w:b/>
          <w:bCs/>
          <w:sz w:val="24"/>
          <w:szCs w:val="24"/>
        </w:rPr>
        <w:t>vidové</w:t>
      </w:r>
      <w:proofErr w:type="gramEnd"/>
      <w:r w:rsidR="10091AF3" w:rsidRPr="10091AF3">
        <w:rPr>
          <w:b/>
          <w:bCs/>
          <w:sz w:val="24"/>
          <w:szCs w:val="24"/>
        </w:rPr>
        <w:t xml:space="preserve"> dvojice </w:t>
      </w:r>
      <w:r w:rsidR="10091AF3" w:rsidRPr="10091AF3">
        <w:rPr>
          <w:sz w:val="24"/>
          <w:szCs w:val="24"/>
        </w:rPr>
        <w:t xml:space="preserve"> </w:t>
      </w:r>
      <w:r w:rsidR="10091AF3" w:rsidRPr="10091AF3">
        <w:rPr>
          <w:b/>
          <w:bCs/>
          <w:sz w:val="24"/>
          <w:szCs w:val="24"/>
        </w:rPr>
        <w:t xml:space="preserve">= </w:t>
      </w:r>
      <w:r w:rsidR="10091AF3" w:rsidRPr="10091AF3">
        <w:rPr>
          <w:sz w:val="24"/>
          <w:szCs w:val="24"/>
        </w:rPr>
        <w:t>dvojice sloves stejného/podobného významu, ale opačného vidu. Vysvětli svůj postup a vysvětli rozdíly mezi jednotlivými tabulkami.</w:t>
      </w:r>
    </w:p>
    <w:p w:rsidR="10091AF3" w:rsidRDefault="10091AF3" w:rsidP="10091AF3"/>
    <w:tbl>
      <w:tblPr>
        <w:tblStyle w:val="GridTable1LightAccent1"/>
        <w:tblW w:w="0" w:type="auto"/>
        <w:tblLook w:val="04A0"/>
      </w:tblPr>
      <w:tblGrid>
        <w:gridCol w:w="4536"/>
        <w:gridCol w:w="4536"/>
      </w:tblGrid>
      <w:tr w:rsidR="10091AF3" w:rsidTr="10091AF3">
        <w:trPr>
          <w:cnfStyle w:val="100000000000"/>
        </w:trPr>
        <w:tc>
          <w:tcPr>
            <w:cnfStyle w:val="001000000000"/>
            <w:tcW w:w="4536" w:type="dxa"/>
            <w:shd w:val="clear" w:color="auto" w:fill="FFFF00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48"/>
                <w:szCs w:val="48"/>
              </w:rPr>
              <w:t xml:space="preserve">VID - </w:t>
            </w:r>
          </w:p>
        </w:tc>
        <w:tc>
          <w:tcPr>
            <w:tcW w:w="4536" w:type="dxa"/>
            <w:shd w:val="clear" w:color="auto" w:fill="FFFF00"/>
          </w:tcPr>
          <w:p w:rsidR="10091AF3" w:rsidRDefault="10091AF3" w:rsidP="10091AF3">
            <w:pPr>
              <w:cnfStyle w:val="100000000000"/>
            </w:pPr>
            <w:r w:rsidRPr="10091AF3">
              <w:rPr>
                <w:rFonts w:asciiTheme="minorHAnsi" w:eastAsiaTheme="minorEastAsia" w:hAnsiTheme="minorHAnsi" w:cstheme="minorBidi"/>
                <w:sz w:val="48"/>
                <w:szCs w:val="48"/>
              </w:rPr>
              <w:t xml:space="preserve">VID - </w:t>
            </w: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vidět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 xml:space="preserve">učit se 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zpívat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počítat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myslet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</w:tbl>
    <w:p w:rsidR="10091AF3" w:rsidRDefault="10091AF3" w:rsidP="10091AF3">
      <w:pPr>
        <w:spacing w:after="120" w:line="259" w:lineRule="auto"/>
      </w:pPr>
    </w:p>
    <w:tbl>
      <w:tblPr>
        <w:tblStyle w:val="GridTable1LightAccent1"/>
        <w:tblW w:w="0" w:type="auto"/>
        <w:tblLook w:val="04A0"/>
      </w:tblPr>
      <w:tblGrid>
        <w:gridCol w:w="4536"/>
        <w:gridCol w:w="4536"/>
      </w:tblGrid>
      <w:tr w:rsidR="10091AF3" w:rsidTr="10091AF3">
        <w:trPr>
          <w:cnfStyle w:val="100000000000"/>
        </w:trPr>
        <w:tc>
          <w:tcPr>
            <w:cnfStyle w:val="001000000000"/>
            <w:tcW w:w="4536" w:type="dxa"/>
            <w:shd w:val="clear" w:color="auto" w:fill="FFFF00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48"/>
                <w:szCs w:val="48"/>
              </w:rPr>
              <w:t xml:space="preserve">VID - </w:t>
            </w:r>
          </w:p>
        </w:tc>
        <w:tc>
          <w:tcPr>
            <w:tcW w:w="4536" w:type="dxa"/>
            <w:shd w:val="clear" w:color="auto" w:fill="FFFF00"/>
          </w:tcPr>
          <w:p w:rsidR="10091AF3" w:rsidRDefault="10091AF3" w:rsidP="10091AF3">
            <w:pPr>
              <w:cnfStyle w:val="100000000000"/>
            </w:pPr>
            <w:r w:rsidRPr="10091AF3">
              <w:rPr>
                <w:rFonts w:asciiTheme="minorHAnsi" w:eastAsiaTheme="minorEastAsia" w:hAnsiTheme="minorHAnsi" w:cstheme="minorBidi"/>
                <w:sz w:val="48"/>
                <w:szCs w:val="48"/>
              </w:rPr>
              <w:t xml:space="preserve">VID - </w:t>
            </w: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koupit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vyhodit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dát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sepsat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rFonts w:asciiTheme="minorHAnsi" w:eastAsiaTheme="minorEastAsia" w:hAnsiTheme="minorHAnsi" w:cstheme="minorBidi"/>
                <w:sz w:val="36"/>
                <w:szCs w:val="36"/>
              </w:rPr>
              <w:t>usednout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</w:tbl>
    <w:p w:rsidR="10091AF3" w:rsidRDefault="10091AF3" w:rsidP="10091AF3">
      <w:pPr>
        <w:spacing w:after="120" w:line="259" w:lineRule="auto"/>
      </w:pPr>
    </w:p>
    <w:tbl>
      <w:tblPr>
        <w:tblStyle w:val="GridTable1LightAccent1"/>
        <w:tblW w:w="0" w:type="auto"/>
        <w:tblLook w:val="04A0"/>
      </w:tblPr>
      <w:tblGrid>
        <w:gridCol w:w="4536"/>
        <w:gridCol w:w="4536"/>
      </w:tblGrid>
      <w:tr w:rsidR="10091AF3" w:rsidTr="10091AF3">
        <w:trPr>
          <w:cnfStyle w:val="100000000000"/>
        </w:trPr>
        <w:tc>
          <w:tcPr>
            <w:cnfStyle w:val="001000000000"/>
            <w:tcW w:w="4536" w:type="dxa"/>
            <w:shd w:val="clear" w:color="auto" w:fill="FFFF00"/>
          </w:tcPr>
          <w:p w:rsidR="10091AF3" w:rsidRDefault="10091AF3">
            <w:r w:rsidRPr="10091AF3">
              <w:rPr>
                <w:rFonts w:ascii="Calibri" w:eastAsia="Calibri" w:hAnsi="Calibri" w:cs="Calibri"/>
                <w:sz w:val="48"/>
                <w:szCs w:val="48"/>
                <w:highlight w:val="yellow"/>
              </w:rPr>
              <w:t>VID -</w:t>
            </w:r>
          </w:p>
        </w:tc>
        <w:tc>
          <w:tcPr>
            <w:tcW w:w="4536" w:type="dxa"/>
            <w:shd w:val="clear" w:color="auto" w:fill="FFFF00"/>
          </w:tcPr>
          <w:p w:rsidR="10091AF3" w:rsidRDefault="10091AF3">
            <w:pPr>
              <w:cnfStyle w:val="100000000000"/>
            </w:pPr>
            <w:r w:rsidRPr="10091AF3">
              <w:rPr>
                <w:rFonts w:ascii="Calibri" w:eastAsia="Calibri" w:hAnsi="Calibri" w:cs="Calibri"/>
                <w:sz w:val="48"/>
                <w:szCs w:val="48"/>
                <w:highlight w:val="yellow"/>
              </w:rPr>
              <w:t>VID -</w:t>
            </w: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sz w:val="36"/>
                <w:szCs w:val="36"/>
              </w:rPr>
              <w:t>vyjít (např. o slunci)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sz w:val="36"/>
                <w:szCs w:val="36"/>
              </w:rPr>
              <w:t xml:space="preserve">položit 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  <w:tr w:rsidR="10091AF3" w:rsidTr="10091AF3">
        <w:tc>
          <w:tcPr>
            <w:cnfStyle w:val="001000000000"/>
            <w:tcW w:w="4536" w:type="dxa"/>
          </w:tcPr>
          <w:p w:rsidR="10091AF3" w:rsidRDefault="10091AF3" w:rsidP="10091AF3">
            <w:r w:rsidRPr="10091AF3">
              <w:rPr>
                <w:sz w:val="36"/>
                <w:szCs w:val="36"/>
              </w:rPr>
              <w:t>vzít</w:t>
            </w:r>
          </w:p>
        </w:tc>
        <w:tc>
          <w:tcPr>
            <w:tcW w:w="4536" w:type="dxa"/>
          </w:tcPr>
          <w:p w:rsidR="10091AF3" w:rsidRDefault="10091AF3" w:rsidP="10091AF3">
            <w:pPr>
              <w:cnfStyle w:val="000000000000"/>
            </w:pPr>
          </w:p>
        </w:tc>
      </w:tr>
    </w:tbl>
    <w:p w:rsidR="10091AF3" w:rsidRDefault="10091AF3" w:rsidP="10091AF3">
      <w:pPr>
        <w:spacing w:after="120" w:line="259" w:lineRule="auto"/>
      </w:pPr>
    </w:p>
    <w:p w:rsidR="10091AF3" w:rsidRDefault="10091AF3" w:rsidP="10091AF3">
      <w:pPr>
        <w:spacing w:after="120" w:line="259" w:lineRule="auto"/>
      </w:pPr>
    </w:p>
    <w:p w:rsidR="10091AF3" w:rsidRDefault="10091AF3" w:rsidP="10091AF3">
      <w:pPr>
        <w:spacing w:after="120" w:line="259" w:lineRule="auto"/>
      </w:pPr>
    </w:p>
    <w:p w:rsidR="10091AF3" w:rsidRDefault="10091AF3" w:rsidP="10091AF3">
      <w:pPr>
        <w:spacing w:after="120" w:line="259" w:lineRule="auto"/>
      </w:pPr>
    </w:p>
    <w:p w:rsidR="10091AF3" w:rsidRDefault="10091AF3" w:rsidP="10091AF3">
      <w:pPr>
        <w:spacing w:after="120" w:line="259" w:lineRule="auto"/>
      </w:pPr>
    </w:p>
    <w:p w:rsidR="10091AF3" w:rsidRDefault="10091AF3" w:rsidP="10091AF3">
      <w:pPr>
        <w:spacing w:after="120" w:line="259" w:lineRule="auto"/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34350" w:rsidRPr="00A84231" w:rsidRDefault="00234350" w:rsidP="10091AF3">
      <w:pPr>
        <w:pStyle w:val="Seznmek"/>
        <w:numPr>
          <w:ilvl w:val="0"/>
          <w:numId w:val="0"/>
        </w:numPr>
        <w:spacing w:after="120" w:line="259" w:lineRule="auto"/>
        <w:rPr>
          <w:rFonts w:ascii="Arial" w:hAnsi="Arial" w:cs="Arial"/>
          <w:b/>
        </w:rPr>
      </w:pPr>
    </w:p>
    <w:p w:rsidR="10091AF3" w:rsidRDefault="10091AF3" w:rsidP="10091AF3">
      <w:pPr>
        <w:pStyle w:val="Seznmek"/>
        <w:numPr>
          <w:ilvl w:val="0"/>
          <w:numId w:val="0"/>
        </w:numPr>
        <w:spacing w:line="360" w:lineRule="auto"/>
      </w:pPr>
    </w:p>
    <w:p w:rsidR="10091AF3" w:rsidRDefault="10091AF3" w:rsidP="10091AF3">
      <w:pPr>
        <w:pStyle w:val="Seznmek"/>
        <w:numPr>
          <w:ilvl w:val="0"/>
          <w:numId w:val="0"/>
        </w:numPr>
        <w:spacing w:line="360" w:lineRule="auto"/>
      </w:pPr>
    </w:p>
    <w:p w:rsidR="00234350" w:rsidRPr="00754C4D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754C4D">
        <w:rPr>
          <w:rFonts w:ascii="Arial" w:hAnsi="Arial" w:cs="Arial"/>
        </w:rPr>
        <w:t xml:space="preserve">Žáci si uvědomí rozdíl mezi videm dokonavým a nedokonavým.   </w:t>
      </w:r>
    </w:p>
    <w:p w:rsidR="00234350" w:rsidRPr="00754C4D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54C4D">
        <w:rPr>
          <w:rFonts w:ascii="Arial" w:hAnsi="Arial" w:cs="Arial"/>
        </w:rPr>
        <w:t xml:space="preserve">       Porozumění tomuto rozdílu prokazují výběrem vhodných příkladů.</w:t>
      </w:r>
    </w:p>
    <w:p w:rsidR="00234350" w:rsidRPr="00754C4D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754C4D">
        <w:rPr>
          <w:rFonts w:ascii="Arial" w:hAnsi="Arial" w:cs="Arial"/>
        </w:rPr>
        <w:t>kooperativní</w:t>
      </w:r>
    </w:p>
    <w:p w:rsidR="00754C4D" w:rsidRPr="00754C4D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 w:rsidRPr="00754C4D">
        <w:rPr>
          <w:rFonts w:ascii="Arial" w:hAnsi="Arial" w:cs="Arial"/>
        </w:rPr>
        <w:t>samostatné vyhledání novinového článku, diskuse</w:t>
      </w:r>
      <w:r w:rsidR="00754C4D" w:rsidRPr="00754C4D">
        <w:rPr>
          <w:rFonts w:ascii="Arial" w:hAnsi="Arial" w:cs="Arial"/>
        </w:rPr>
        <w:t xml:space="preserve">, hledání shod a </w:t>
      </w:r>
    </w:p>
    <w:p w:rsidR="00234350" w:rsidRPr="00754C4D" w:rsidRDefault="00754C4D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54C4D">
        <w:rPr>
          <w:rFonts w:ascii="Arial" w:hAnsi="Arial" w:cs="Arial"/>
        </w:rPr>
        <w:t xml:space="preserve">               </w:t>
      </w:r>
      <w:r w:rsidR="004F4AB6">
        <w:rPr>
          <w:rFonts w:ascii="Arial" w:hAnsi="Arial" w:cs="Arial"/>
        </w:rPr>
        <w:t>r</w:t>
      </w:r>
      <w:r w:rsidRPr="00754C4D">
        <w:rPr>
          <w:rFonts w:ascii="Arial" w:hAnsi="Arial" w:cs="Arial"/>
        </w:rPr>
        <w:t>ozdílů</w:t>
      </w:r>
      <w:r w:rsidR="004F4AB6">
        <w:rPr>
          <w:rFonts w:ascii="Arial" w:hAnsi="Arial" w:cs="Arial"/>
        </w:rPr>
        <w:t xml:space="preserve"> ve významu sloves</w:t>
      </w:r>
    </w:p>
    <w:p w:rsidR="00234350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54C4D">
        <w:rPr>
          <w:rFonts w:ascii="Arial" w:hAnsi="Arial" w:cs="Arial"/>
          <w:b/>
        </w:rPr>
        <w:t xml:space="preserve"> </w:t>
      </w:r>
      <w:r w:rsidR="00754C4D" w:rsidRPr="00754C4D">
        <w:rPr>
          <w:rFonts w:ascii="Arial" w:hAnsi="Arial" w:cs="Arial"/>
        </w:rPr>
        <w:t>PC, tablet</w:t>
      </w:r>
    </w:p>
    <w:p w:rsidR="00234350" w:rsidRPr="00754C4D" w:rsidRDefault="00234350" w:rsidP="002343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754C4D">
        <w:rPr>
          <w:rFonts w:ascii="Arial" w:hAnsi="Arial" w:cs="Arial"/>
          <w:b/>
        </w:rPr>
        <w:t xml:space="preserve"> </w:t>
      </w:r>
      <w:r w:rsidR="00754C4D" w:rsidRPr="00754C4D">
        <w:rPr>
          <w:rFonts w:ascii="Arial" w:hAnsi="Arial" w:cs="Arial"/>
        </w:rPr>
        <w:t>časopis Naše řeč (http://nase-rec.ujc.cas.cz/archiv.php?art=4451)</w:t>
      </w: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34350" w:rsidRDefault="00234350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925"/>
        <w:gridCol w:w="992"/>
        <w:gridCol w:w="5142"/>
        <w:gridCol w:w="2558"/>
      </w:tblGrid>
      <w:tr w:rsidR="00234350" w:rsidRPr="00A84231" w:rsidTr="10091AF3">
        <w:trPr>
          <w:jc w:val="center"/>
        </w:trPr>
        <w:tc>
          <w:tcPr>
            <w:tcW w:w="1920" w:type="dxa"/>
            <w:shd w:val="clear" w:color="auto" w:fill="CCCCCC"/>
            <w:vAlign w:val="center"/>
          </w:tcPr>
          <w:p w:rsidR="00234350" w:rsidRPr="00A84231" w:rsidRDefault="10091AF3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10091AF3">
              <w:rPr>
                <w:rFonts w:ascii="Arial" w:eastAsia="Arial" w:hAnsi="Arial" w:cs="Arial"/>
                <w:b/>
                <w:bCs/>
                <w:sz w:val="26"/>
                <w:szCs w:val="26"/>
              </w:rPr>
              <w:t>Organizace</w:t>
            </w:r>
            <w:r w:rsidR="00234350">
              <w:br/>
            </w:r>
            <w:r w:rsidRPr="10091AF3">
              <w:rPr>
                <w:rFonts w:ascii="Arial" w:eastAsia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90" w:type="dxa"/>
            <w:shd w:val="clear" w:color="auto" w:fill="CCCCCC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30" w:type="dxa"/>
            <w:shd w:val="clear" w:color="auto" w:fill="CCCCCC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990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5130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Třídní kniha, absence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widowControl w:val="0"/>
              <w:rPr>
                <w:rFonts w:ascii="Arial" w:hAnsi="Arial" w:cs="Arial"/>
              </w:rPr>
            </w:pP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990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8.05      </w:t>
            </w:r>
          </w:p>
        </w:tc>
        <w:tc>
          <w:tcPr>
            <w:tcW w:w="5130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Test, písemka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990" w:type="dxa"/>
          </w:tcPr>
          <w:p w:rsidR="00234350" w:rsidRPr="00A84231" w:rsidRDefault="00754C4D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8.14</w:t>
            </w:r>
          </w:p>
        </w:tc>
        <w:tc>
          <w:tcPr>
            <w:tcW w:w="5130" w:type="dxa"/>
          </w:tcPr>
          <w:p w:rsidR="00234350" w:rsidRPr="00A84231" w:rsidRDefault="00754C4D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možné jednoslovně vyjádřit opakovanou činnost?</w:t>
            </w:r>
            <w:r w:rsidR="00C34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90" w:type="dxa"/>
          </w:tcPr>
          <w:p w:rsidR="00234350" w:rsidRPr="00A84231" w:rsidRDefault="00C3472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8.17</w:t>
            </w:r>
          </w:p>
        </w:tc>
        <w:tc>
          <w:tcPr>
            <w:tcW w:w="5130" w:type="dxa"/>
          </w:tcPr>
          <w:p w:rsidR="00234350" w:rsidRPr="00A84231" w:rsidRDefault="00754C4D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Vidové dvojice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90" w:type="dxa"/>
          </w:tcPr>
          <w:p w:rsidR="00234350" w:rsidRPr="00A84231" w:rsidRDefault="00C3472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8.37</w:t>
            </w:r>
          </w:p>
        </w:tc>
        <w:tc>
          <w:tcPr>
            <w:tcW w:w="5130" w:type="dxa"/>
          </w:tcPr>
          <w:p w:rsidR="00234350" w:rsidRPr="00A84231" w:rsidRDefault="00754C4D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Uvedení vhodných příkladů sloves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34350" w:rsidRPr="00A84231" w:rsidTr="10091AF3">
        <w:trPr>
          <w:jc w:val="center"/>
        </w:trPr>
        <w:tc>
          <w:tcPr>
            <w:tcW w:w="1920" w:type="dxa"/>
            <w:shd w:val="clear" w:color="auto" w:fill="E0E0E0"/>
            <w:vAlign w:val="center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90" w:type="dxa"/>
          </w:tcPr>
          <w:p w:rsidR="00234350" w:rsidRPr="00A84231" w:rsidRDefault="00C3472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8.38</w:t>
            </w:r>
          </w:p>
        </w:tc>
        <w:tc>
          <w:tcPr>
            <w:tcW w:w="5130" w:type="dxa"/>
          </w:tcPr>
          <w:p w:rsidR="00234350" w:rsidRPr="00A84231" w:rsidRDefault="00754C4D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</w:p>
        </w:tc>
        <w:tc>
          <w:tcPr>
            <w:tcW w:w="2552" w:type="dxa"/>
          </w:tcPr>
          <w:p w:rsidR="00234350" w:rsidRPr="00A84231" w:rsidRDefault="00234350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234350" w:rsidRDefault="00234350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A4A29" w:rsidRPr="00AC1257" w:rsidRDefault="003A4A29" w:rsidP="003A4A29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9D1F9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376" w:rsidRDefault="00D32376">
      <w:r>
        <w:separator/>
      </w:r>
    </w:p>
  </w:endnote>
  <w:endnote w:type="continuationSeparator" w:id="0">
    <w:p w:rsidR="00D32376" w:rsidRDefault="00D32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376" w:rsidRDefault="00D32376">
      <w:r>
        <w:separator/>
      </w:r>
    </w:p>
  </w:footnote>
  <w:footnote w:type="continuationSeparator" w:id="0">
    <w:p w:rsidR="00D32376" w:rsidRDefault="00D323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9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2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8"/>
  </w:num>
  <w:num w:numId="33">
    <w:abstractNumId w:val="33"/>
  </w:num>
  <w:num w:numId="34">
    <w:abstractNumId w:val="18"/>
  </w:num>
  <w:num w:numId="35">
    <w:abstractNumId w:val="27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05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6A92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34350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18B4"/>
    <w:rsid w:val="00373587"/>
    <w:rsid w:val="0037509C"/>
    <w:rsid w:val="003842B5"/>
    <w:rsid w:val="00392EC3"/>
    <w:rsid w:val="00394C27"/>
    <w:rsid w:val="003955D6"/>
    <w:rsid w:val="003A0C89"/>
    <w:rsid w:val="003A4A2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02DD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4AB6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E47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4C4D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5E2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0D9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1F9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08EC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02CD"/>
    <w:rsid w:val="00B41BEB"/>
    <w:rsid w:val="00B42104"/>
    <w:rsid w:val="00B47655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4721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2376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40A4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5633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10091AF3"/>
    <w:rsid w:val="4E970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234350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7A05E2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rsid w:val="007A05E2"/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1url.cz/0On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101D083150CE4FA3747AFD520AA2BC" ma:contentTypeVersion="2" ma:contentTypeDescription="Vytvoří nový dokument" ma:contentTypeScope="" ma:versionID="5bb4babc7cc5d70db1938606f3c8878e">
  <xsd:schema xmlns:xsd="http://www.w3.org/2001/XMLSchema" xmlns:xs="http://www.w3.org/2001/XMLSchema" xmlns:p="http://schemas.microsoft.com/office/2006/metadata/properties" xmlns:ns2="1aa48df0-3004-4d47-8a11-c5ffbc3c1b54" targetNamespace="http://schemas.microsoft.com/office/2006/metadata/properties" ma:root="true" ma:fieldsID="f171d6e17e140b389af6456f8a967ca6" ns2:_="">
    <xsd:import namespace="1aa48df0-3004-4d47-8a11-c5ffbc3c1b5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48df0-3004-4d47-8a11-c5ffbc3c1b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DE0CF-4A22-496A-BF68-1795BAF7D3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0D6B67-CA26-4EDC-B9AA-B8E9BC94A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AECC0D-B372-4518-9032-891C0551D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a48df0-3004-4d47-8a11-c5ffbc3c1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7916B-7179-4754-A09B-81D651C9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362</Words>
  <Characters>2138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2015-06-15T21:04:00Z</dcterms:created>
  <dcterms:modified xsi:type="dcterms:W3CDTF">2015-06-15T21:04:00Z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0x0101000A101D083150CE4FA3747AFD520AA2BC</vt:lpwstr>
  </property>
</Properties>
</file>