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273D9" w:rsidRPr="00B273D9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6A272F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 ve výuce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40"/>
        <w:tblW w:w="0" w:type="auto"/>
        <w:tblLook w:val="04A0"/>
      </w:tblPr>
      <w:tblGrid>
        <w:gridCol w:w="4520"/>
        <w:gridCol w:w="4682"/>
      </w:tblGrid>
      <w:tr w:rsidR="00D03030" w:rsidTr="00D03030">
        <w:trPr>
          <w:trHeight w:val="699"/>
        </w:trPr>
        <w:tc>
          <w:tcPr>
            <w:tcW w:w="4520" w:type="dxa"/>
          </w:tcPr>
          <w:p w:rsidR="002E797F" w:rsidRPr="002E797F" w:rsidRDefault="002E797F" w:rsidP="00D0303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82" w:type="dxa"/>
          </w:tcPr>
          <w:p w:rsidR="002E797F" w:rsidRPr="00B54F28" w:rsidRDefault="0029261D" w:rsidP="00D0303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Chemické pokusy hravě</w:t>
            </w:r>
          </w:p>
        </w:tc>
      </w:tr>
      <w:tr w:rsidR="00D03030" w:rsidTr="00D03030">
        <w:trPr>
          <w:trHeight w:val="770"/>
        </w:trPr>
        <w:tc>
          <w:tcPr>
            <w:tcW w:w="4520" w:type="dxa"/>
          </w:tcPr>
          <w:p w:rsidR="002E797F" w:rsidRPr="002E797F" w:rsidRDefault="002E797F" w:rsidP="00D0303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82" w:type="dxa"/>
          </w:tcPr>
          <w:p w:rsidR="002E797F" w:rsidRPr="00B54F28" w:rsidRDefault="00802CFC" w:rsidP="00D0303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Chemická praktika</w:t>
            </w:r>
          </w:p>
        </w:tc>
      </w:tr>
      <w:tr w:rsidR="00D03030" w:rsidTr="00D03030">
        <w:trPr>
          <w:trHeight w:val="460"/>
        </w:trPr>
        <w:tc>
          <w:tcPr>
            <w:tcW w:w="4520" w:type="dxa"/>
          </w:tcPr>
          <w:p w:rsidR="002E797F" w:rsidRPr="002E797F" w:rsidRDefault="002E797F" w:rsidP="00D0303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82" w:type="dxa"/>
          </w:tcPr>
          <w:p w:rsidR="002E797F" w:rsidRPr="00B54F28" w:rsidRDefault="00641173" w:rsidP="00D0303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  <w:r w:rsidR="00B54F28" w:rsidRPr="00B54F28">
              <w:rPr>
                <w:b/>
                <w:sz w:val="32"/>
                <w:szCs w:val="32"/>
              </w:rPr>
              <w:t>.</w:t>
            </w:r>
          </w:p>
        </w:tc>
      </w:tr>
    </w:tbl>
    <w:p w:rsidR="00ED6BC2" w:rsidRPr="00ED6BC2" w:rsidRDefault="00ED6BC2" w:rsidP="00A74F73">
      <w:pPr>
        <w:rPr>
          <w:b/>
          <w:sz w:val="4"/>
          <w:szCs w:val="32"/>
          <w:u w:val="single"/>
        </w:rPr>
      </w:pPr>
    </w:p>
    <w:p w:rsidR="00D03030" w:rsidRDefault="00D03030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47291" w:rsidRDefault="0029261D" w:rsidP="00641173">
      <w:pPr>
        <w:jc w:val="both"/>
        <w:rPr>
          <w:sz w:val="24"/>
          <w:szCs w:val="32"/>
        </w:rPr>
      </w:pPr>
      <w:r>
        <w:rPr>
          <w:sz w:val="24"/>
          <w:szCs w:val="32"/>
        </w:rPr>
        <w:t>Během výuky chemie v 8. a 9. ročnících</w:t>
      </w:r>
      <w:r w:rsidR="00802CFC">
        <w:rPr>
          <w:sz w:val="24"/>
          <w:szCs w:val="32"/>
        </w:rPr>
        <w:t xml:space="preserve"> a také během chemických praktik</w:t>
      </w:r>
      <w:r>
        <w:rPr>
          <w:sz w:val="24"/>
          <w:szCs w:val="32"/>
        </w:rPr>
        <w:t xml:space="preserve"> je vhodné využít tablet k natáčení chemických pokusů.</w:t>
      </w:r>
      <w:r w:rsidR="00802CFC">
        <w:rPr>
          <w:sz w:val="24"/>
          <w:szCs w:val="32"/>
        </w:rPr>
        <w:t xml:space="preserve"> K tomu nám pomůže i externí webkamera, se kterou se během natáčení lépe manipuluje než s celým </w:t>
      </w:r>
      <w:proofErr w:type="spellStart"/>
      <w:r w:rsidR="00802CFC">
        <w:rPr>
          <w:sz w:val="24"/>
          <w:szCs w:val="32"/>
        </w:rPr>
        <w:t>tabletem</w:t>
      </w:r>
      <w:proofErr w:type="spellEnd"/>
      <w:r w:rsidR="00802CFC">
        <w:rPr>
          <w:sz w:val="24"/>
          <w:szCs w:val="32"/>
        </w:rPr>
        <w:t>.</w:t>
      </w:r>
      <w:r>
        <w:rPr>
          <w:sz w:val="24"/>
          <w:szCs w:val="32"/>
        </w:rPr>
        <w:t xml:space="preserve"> Natáčeny budou nejen chemické pokusy, které provádí žáci sami. Hlavní pozornost bude zaměřena na pokusy demonstrační, tedy takové, které provádí učitel sám, a žáci jsou pouze v roli </w:t>
      </w:r>
      <w:r w:rsidR="00047291">
        <w:rPr>
          <w:sz w:val="24"/>
          <w:szCs w:val="32"/>
        </w:rPr>
        <w:t>pozorovatele.</w:t>
      </w:r>
      <w:r w:rsidR="00802CFC">
        <w:rPr>
          <w:sz w:val="24"/>
          <w:szCs w:val="32"/>
        </w:rPr>
        <w:t xml:space="preserve"> </w:t>
      </w:r>
    </w:p>
    <w:p w:rsidR="00641173" w:rsidRPr="00641173" w:rsidRDefault="00D03030" w:rsidP="00641173">
      <w:pPr>
        <w:jc w:val="both"/>
        <w:rPr>
          <w:sz w:val="24"/>
          <w:szCs w:val="32"/>
        </w:rPr>
      </w:pPr>
      <w:r>
        <w:rPr>
          <w:sz w:val="24"/>
          <w:szCs w:val="24"/>
        </w:rPr>
        <w:t>Po nasbírá</w:t>
      </w:r>
      <w:r w:rsidR="0029261D">
        <w:rPr>
          <w:sz w:val="24"/>
          <w:szCs w:val="24"/>
        </w:rPr>
        <w:t>ní dostatečného množství videomateriálu je vhodné vytvořit databázi pokusů, kterou by měl k dispozici nejen učitel, ale také samotní žáci.</w:t>
      </w:r>
      <w:r w:rsidR="00F7324B">
        <w:rPr>
          <w:sz w:val="24"/>
          <w:szCs w:val="24"/>
        </w:rPr>
        <w:t xml:space="preserve"> Tímto způsobem by si mohli připomenou</w:t>
      </w:r>
      <w:r>
        <w:rPr>
          <w:sz w:val="24"/>
          <w:szCs w:val="24"/>
        </w:rPr>
        <w:t>t</w:t>
      </w:r>
      <w:r w:rsidR="00F7324B">
        <w:rPr>
          <w:sz w:val="24"/>
          <w:szCs w:val="24"/>
        </w:rPr>
        <w:t xml:space="preserve"> učivo pro</w:t>
      </w:r>
      <w:r w:rsidR="00047291">
        <w:rPr>
          <w:sz w:val="24"/>
          <w:szCs w:val="24"/>
        </w:rPr>
        <w:t>bírané ve škole poutavou formou také z pohodlí domova.</w:t>
      </w:r>
      <w:r w:rsidR="00802CFC">
        <w:rPr>
          <w:sz w:val="24"/>
          <w:szCs w:val="24"/>
        </w:rPr>
        <w:t xml:space="preserve"> Videonahrávky jednotlivých pokusů by poté sloužily jako výborná didaktická pomůcka do těch hodin chemie, kdy není možné potřebný pokus předvést.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9B1E21" w:rsidRPr="00A74F73" w:rsidRDefault="00047291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576945" cy="171796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959" cy="171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7FB" w:rsidRPr="009B1E21" w:rsidRDefault="00B729EB" w:rsidP="00A74F73">
      <w:pPr>
        <w:rPr>
          <w:b/>
        </w:rPr>
      </w:pPr>
      <w:r w:rsidRPr="009B1E21">
        <w:rPr>
          <w:b/>
        </w:rPr>
        <w:lastRenderedPageBreak/>
        <w:t>Zdroje:</w:t>
      </w:r>
      <w:r w:rsidR="009B1E21">
        <w:rPr>
          <w:b/>
        </w:rPr>
        <w:t xml:space="preserve"> </w:t>
      </w:r>
      <w:r w:rsidR="00047291">
        <w:rPr>
          <w:sz w:val="24"/>
        </w:rPr>
        <w:t>vlastní</w:t>
      </w:r>
      <w:r w:rsidR="009B1E21">
        <w:rPr>
          <w:sz w:val="24"/>
        </w:rPr>
        <w:t xml:space="preserve"> </w:t>
      </w:r>
    </w:p>
    <w:p w:rsidR="00A74F73" w:rsidRDefault="00A74F73">
      <w:r w:rsidRPr="00047291">
        <w:rPr>
          <w:b/>
          <w:sz w:val="24"/>
        </w:rPr>
        <w:t>Zpracoval:</w:t>
      </w:r>
      <w:r w:rsidR="009B1E21" w:rsidRPr="00A5358C">
        <w:rPr>
          <w:sz w:val="24"/>
        </w:rPr>
        <w:t xml:space="preserve"> Mgr. Veronika</w:t>
      </w:r>
      <w:r w:rsidR="00A5358C" w:rsidRPr="00A5358C">
        <w:rPr>
          <w:sz w:val="24"/>
        </w:rPr>
        <w:t xml:space="preserve"> Koubová</w:t>
      </w:r>
    </w:p>
    <w:sectPr w:rsidR="00A74F73" w:rsidSect="00D03030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53B" w:rsidRDefault="0006553B" w:rsidP="002377FB">
      <w:pPr>
        <w:spacing w:after="0" w:line="240" w:lineRule="auto"/>
      </w:pPr>
      <w:r>
        <w:separator/>
      </w:r>
    </w:p>
  </w:endnote>
  <w:endnote w:type="continuationSeparator" w:id="0">
    <w:p w:rsidR="0006553B" w:rsidRDefault="0006553B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D03030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5943600</wp:posOffset>
          </wp:positionH>
          <wp:positionV relativeFrom="page">
            <wp:posOffset>9892030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53B" w:rsidRDefault="0006553B" w:rsidP="002377FB">
      <w:pPr>
        <w:spacing w:after="0" w:line="240" w:lineRule="auto"/>
      </w:pPr>
      <w:r>
        <w:separator/>
      </w:r>
    </w:p>
  </w:footnote>
  <w:footnote w:type="continuationSeparator" w:id="0">
    <w:p w:rsidR="0006553B" w:rsidRDefault="0006553B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30" w:rsidRDefault="00D03030" w:rsidP="00D0303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3030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47291"/>
    <w:rsid w:val="0006553B"/>
    <w:rsid w:val="00076FED"/>
    <w:rsid w:val="002377FB"/>
    <w:rsid w:val="0029261D"/>
    <w:rsid w:val="002D3E0F"/>
    <w:rsid w:val="002E797F"/>
    <w:rsid w:val="0048553E"/>
    <w:rsid w:val="004A72D1"/>
    <w:rsid w:val="00636D72"/>
    <w:rsid w:val="00641173"/>
    <w:rsid w:val="006A272F"/>
    <w:rsid w:val="00802CFC"/>
    <w:rsid w:val="00863489"/>
    <w:rsid w:val="008E10BD"/>
    <w:rsid w:val="008F3887"/>
    <w:rsid w:val="009A0EFE"/>
    <w:rsid w:val="009B1E21"/>
    <w:rsid w:val="009F29BB"/>
    <w:rsid w:val="00A52896"/>
    <w:rsid w:val="00A5358C"/>
    <w:rsid w:val="00A74F73"/>
    <w:rsid w:val="00A7642C"/>
    <w:rsid w:val="00B273D9"/>
    <w:rsid w:val="00B54F28"/>
    <w:rsid w:val="00B729EB"/>
    <w:rsid w:val="00BA4020"/>
    <w:rsid w:val="00BF634E"/>
    <w:rsid w:val="00C526C9"/>
    <w:rsid w:val="00D03030"/>
    <w:rsid w:val="00D37E0F"/>
    <w:rsid w:val="00E42669"/>
    <w:rsid w:val="00E96BC4"/>
    <w:rsid w:val="00ED6BC2"/>
    <w:rsid w:val="00F7324B"/>
    <w:rsid w:val="00FF65DD"/>
    <w:rsid w:val="6966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1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1E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B1E2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2015-06-16T11:50:00Z</dcterms:created>
  <dcterms:modified xsi:type="dcterms:W3CDTF">2015-06-16T11:50:00Z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