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E303E4" w:rsidRDefault="00E303E4" w:rsidP="00E303E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303E4" w:rsidRDefault="00E303E4" w:rsidP="00E303E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303E4" w:rsidRDefault="00E303E4" w:rsidP="00E303E4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303E4" w:rsidRDefault="00E303E4" w:rsidP="00E303E4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303E4" w:rsidRDefault="00E303E4" w:rsidP="00E303E4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303E4" w:rsidRDefault="00E303E4" w:rsidP="00E303E4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Mgr. Lucie </w:t>
      </w:r>
      <w:proofErr w:type="spellStart"/>
      <w:r>
        <w:rPr>
          <w:rFonts w:ascii="Arial" w:eastAsia="Arial" w:hAnsi="Arial" w:cs="Arial"/>
          <w:bCs/>
        </w:rPr>
        <w:t>Palatová</w:t>
      </w:r>
      <w:proofErr w:type="spellEnd"/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T. G. Masaryka </w:t>
      </w:r>
      <w:proofErr w:type="spellStart"/>
      <w:r>
        <w:rPr>
          <w:rFonts w:ascii="Arial" w:hAnsi="Arial" w:cs="Arial"/>
        </w:rPr>
        <w:t>Fulnek</w:t>
      </w:r>
      <w:proofErr w:type="spellEnd"/>
      <w:r>
        <w:rPr>
          <w:rFonts w:ascii="Arial" w:hAnsi="Arial" w:cs="Arial"/>
        </w:rPr>
        <w:t>, p. o.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 – čtení.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3.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dílna čtení.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sz w:val="23"/>
          <w:szCs w:val="23"/>
          <w:shd w:val="clear" w:color="auto" w:fill="FFFFFF"/>
        </w:rPr>
        <w:t>žák dokáže vybrat nejpřesnější pojmenování, která vystihují podstatu tématu, jak ho sám vnímá</w:t>
      </w:r>
      <w:bookmarkStart w:id="0" w:name="_GoBack"/>
      <w:bookmarkEnd w:id="0"/>
      <w:r>
        <w:rPr>
          <w:rFonts w:ascii="Arial" w:hAnsi="Arial" w:cs="Arial"/>
          <w:sz w:val="23"/>
          <w:szCs w:val="23"/>
          <w:shd w:val="clear" w:color="auto" w:fill="FFFFFF"/>
        </w:rPr>
        <w:t>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pětilístek, sdílení, diskuze.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beletrie pro děti.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archiv autora.</w:t>
      </w:r>
    </w:p>
    <w:p w:rsidR="00E303E4" w:rsidRDefault="00E303E4" w:rsidP="00E303E4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9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6"/>
        <w:gridCol w:w="2884"/>
      </w:tblGrid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Rozdání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03E4" w:rsidRDefault="00E303E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pravidel dílny čtení.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Zadání úkolu – zaměřit se na hlavní postavu knihy.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Tiché čtení.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Vlastní beletristická kniha dětí.</w:t>
            </w:r>
          </w:p>
        </w:tc>
      </w:tr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Vytvoření pětilístku na téma: „Hrdina mé knihy.“ – šablona v tabletu.</w:t>
            </w:r>
          </w:p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Sdílení ve skupině, diskuze o správném provedení úkolu.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Vysvětlení učitelem, pomoc pro slabší žáky,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návodné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otázky, jak si s úkolem poradit</w:t>
            </w:r>
          </w:p>
        </w:tc>
      </w:tr>
      <w:tr w:rsidR="00E303E4" w:rsidTr="00E303E4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obtížnosti úkolu zvednutím ruky. Co se mi podařilo, nedařilo a proč.</w:t>
            </w:r>
          </w:p>
        </w:tc>
        <w:tc>
          <w:tcPr>
            <w:tcW w:w="2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03E4" w:rsidRDefault="00E303E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735" w:rsidRDefault="00503735">
      <w:r>
        <w:separator/>
      </w:r>
    </w:p>
  </w:endnote>
  <w:endnote w:type="continuationSeparator" w:id="0">
    <w:p w:rsidR="00503735" w:rsidRDefault="00503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735" w:rsidRDefault="00503735">
      <w:r>
        <w:separator/>
      </w:r>
    </w:p>
  </w:footnote>
  <w:footnote w:type="continuationSeparator" w:id="0">
    <w:p w:rsidR="00503735" w:rsidRDefault="00503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3735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D6BEE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3E4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1F7531-FBBA-4AFC-B8C2-16B34D39B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2015-06-16T10:28:00Z</dcterms:created>
  <dcterms:modified xsi:type="dcterms:W3CDTF">2015-06-16T10:28:00Z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