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Default="0071446F" w:rsidP="0071446F"/>
    <w:p w:rsidR="00846980" w:rsidRDefault="00846980" w:rsidP="0084698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46980" w:rsidRDefault="00846980" w:rsidP="0084698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846980" w:rsidRDefault="00846980" w:rsidP="0084698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846980" w:rsidRDefault="00846980" w:rsidP="00846980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846980" w:rsidRDefault="00846980" w:rsidP="00846980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846980" w:rsidRDefault="00846980" w:rsidP="00846980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 Mgr. Jaroslava Pelikánová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P11,ZŠ a MŠ Horníkova 1, Brno, 62800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 xml:space="preserve">Klíčová slova: </w:t>
      </w:r>
      <w:r>
        <w:rPr>
          <w:rFonts w:ascii="Arial" w:hAnsi="Arial" w:cs="Arial"/>
          <w:bCs/>
          <w:iCs/>
        </w:rPr>
        <w:t>P11_dotkin, práce s textem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Cs/>
        </w:rPr>
        <w:t xml:space="preserve">Anotace: </w:t>
      </w:r>
      <w:r>
        <w:rPr>
          <w:rFonts w:ascii="Arial" w:hAnsi="Arial" w:cs="Arial"/>
          <w:bCs/>
          <w:iCs/>
        </w:rPr>
        <w:t>Příprava na hodinu českého jazyka s využitím tabletu určená k upevnění plynulého čtení s porozuměním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Cs/>
          <w:iCs/>
        </w:rPr>
      </w:pP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 a literatura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1. 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Moje rodina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Práce s textem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Čtení a skládání vět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Plynulé čtení s porozuměním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Společná a samostatná práce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Pracovní list, IAT, tablety, skládací abeceda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Archiv autora</w:t>
      </w:r>
    </w:p>
    <w:p w:rsidR="00846980" w:rsidRDefault="00846980" w:rsidP="0084698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8:55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cílem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6980" w:rsidRDefault="0084698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8:58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připravenosti na hodinu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9:00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Motivační rozhovor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Báseň</w:t>
            </w: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Pohybová hra</w:t>
            </w:r>
          </w:p>
        </w:tc>
      </w:tr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9:05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 w:rsidP="00846980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Čtení textu s porozuměním</w:t>
            </w:r>
          </w:p>
          <w:p w:rsidR="00846980" w:rsidRDefault="00846980" w:rsidP="00846980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Rozhovor o přečteném textu</w:t>
            </w:r>
          </w:p>
          <w:p w:rsidR="00846980" w:rsidRDefault="00846980" w:rsidP="00846980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Orientace v textu</w:t>
            </w:r>
          </w:p>
          <w:p w:rsidR="00846980" w:rsidRDefault="00846980" w:rsidP="00846980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Práce se skládací abecedou</w:t>
            </w:r>
          </w:p>
          <w:p w:rsidR="00846980" w:rsidRDefault="00846980" w:rsidP="00846980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Tablety – využití při práci s textem</w:t>
            </w:r>
          </w:p>
          <w:p w:rsidR="00846980" w:rsidRDefault="00846980" w:rsidP="00846980">
            <w:pPr>
              <w:pStyle w:val="Seznmek"/>
              <w:widowControl w:val="0"/>
              <w:numPr>
                <w:ilvl w:val="0"/>
                <w:numId w:val="44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na interaktivní tabuli pro žáky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Zásobník se skládací abecedou</w:t>
            </w: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</w:t>
            </w: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Interaktivní tabule</w:t>
            </w: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Pracovní list</w:t>
            </w: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9:30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 w:rsidP="00846980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Práce v MS Office Word 2007</w:t>
            </w:r>
          </w:p>
          <w:p w:rsidR="00846980" w:rsidRDefault="00846980" w:rsidP="00846980">
            <w:pPr>
              <w:pStyle w:val="Seznmek"/>
              <w:widowControl w:val="0"/>
              <w:numPr>
                <w:ilvl w:val="0"/>
                <w:numId w:val="45"/>
              </w:numPr>
              <w:tabs>
                <w:tab w:val="left" w:pos="708"/>
              </w:tabs>
              <w:spacing w:line="256" w:lineRule="auto"/>
              <w:textAlignment w:val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Barevné vyznačování slov v textu</w:t>
            </w:r>
          </w:p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Čtení s porozuměním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Odpočinková chvilka</w:t>
            </w:r>
            <w:bookmarkStart w:id="0" w:name="_GoBack"/>
            <w:bookmarkEnd w:id="0"/>
          </w:p>
        </w:tc>
      </w:tr>
      <w:tr w:rsidR="00846980" w:rsidTr="0084698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9:35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Zhodnocení, sebehodnocení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6980" w:rsidRDefault="0084698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432" w:rsidRDefault="00390432">
      <w:r>
        <w:separator/>
      </w:r>
    </w:p>
  </w:endnote>
  <w:endnote w:type="continuationSeparator" w:id="0">
    <w:p w:rsidR="00390432" w:rsidRDefault="00390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432" w:rsidRDefault="00390432">
      <w:r>
        <w:separator/>
      </w:r>
    </w:p>
  </w:footnote>
  <w:footnote w:type="continuationSeparator" w:id="0">
    <w:p w:rsidR="00390432" w:rsidRDefault="003904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BCD6E63"/>
    <w:multiLevelType w:val="hybridMultilevel"/>
    <w:tmpl w:val="18D271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B864D4"/>
    <w:multiLevelType w:val="hybridMultilevel"/>
    <w:tmpl w:val="D6840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5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6"/>
  </w:num>
  <w:num w:numId="15">
    <w:abstractNumId w:val="14"/>
  </w:num>
  <w:num w:numId="16">
    <w:abstractNumId w:val="21"/>
  </w:num>
  <w:num w:numId="17">
    <w:abstractNumId w:val="30"/>
  </w:num>
  <w:num w:numId="18">
    <w:abstractNumId w:val="16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8"/>
  </w:num>
  <w:num w:numId="26">
    <w:abstractNumId w:val="35"/>
  </w:num>
  <w:num w:numId="27">
    <w:abstractNumId w:val="31"/>
  </w:num>
  <w:num w:numId="28">
    <w:abstractNumId w:val="19"/>
  </w:num>
  <w:num w:numId="29">
    <w:abstractNumId w:val="24"/>
  </w:num>
  <w:num w:numId="30">
    <w:abstractNumId w:val="15"/>
  </w:num>
  <w:num w:numId="31">
    <w:abstractNumId w:val="27"/>
  </w:num>
  <w:num w:numId="32">
    <w:abstractNumId w:val="29"/>
  </w:num>
  <w:num w:numId="33">
    <w:abstractNumId w:val="36"/>
  </w:num>
  <w:num w:numId="34">
    <w:abstractNumId w:val="40"/>
  </w:num>
  <w:num w:numId="35">
    <w:abstractNumId w:val="28"/>
  </w:num>
  <w:num w:numId="36">
    <w:abstractNumId w:val="32"/>
  </w:num>
  <w:num w:numId="37">
    <w:abstractNumId w:val="37"/>
  </w:num>
  <w:num w:numId="38">
    <w:abstractNumId w:val="17"/>
  </w:num>
  <w:num w:numId="39">
    <w:abstractNumId w:val="11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0432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37D8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698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2822E6-9E17-47B4-ADCF-569558AB7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177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2015-06-20T15:19:00Z</dcterms:created>
  <dcterms:modified xsi:type="dcterms:W3CDTF">2015-06-20T15:19:00Z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