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F1" w:rsidRDefault="00CC3FF1" w:rsidP="00324472">
      <w:pPr>
        <w:jc w:val="center"/>
        <w:rPr>
          <w:sz w:val="32"/>
          <w:szCs w:val="32"/>
        </w:rPr>
      </w:pPr>
    </w:p>
    <w:p w:rsidR="00CC3FF1" w:rsidRPr="006F19D1" w:rsidRDefault="00CC3FF1" w:rsidP="00CC3FF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CC3FF1" w:rsidRDefault="00CC3FF1" w:rsidP="00324472">
      <w:pPr>
        <w:jc w:val="center"/>
        <w:rPr>
          <w:sz w:val="32"/>
          <w:szCs w:val="32"/>
        </w:rPr>
      </w:pPr>
    </w:p>
    <w:p w:rsidR="007E6A46" w:rsidRDefault="00324472" w:rsidP="00324472">
      <w:pPr>
        <w:jc w:val="center"/>
        <w:rPr>
          <w:sz w:val="32"/>
          <w:szCs w:val="32"/>
        </w:rPr>
      </w:pPr>
      <w:r w:rsidRPr="00324472">
        <w:rPr>
          <w:sz w:val="32"/>
          <w:szCs w:val="32"/>
        </w:rPr>
        <w:t>Hodnocení aplikace</w:t>
      </w:r>
      <w:bookmarkStart w:id="0" w:name="_GoBack"/>
      <w:bookmarkEnd w:id="0"/>
    </w:p>
    <w:p w:rsidR="00324472" w:rsidRDefault="00324472" w:rsidP="00324472">
      <w:r>
        <w:t>Výukový program Česká republika a její kraje od firmy SILCOM Multimedia je využitelný při výuce vlastivědy na 1. stupni základní školy.</w:t>
      </w:r>
      <w:r w:rsidR="003339B2">
        <w:t xml:space="preserve"> Seznamuje žáky s jednotlivými kraji České republiky.</w:t>
      </w:r>
    </w:p>
    <w:p w:rsidR="004D01D7" w:rsidRDefault="00324472" w:rsidP="00324472">
      <w:r>
        <w:t>Program se můž</w:t>
      </w:r>
      <w:r w:rsidR="00E27E1D">
        <w:t xml:space="preserve">e žákům promítat </w:t>
      </w:r>
      <w:r>
        <w:t>na interaktivní tabuli nebo nainstalovat do žákovských zařízení a individualizovat tak výuku. Jeho využití je velmi pestré.</w:t>
      </w:r>
      <w:r w:rsidR="004D01D7">
        <w:t xml:space="preserve"> Je roz</w:t>
      </w:r>
      <w:r w:rsidR="003339B2">
        <w:t>členěn na výukovou část a herní část.</w:t>
      </w:r>
    </w:p>
    <w:p w:rsidR="00324472" w:rsidRDefault="00324472" w:rsidP="00324472">
      <w:r>
        <w:t xml:space="preserve">Naučná část je rozdělena na jednotlivé kraje. </w:t>
      </w:r>
      <w:r w:rsidR="00864FA7">
        <w:t>Každý kraj obsahuje soubor fotografií měst, pamětihodností a přírodních zajímavostí</w:t>
      </w:r>
      <w:r w:rsidR="006E3AA9">
        <w:t xml:space="preserve">. Dále zde </w:t>
      </w:r>
      <w:r w:rsidR="004D01D7">
        <w:t xml:space="preserve">nalezneme </w:t>
      </w:r>
      <w:r w:rsidR="003D1550">
        <w:t xml:space="preserve">obecnou charakteristiku a statistické údaje, </w:t>
      </w:r>
      <w:r w:rsidR="006E3AA9">
        <w:t>informace o</w:t>
      </w:r>
      <w:r w:rsidR="004D01D7">
        <w:t xml:space="preserve"> přírodních podmínkách, průmyslu, zemědělství, dopravě a slavných rodácích.</w:t>
      </w:r>
      <w:r w:rsidR="00864FA7">
        <w:t xml:space="preserve"> </w:t>
      </w:r>
      <w:r w:rsidR="004D01D7">
        <w:t xml:space="preserve">Jednotlivé kapitoly </w:t>
      </w:r>
      <w:r w:rsidR="003D1550">
        <w:t xml:space="preserve">jsou doplněny </w:t>
      </w:r>
      <w:r w:rsidR="004D01D7">
        <w:t>zvukovým záznamem</w:t>
      </w:r>
      <w:r w:rsidR="00864FA7">
        <w:t xml:space="preserve"> textu</w:t>
      </w:r>
      <w:r w:rsidR="006E3AA9">
        <w:t>.</w:t>
      </w:r>
      <w:r w:rsidR="004D01D7">
        <w:t xml:space="preserve"> </w:t>
      </w:r>
    </w:p>
    <w:p w:rsidR="003D1550" w:rsidRDefault="003D1550" w:rsidP="00324472"/>
    <w:p w:rsidR="00324472" w:rsidRDefault="00324472" w:rsidP="00324472">
      <w:r w:rsidRPr="00324472">
        <w:rPr>
          <w:noProof/>
          <w:lang w:eastAsia="cs-CZ"/>
        </w:rPr>
        <w:drawing>
          <wp:inline distT="0" distB="0" distL="0" distR="0">
            <wp:extent cx="5760720" cy="3954600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81326" cy="5890953"/>
                      <a:chOff x="285720" y="428604"/>
                      <a:chExt cx="8581326" cy="5890953"/>
                    </a:xfrm>
                  </a:grpSpPr>
                  <a:grpSp>
                    <a:nvGrpSpPr>
                      <a:cNvPr id="39" name="Skupina 38"/>
                      <a:cNvGrpSpPr/>
                    </a:nvGrpSpPr>
                    <a:grpSpPr>
                      <a:xfrm>
                        <a:off x="285720" y="428604"/>
                        <a:ext cx="8581326" cy="5890953"/>
                        <a:chOff x="285720" y="428604"/>
                        <a:chExt cx="8581326" cy="5890953"/>
                      </a:xfrm>
                    </a:grpSpPr>
                    <a:sp>
                      <a:nvSpPr>
                        <a:cNvPr id="94" name="Zaoblený obdélník 93"/>
                        <a:cNvSpPr/>
                      </a:nvSpPr>
                      <a:spPr>
                        <a:xfrm>
                          <a:off x="4429124" y="5857892"/>
                          <a:ext cx="1500198" cy="428628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pic>
                      <a:nvPicPr>
                        <a:cNvPr id="2" name="Obrázek 1" descr="lbc.jpg"/>
                        <a:cNvPicPr>
                          <a:picLocks noChangeAspect="1"/>
                        </a:cNvPicPr>
                      </a:nvPicPr>
                      <a:blipFill>
                        <a:blip r:embed="rId7"/>
                        <a:stretch>
                          <a:fillRect/>
                        </a:stretch>
                      </a:blipFill>
                      <a:spPr>
                        <a:xfrm>
                          <a:off x="2000232" y="928670"/>
                          <a:ext cx="5000660" cy="3710500"/>
                        </a:xfrm>
                        <a:prstGeom prst="rect">
                          <a:avLst/>
                        </a:prstGeom>
                      </a:spPr>
                    </a:pic>
                    <a:grpSp>
                      <a:nvGrpSpPr>
                        <a:cNvPr id="5" name="Skupina 107"/>
                        <a:cNvGrpSpPr/>
                      </a:nvGrpSpPr>
                      <a:grpSpPr>
                        <a:xfrm>
                          <a:off x="357158" y="428604"/>
                          <a:ext cx="1928826" cy="461665"/>
                          <a:chOff x="357158" y="428604"/>
                          <a:chExt cx="1928826" cy="461665"/>
                        </a:xfrm>
                      </a:grpSpPr>
                      <a:sp>
                        <a:nvSpPr>
                          <a:cNvPr id="83" name="Zaoblený obdélník 82"/>
                          <a:cNvSpPr/>
                        </a:nvSpPr>
                        <a:spPr>
                          <a:xfrm>
                            <a:off x="357158" y="428604"/>
                            <a:ext cx="1928826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20" name="TextovéPole 2"/>
                          <a:cNvSpPr txBox="1"/>
                        </a:nvSpPr>
                        <a:spPr>
                          <a:xfrm>
                            <a:off x="357158" y="428604"/>
                            <a:ext cx="1879041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Encyklopedie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Skupina 108"/>
                        <a:cNvGrpSpPr/>
                      </a:nvGrpSpPr>
                      <a:grpSpPr>
                        <a:xfrm>
                          <a:off x="285720" y="2285992"/>
                          <a:ext cx="1571636" cy="461665"/>
                          <a:chOff x="285720" y="2285992"/>
                          <a:chExt cx="1571636" cy="461665"/>
                        </a:xfrm>
                      </a:grpSpPr>
                      <a:sp>
                        <a:nvSpPr>
                          <a:cNvPr id="85" name="Zaoblený obdélník 84"/>
                          <a:cNvSpPr/>
                        </a:nvSpPr>
                        <a:spPr>
                          <a:xfrm>
                            <a:off x="285720" y="2285992"/>
                            <a:ext cx="1500198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9" name="TextovéPole 3"/>
                          <a:cNvSpPr txBox="1"/>
                        </a:nvSpPr>
                        <a:spPr>
                          <a:xfrm>
                            <a:off x="357158" y="2285992"/>
                            <a:ext cx="1500198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Informace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" name="Skupina 115"/>
                        <a:cNvGrpSpPr/>
                      </a:nvGrpSpPr>
                      <a:grpSpPr>
                        <a:xfrm>
                          <a:off x="500034" y="5286388"/>
                          <a:ext cx="1714512" cy="461665"/>
                          <a:chOff x="500034" y="5286388"/>
                          <a:chExt cx="1714512" cy="461665"/>
                        </a:xfrm>
                      </a:grpSpPr>
                      <a:sp>
                        <a:nvSpPr>
                          <a:cNvPr id="88" name="Zaoblený obdélník 87"/>
                          <a:cNvSpPr/>
                        </a:nvSpPr>
                        <a:spPr>
                          <a:xfrm>
                            <a:off x="500034" y="5286388"/>
                            <a:ext cx="1714512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8" name="TextovéPole 4"/>
                          <a:cNvSpPr txBox="1"/>
                        </a:nvSpPr>
                        <a:spPr>
                          <a:xfrm>
                            <a:off x="571472" y="5286388"/>
                            <a:ext cx="1620124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err="1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Fotogalerie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" name="Skupina 109"/>
                        <a:cNvGrpSpPr/>
                      </a:nvGrpSpPr>
                      <a:grpSpPr>
                        <a:xfrm>
                          <a:off x="1643042" y="5857892"/>
                          <a:ext cx="2643206" cy="461665"/>
                          <a:chOff x="1643042" y="5857892"/>
                          <a:chExt cx="2643206" cy="461665"/>
                        </a:xfrm>
                      </a:grpSpPr>
                      <a:sp>
                        <a:nvSpPr>
                          <a:cNvPr id="92" name="Zaoblený obdélník 91"/>
                          <a:cNvSpPr/>
                        </a:nvSpPr>
                        <a:spPr>
                          <a:xfrm>
                            <a:off x="1643042" y="5857892"/>
                            <a:ext cx="2643206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7" name="TextovéPole 5"/>
                          <a:cNvSpPr txBox="1"/>
                        </a:nvSpPr>
                        <a:spPr>
                          <a:xfrm>
                            <a:off x="1714480" y="5857892"/>
                            <a:ext cx="2556534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Přírodní podmínky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" name="Skupina 113"/>
                        <a:cNvGrpSpPr/>
                      </a:nvGrpSpPr>
                      <a:grpSpPr>
                        <a:xfrm>
                          <a:off x="7286644" y="428604"/>
                          <a:ext cx="1428760" cy="461665"/>
                          <a:chOff x="7286644" y="428604"/>
                          <a:chExt cx="1428760" cy="461665"/>
                        </a:xfrm>
                      </a:grpSpPr>
                      <a:sp>
                        <a:nvSpPr>
                          <a:cNvPr id="107" name="Zaoblený obdélník 106"/>
                          <a:cNvSpPr/>
                        </a:nvSpPr>
                        <a:spPr>
                          <a:xfrm>
                            <a:off x="7286644" y="428604"/>
                            <a:ext cx="1428760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5" name="TextovéPole 6"/>
                          <a:cNvSpPr txBox="1"/>
                        </a:nvSpPr>
                        <a:spPr>
                          <a:xfrm>
                            <a:off x="7358082" y="428604"/>
                            <a:ext cx="1252715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Doprava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" name="Skupina 110"/>
                        <a:cNvGrpSpPr/>
                      </a:nvGrpSpPr>
                      <a:grpSpPr>
                        <a:xfrm>
                          <a:off x="6357950" y="5572140"/>
                          <a:ext cx="1733039" cy="461665"/>
                          <a:chOff x="6357950" y="5572140"/>
                          <a:chExt cx="1733039" cy="461665"/>
                        </a:xfrm>
                      </a:grpSpPr>
                      <a:sp>
                        <a:nvSpPr>
                          <a:cNvPr id="97" name="Zaoblený obdélník 96"/>
                          <a:cNvSpPr/>
                        </a:nvSpPr>
                        <a:spPr>
                          <a:xfrm>
                            <a:off x="6357950" y="5572140"/>
                            <a:ext cx="1714512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4" name="TextovéPole 7"/>
                          <a:cNvSpPr txBox="1"/>
                        </a:nvSpPr>
                        <a:spPr>
                          <a:xfrm>
                            <a:off x="6357950" y="5572140"/>
                            <a:ext cx="1733039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Zemědělství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" name="Skupina 111"/>
                        <a:cNvGrpSpPr/>
                      </a:nvGrpSpPr>
                      <a:grpSpPr>
                        <a:xfrm>
                          <a:off x="7500958" y="4857760"/>
                          <a:ext cx="1214446" cy="461665"/>
                          <a:chOff x="7500958" y="4857760"/>
                          <a:chExt cx="1214446" cy="461665"/>
                        </a:xfrm>
                      </a:grpSpPr>
                      <a:sp>
                        <a:nvSpPr>
                          <a:cNvPr id="99" name="Zaoblený obdélník 98"/>
                          <a:cNvSpPr/>
                        </a:nvSpPr>
                        <a:spPr>
                          <a:xfrm>
                            <a:off x="7500958" y="4857760"/>
                            <a:ext cx="1214446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13" name="TextovéPole 8"/>
                          <a:cNvSpPr txBox="1"/>
                        </a:nvSpPr>
                        <a:spPr>
                          <a:xfrm>
                            <a:off x="7572396" y="4857760"/>
                            <a:ext cx="1038489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Rodáci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" name="Skupina 112"/>
                        <a:cNvGrpSpPr/>
                      </a:nvGrpSpPr>
                      <a:grpSpPr>
                        <a:xfrm>
                          <a:off x="7500958" y="2357430"/>
                          <a:ext cx="1366088" cy="461665"/>
                          <a:chOff x="7500958" y="2357430"/>
                          <a:chExt cx="1366088" cy="461665"/>
                        </a:xfrm>
                      </a:grpSpPr>
                      <a:sp>
                        <a:nvSpPr>
                          <a:cNvPr id="102" name="Zaoblený obdélník 101"/>
                          <a:cNvSpPr/>
                        </a:nvSpPr>
                        <a:spPr>
                          <a:xfrm>
                            <a:off x="7500958" y="2357430"/>
                            <a:ext cx="1357322" cy="428628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cs-CZ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  <a:sp>
                        <a:nvSpPr>
                          <a:cNvPr id="4" name="TextovéPole 9"/>
                          <a:cNvSpPr txBox="1"/>
                        </a:nvSpPr>
                        <a:spPr>
                          <a:xfrm>
                            <a:off x="7572396" y="2357430"/>
                            <a:ext cx="1294650" cy="461665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cs-CZ" sz="2400" b="1" dirty="0" smtClean="0">
                                  <a:solidFill>
                                    <a:srgbClr val="003399"/>
                                  </a:solidFill>
                                  <a:latin typeface="Calibri" pitchFamily="34" charset="0"/>
                                  <a:cs typeface="Calibri" pitchFamily="34" charset="0"/>
                                </a:rPr>
                                <a:t>Památky</a:t>
                              </a:r>
                              <a:endParaRPr lang="cs-CZ" sz="2400" b="1" dirty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" name="TextovéPole 10"/>
                        <a:cNvSpPr txBox="1"/>
                      </a:nvSpPr>
                      <a:spPr>
                        <a:xfrm>
                          <a:off x="4572000" y="5857892"/>
                          <a:ext cx="120949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cs-CZ" sz="2400" b="1" dirty="0" smtClean="0">
                                <a:solidFill>
                                  <a:srgbClr val="003399"/>
                                </a:solidFill>
                                <a:latin typeface="Calibri" pitchFamily="34" charset="0"/>
                                <a:cs typeface="Calibri" pitchFamily="34" charset="0"/>
                              </a:rPr>
                              <a:t>Průmysl</a:t>
                            </a:r>
                            <a:endParaRPr lang="cs-CZ" sz="2400" b="1" dirty="0">
                              <a:solidFill>
                                <a:srgbClr val="003399"/>
                              </a:solidFill>
                              <a:latin typeface="Calibri" pitchFamily="34" charset="0"/>
                              <a:cs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16" name="Přímá spojovací šipka 15"/>
                        <a:cNvCxnSpPr/>
                      </a:nvCxnSpPr>
                      <a:spPr>
                        <a:xfrm rot="5400000">
                          <a:off x="4967100" y="1462264"/>
                          <a:ext cx="3500462" cy="2147522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1" name="Přímá spojovací šipka 20"/>
                        <a:cNvCxnSpPr/>
                      </a:nvCxnSpPr>
                      <a:spPr>
                        <a:xfrm rot="10800000" flipV="1">
                          <a:off x="6143642" y="2714620"/>
                          <a:ext cx="2000258" cy="1643074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7" name="Přímá spojovací šipka 26"/>
                        <a:cNvCxnSpPr>
                          <a:stCxn id="99" idx="1"/>
                        </a:cNvCxnSpPr>
                      </a:nvCxnSpPr>
                      <a:spPr>
                        <a:xfrm rot="10800000">
                          <a:off x="5072066" y="4572008"/>
                          <a:ext cx="2428892" cy="500066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1" name="Přímá spojovací šipka 30"/>
                        <a:cNvCxnSpPr>
                          <a:stCxn id="8" idx="1"/>
                        </a:cNvCxnSpPr>
                      </a:nvCxnSpPr>
                      <a:spPr>
                        <a:xfrm rot="10800000">
                          <a:off x="4714876" y="4572011"/>
                          <a:ext cx="1643074" cy="1230963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4" name="Přímá spojovací šipka 33"/>
                        <a:cNvCxnSpPr/>
                      </a:nvCxnSpPr>
                      <a:spPr>
                        <a:xfrm rot="16200000" flipV="1">
                          <a:off x="3821901" y="4893479"/>
                          <a:ext cx="1285884" cy="642942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7" name="Přímá spojovací šipka 36"/>
                        <a:cNvCxnSpPr>
                          <a:stCxn id="6" idx="0"/>
                        </a:cNvCxnSpPr>
                      </a:nvCxnSpPr>
                      <a:spPr>
                        <a:xfrm rot="5400000" flipH="1" flipV="1">
                          <a:off x="2607456" y="4957299"/>
                          <a:ext cx="1285884" cy="515302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0" name="Přímá spojovací šipka 39"/>
                        <a:cNvCxnSpPr/>
                      </a:nvCxnSpPr>
                      <a:spPr>
                        <a:xfrm flipV="1">
                          <a:off x="1500166" y="4572008"/>
                          <a:ext cx="1357322" cy="71438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3" name="Přímá spojovací šipka 42"/>
                        <a:cNvCxnSpPr/>
                      </a:nvCxnSpPr>
                      <a:spPr>
                        <a:xfrm>
                          <a:off x="1285852" y="785794"/>
                          <a:ext cx="785818" cy="50006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2" name="Přímá spojovací šipka 61"/>
                        <a:cNvCxnSpPr/>
                      </a:nvCxnSpPr>
                      <a:spPr>
                        <a:xfrm rot="16200000" flipH="1">
                          <a:off x="714347" y="2857497"/>
                          <a:ext cx="1714514" cy="1285883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3D1550" w:rsidRDefault="003D1550" w:rsidP="00324472"/>
    <w:p w:rsidR="004D01D7" w:rsidRDefault="004D01D7" w:rsidP="004D01D7">
      <w:r>
        <w:t xml:space="preserve">Aplikace má pro žáky </w:t>
      </w:r>
      <w:r w:rsidR="003D1550">
        <w:t xml:space="preserve">velmi </w:t>
      </w:r>
      <w:r>
        <w:t>přitažlivou grafiku</w:t>
      </w:r>
      <w:r w:rsidR="003D1550">
        <w:t>. Obrysové mapky s názornými ikonami zobrazujícími polohy měst, pohoří, nížin, řek, kulturních památek apod. pomáhají k lepší orientaci a zapamatování učiva.</w:t>
      </w:r>
      <w:r>
        <w:t xml:space="preserve"> Její další nespornou výhodou je snadné, intuitivní ovládání.</w:t>
      </w:r>
    </w:p>
    <w:p w:rsidR="00D65E29" w:rsidRDefault="00D65E29" w:rsidP="004D01D7">
      <w:r>
        <w:lastRenderedPageBreak/>
        <w:t xml:space="preserve">Herní část obsahuje 12 různých her, </w:t>
      </w:r>
      <w:r w:rsidR="0054161D">
        <w:t>ve kterých si žáci zábavnou formou ověří znalosti českého místopisu a rozvinou prostorovou představivost. Některé hry mohou hrát ve dvojici či skupině.</w:t>
      </w:r>
      <w:r w:rsidR="00572BD8">
        <w:t xml:space="preserve"> Vybírají si z</w:t>
      </w:r>
      <w:r w:rsidR="00530A65">
        <w:t> </w:t>
      </w:r>
      <w:r w:rsidR="00572BD8">
        <w:t>her</w:t>
      </w:r>
      <w:r w:rsidR="00530A65">
        <w:t>,</w:t>
      </w:r>
      <w:r w:rsidR="00572BD8">
        <w:t xml:space="preserve"> jako jsou puzzle, pexeso, přiřazují města, pohoří, cestují po mapě apod. U všech her si mohou zvolit obtížnost</w:t>
      </w:r>
      <w:r w:rsidR="008419EA">
        <w:t xml:space="preserve">, výsledky se zaznamenávají do tabulek. </w:t>
      </w:r>
    </w:p>
    <w:p w:rsidR="008419EA" w:rsidRDefault="008419EA" w:rsidP="004D01D7"/>
    <w:p w:rsidR="00D65E29" w:rsidRDefault="00D65E29" w:rsidP="00D65E29">
      <w:pPr>
        <w:jc w:val="center"/>
      </w:pPr>
      <w:r w:rsidRPr="00D65E29">
        <w:rPr>
          <w:noProof/>
          <w:lang w:eastAsia="cs-CZ"/>
        </w:rPr>
        <w:drawing>
          <wp:inline distT="0" distB="0" distL="0" distR="0">
            <wp:extent cx="4837622" cy="3666226"/>
            <wp:effectExtent l="19050" t="0" r="1078" b="0"/>
            <wp:docPr id="3" name="obrázek 1" descr="vyber hr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vyber hru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1213" cy="366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9EA" w:rsidRDefault="008419EA" w:rsidP="00D65E29">
      <w:pPr>
        <w:jc w:val="center"/>
      </w:pPr>
    </w:p>
    <w:p w:rsidR="008419EA" w:rsidRDefault="008419EA" w:rsidP="008419EA">
      <w:r>
        <w:t>Aplikaci hodnotím velmi pozitivně, protože s ní lze pracovat více způsoby. Podporuje práci s interaktivní tabulí, je vhodná pro frontální, skupinovou i indiv</w:t>
      </w:r>
      <w:r w:rsidR="00964543">
        <w:t>iduální výuku. Poutavé ilustrace, kvalitní</w:t>
      </w:r>
      <w:r w:rsidR="00F374FD">
        <w:t xml:space="preserve"> </w:t>
      </w:r>
      <w:r w:rsidR="00964543">
        <w:t>obsah a motivační</w:t>
      </w:r>
      <w:r w:rsidR="00F374FD">
        <w:t xml:space="preserve"> prvky zaručují atraktivní spojení výuky a zábavy.</w:t>
      </w:r>
    </w:p>
    <w:p w:rsidR="00964543" w:rsidRDefault="00964543" w:rsidP="008419EA">
      <w:r>
        <w:t xml:space="preserve">Odkaz na webové stránky společnosti SILCOM Multimedia </w:t>
      </w:r>
      <w:hyperlink r:id="rId9" w:history="1">
        <w:r w:rsidRPr="00964543">
          <w:rPr>
            <w:rStyle w:val="Hypertextovodkaz"/>
          </w:rPr>
          <w:t>zde</w:t>
        </w:r>
      </w:hyperlink>
      <w:r>
        <w:t>.</w:t>
      </w:r>
    </w:p>
    <w:p w:rsidR="00D65E29" w:rsidRDefault="00D65E29" w:rsidP="004D01D7">
      <w:pPr>
        <w:rPr>
          <w:rFonts w:ascii="Verdana" w:hAnsi="Verdana"/>
          <w:color w:val="42556B"/>
          <w:sz w:val="15"/>
          <w:szCs w:val="15"/>
          <w:shd w:val="clear" w:color="auto" w:fill="EFEBDE"/>
        </w:rPr>
      </w:pPr>
    </w:p>
    <w:sectPr w:rsidR="00D65E29" w:rsidSect="007E6A4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7A5" w:rsidRDefault="006B67A5" w:rsidP="009F0AA0">
      <w:pPr>
        <w:spacing w:after="0" w:line="240" w:lineRule="auto"/>
      </w:pPr>
      <w:r>
        <w:separator/>
      </w:r>
    </w:p>
  </w:endnote>
  <w:endnote w:type="continuationSeparator" w:id="0">
    <w:p w:rsidR="006B67A5" w:rsidRDefault="006B67A5" w:rsidP="009F0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FF1" w:rsidRPr="00664B28" w:rsidRDefault="00CC3FF1" w:rsidP="00CC3FF1">
    <w:pPr>
      <w:pStyle w:val="Zpat"/>
      <w:rPr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republiky.</w:t>
    </w:r>
  </w:p>
  <w:p w:rsidR="00CC3FF1" w:rsidRDefault="00CC3FF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7A5" w:rsidRDefault="006B67A5" w:rsidP="009F0AA0">
      <w:pPr>
        <w:spacing w:after="0" w:line="240" w:lineRule="auto"/>
      </w:pPr>
      <w:r>
        <w:separator/>
      </w:r>
    </w:p>
  </w:footnote>
  <w:footnote w:type="continuationSeparator" w:id="0">
    <w:p w:rsidR="006B67A5" w:rsidRDefault="006B67A5" w:rsidP="009F0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FF1" w:rsidRDefault="00CC3FF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4391025</wp:posOffset>
          </wp:positionH>
          <wp:positionV relativeFrom="paragraph">
            <wp:posOffset>-172085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-353060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3FF1" w:rsidRDefault="00CC3FF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472"/>
    <w:rsid w:val="000A5D9B"/>
    <w:rsid w:val="00324472"/>
    <w:rsid w:val="003339B2"/>
    <w:rsid w:val="003D1550"/>
    <w:rsid w:val="003F096A"/>
    <w:rsid w:val="004D01D7"/>
    <w:rsid w:val="00530A65"/>
    <w:rsid w:val="0054161D"/>
    <w:rsid w:val="00572BD8"/>
    <w:rsid w:val="006B67A5"/>
    <w:rsid w:val="006E3AA9"/>
    <w:rsid w:val="007E6A46"/>
    <w:rsid w:val="008419EA"/>
    <w:rsid w:val="00864FA7"/>
    <w:rsid w:val="00964543"/>
    <w:rsid w:val="009B4884"/>
    <w:rsid w:val="009F0AA0"/>
    <w:rsid w:val="00BA0AA1"/>
    <w:rsid w:val="00CC3FF1"/>
    <w:rsid w:val="00D65E29"/>
    <w:rsid w:val="00E27E1D"/>
    <w:rsid w:val="00F374FD"/>
    <w:rsid w:val="00F44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A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47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3339B2"/>
  </w:style>
  <w:style w:type="character" w:styleId="Siln">
    <w:name w:val="Strong"/>
    <w:basedOn w:val="Standardnpsmoodstavce"/>
    <w:uiPriority w:val="22"/>
    <w:qFormat/>
    <w:rsid w:val="003339B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6454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64543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nhideWhenUsed/>
    <w:rsid w:val="00CC3F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C3FF1"/>
  </w:style>
  <w:style w:type="paragraph" w:styleId="Zpat">
    <w:name w:val="footer"/>
    <w:basedOn w:val="Normln"/>
    <w:link w:val="ZpatChar"/>
    <w:unhideWhenUsed/>
    <w:rsid w:val="00CC3F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CC3F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ilcom-multimedia.cz/tituly/crk/index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B26D7-63B9-4205-AA88-11D7A3E73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Novák</dc:creator>
  <cp:lastModifiedBy>Dum</cp:lastModifiedBy>
  <cp:revision>2</cp:revision>
  <dcterms:created xsi:type="dcterms:W3CDTF">2015-06-29T15:17:00Z</dcterms:created>
  <dcterms:modified xsi:type="dcterms:W3CDTF">2015-06-29T15:17:00Z</dcterms:modified>
</cp:coreProperties>
</file>