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D11" w:rsidRDefault="00EA5D11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bookmarkStart w:id="0" w:name="_GoBack"/>
      <w:bookmarkEnd w:id="0"/>
    </w:p>
    <w:p w:rsidR="00EA5D11" w:rsidRPr="006F19D1" w:rsidRDefault="00EA5D1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EA5D11" w:rsidRDefault="00EA5D1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EA5D11" w:rsidRDefault="00EA5D1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EA5D11" w:rsidRDefault="00C62D05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Živočichové v pexesu</w:t>
      </w:r>
    </w:p>
    <w:p w:rsidR="00EA5D11" w:rsidRDefault="00EA5D1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EA5D11" w:rsidRDefault="00C62D05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Radka Lásková</w:t>
      </w:r>
    </w:p>
    <w:p w:rsidR="00EA5D11" w:rsidRPr="006F19D1" w:rsidRDefault="00EA5D1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EA5D11" w:rsidRPr="006F19D1" w:rsidRDefault="00EA5D11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EA5D11" w:rsidRPr="00197832" w:rsidRDefault="00EA5D1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Pr="00197832">
        <w:rPr>
          <w:sz w:val="22"/>
          <w:szCs w:val="22"/>
        </w:rPr>
        <w:t>:</w:t>
      </w:r>
      <w:r w:rsidR="00C62D05">
        <w:rPr>
          <w:sz w:val="22"/>
          <w:szCs w:val="22"/>
        </w:rPr>
        <w:t xml:space="preserve"> Prvouka</w:t>
      </w:r>
    </w:p>
    <w:p w:rsidR="00EA5D11" w:rsidRPr="00197832" w:rsidRDefault="00EA5D1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EA5D11" w:rsidRPr="00D73951" w:rsidRDefault="00EA5D1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840325">
        <w:rPr>
          <w:i/>
        </w:rPr>
        <w:t xml:space="preserve"> </w:t>
      </w:r>
      <w:r w:rsidR="00C62D05">
        <w:rPr>
          <w:i/>
        </w:rPr>
        <w:t>tablety, hra,</w:t>
      </w:r>
      <w:r w:rsidR="00840325">
        <w:rPr>
          <w:i/>
        </w:rPr>
        <w:t xml:space="preserve"> pexeso,</w:t>
      </w:r>
      <w:r w:rsidR="00C62D05">
        <w:rPr>
          <w:i/>
        </w:rPr>
        <w:t xml:space="preserve"> živočichové</w:t>
      </w:r>
    </w:p>
    <w:p w:rsidR="00EA5D11" w:rsidRDefault="00EA5D1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C62D05" w:rsidRDefault="00EA5D11" w:rsidP="00417E2C">
      <w:pPr>
        <w:spacing w:after="160" w:line="259" w:lineRule="auto"/>
        <w:jc w:val="both"/>
        <w:rPr>
          <w:sz w:val="24"/>
        </w:rPr>
      </w:pPr>
      <w:r w:rsidRPr="00C62D05">
        <w:rPr>
          <w:rFonts w:eastAsia="Times New Roman"/>
          <w:sz w:val="24"/>
          <w:szCs w:val="24"/>
          <w:lang w:eastAsia="en-US"/>
        </w:rPr>
        <w:t xml:space="preserve">Aplikace </w:t>
      </w:r>
      <w:r w:rsidR="000A5A2E">
        <w:rPr>
          <w:rFonts w:eastAsia="Times New Roman"/>
          <w:sz w:val="24"/>
          <w:szCs w:val="24"/>
          <w:lang w:eastAsia="en-US"/>
        </w:rPr>
        <w:t>Pexeso.</w:t>
      </w:r>
      <w:r w:rsidR="00C62D05" w:rsidRPr="00C62D05">
        <w:rPr>
          <w:rFonts w:eastAsia="Times New Roman"/>
          <w:sz w:val="24"/>
          <w:szCs w:val="24"/>
          <w:lang w:eastAsia="en-US"/>
        </w:rPr>
        <w:t xml:space="preserve">net </w:t>
      </w:r>
      <w:r w:rsidR="000A5A2E">
        <w:rPr>
          <w:rFonts w:eastAsia="Times New Roman"/>
          <w:sz w:val="24"/>
          <w:szCs w:val="24"/>
          <w:lang w:eastAsia="en-US"/>
        </w:rPr>
        <w:t xml:space="preserve">- </w:t>
      </w:r>
      <w:hyperlink r:id="rId7" w:history="1">
        <w:r w:rsidR="000A5A2E" w:rsidRPr="00E535C0">
          <w:rPr>
            <w:rStyle w:val="Hypertextovodkaz"/>
            <w:rFonts w:eastAsia="Times New Roman"/>
            <w:sz w:val="24"/>
            <w:szCs w:val="24"/>
            <w:lang w:eastAsia="en-US"/>
          </w:rPr>
          <w:t>http://www.pexeso.net</w:t>
        </w:r>
      </w:hyperlink>
      <w:r w:rsidR="000A5A2E">
        <w:rPr>
          <w:rFonts w:eastAsia="Times New Roman"/>
          <w:sz w:val="24"/>
          <w:szCs w:val="24"/>
          <w:lang w:eastAsia="en-US"/>
        </w:rPr>
        <w:t xml:space="preserve"> - </w:t>
      </w:r>
      <w:r w:rsidR="00C62D05" w:rsidRPr="00C62D05">
        <w:rPr>
          <w:rFonts w:eastAsia="Times New Roman"/>
          <w:sz w:val="24"/>
          <w:szCs w:val="24"/>
          <w:lang w:eastAsia="en-US"/>
        </w:rPr>
        <w:t xml:space="preserve">má široké využití. </w:t>
      </w:r>
      <w:r w:rsidR="00C62D05">
        <w:rPr>
          <w:sz w:val="24"/>
        </w:rPr>
        <w:t>D</w:t>
      </w:r>
      <w:r w:rsidR="00C62D05" w:rsidRPr="00C62D05">
        <w:rPr>
          <w:sz w:val="24"/>
        </w:rPr>
        <w:t>ětská hra, která baví všechny generace. Vhodné nejen pro zpestření výuky prvouky. List obsahuje kartičky p</w:t>
      </w:r>
      <w:r w:rsidR="00840325">
        <w:rPr>
          <w:sz w:val="24"/>
        </w:rPr>
        <w:t xml:space="preserve">exesa s pojmenováním </w:t>
      </w:r>
      <w:r w:rsidR="00C62D05" w:rsidRPr="00C62D05">
        <w:rPr>
          <w:sz w:val="24"/>
        </w:rPr>
        <w:t>zvířat</w:t>
      </w:r>
      <w:r w:rsidR="00840325">
        <w:rPr>
          <w:sz w:val="24"/>
        </w:rPr>
        <w:t xml:space="preserve"> (zvířecích</w:t>
      </w:r>
      <w:r w:rsidR="000A5A2E">
        <w:rPr>
          <w:sz w:val="24"/>
        </w:rPr>
        <w:t xml:space="preserve"> druhů pexesa je zde kolem 180)</w:t>
      </w:r>
      <w:r w:rsidR="00840325">
        <w:rPr>
          <w:sz w:val="24"/>
        </w:rPr>
        <w:t>.</w:t>
      </w:r>
    </w:p>
    <w:p w:rsidR="00EA5D11" w:rsidRPr="00417E2C" w:rsidRDefault="00840325" w:rsidP="00417E2C">
      <w:pPr>
        <w:spacing w:after="160" w:line="259" w:lineRule="auto"/>
        <w:jc w:val="both"/>
        <w:rPr>
          <w:rFonts w:eastAsia="Times New Roman"/>
          <w:sz w:val="24"/>
          <w:szCs w:val="24"/>
          <w:lang w:eastAsia="en-US"/>
        </w:rPr>
      </w:pPr>
      <w:r>
        <w:rPr>
          <w:rFonts w:eastAsia="Times New Roman"/>
          <w:sz w:val="24"/>
          <w:szCs w:val="24"/>
          <w:lang w:eastAsia="en-US"/>
        </w:rPr>
        <w:t>Využití zvířecích pexes je velmi široké. Nejen že děti trénují paměť a postřeh, ale rozšiřují si své znalosti jednotlivých druhů živočichů.</w:t>
      </w:r>
      <w:r w:rsidR="00EA5D11" w:rsidRPr="00417E2C">
        <w:rPr>
          <w:rFonts w:eastAsia="Times New Roman"/>
          <w:sz w:val="24"/>
          <w:szCs w:val="24"/>
          <w:lang w:eastAsia="en-US"/>
        </w:rPr>
        <w:t xml:space="preserve"> </w:t>
      </w:r>
      <w:r>
        <w:rPr>
          <w:rFonts w:eastAsia="Times New Roman"/>
          <w:sz w:val="24"/>
          <w:szCs w:val="24"/>
          <w:lang w:eastAsia="en-US"/>
        </w:rPr>
        <w:t>Uč</w:t>
      </w:r>
      <w:r w:rsidR="000A5A2E">
        <w:rPr>
          <w:rFonts w:eastAsia="Times New Roman"/>
          <w:sz w:val="24"/>
          <w:szCs w:val="24"/>
          <w:lang w:eastAsia="en-US"/>
        </w:rPr>
        <w:t>í se živočichy</w:t>
      </w:r>
      <w:r>
        <w:rPr>
          <w:rFonts w:eastAsia="Times New Roman"/>
          <w:sz w:val="24"/>
          <w:szCs w:val="24"/>
          <w:lang w:eastAsia="en-US"/>
        </w:rPr>
        <w:t xml:space="preserve"> poznávat a</w:t>
      </w:r>
      <w:r w:rsidRPr="00840325">
        <w:rPr>
          <w:rFonts w:eastAsia="Times New Roman"/>
          <w:sz w:val="24"/>
          <w:szCs w:val="24"/>
          <w:lang w:eastAsia="en-US"/>
        </w:rPr>
        <w:t xml:space="preserve"> </w:t>
      </w:r>
      <w:r>
        <w:rPr>
          <w:rFonts w:eastAsia="Times New Roman"/>
          <w:sz w:val="24"/>
          <w:szCs w:val="24"/>
          <w:lang w:eastAsia="en-US"/>
        </w:rPr>
        <w:t>třídit. Moh</w:t>
      </w:r>
      <w:r w:rsidR="000A5A2E">
        <w:rPr>
          <w:rFonts w:eastAsia="Times New Roman"/>
          <w:sz w:val="24"/>
          <w:szCs w:val="24"/>
          <w:lang w:eastAsia="en-US"/>
        </w:rPr>
        <w:t>ou je dělit podle stavby těla (obratlovci, bezobratlí</w:t>
      </w:r>
      <w:r>
        <w:rPr>
          <w:rFonts w:eastAsia="Times New Roman"/>
          <w:sz w:val="24"/>
          <w:szCs w:val="24"/>
          <w:lang w:eastAsia="en-US"/>
        </w:rPr>
        <w:t>), podle potravy, kterou se živí, na živočichy žijící u nás, v našich zeměpisných podmínkách atd. Některá pexesa mají moc hezké obrázky, děti tak vidí</w:t>
      </w:r>
      <w:r w:rsidR="00564813">
        <w:rPr>
          <w:rFonts w:eastAsia="Times New Roman"/>
          <w:sz w:val="24"/>
          <w:szCs w:val="24"/>
          <w:lang w:eastAsia="en-US"/>
        </w:rPr>
        <w:t xml:space="preserve"> skutečnou podobu</w:t>
      </w:r>
      <w:r>
        <w:rPr>
          <w:rFonts w:eastAsia="Times New Roman"/>
          <w:sz w:val="24"/>
          <w:szCs w:val="24"/>
          <w:lang w:eastAsia="en-US"/>
        </w:rPr>
        <w:t xml:space="preserve"> ži</w:t>
      </w:r>
      <w:r w:rsidR="00564813">
        <w:rPr>
          <w:rFonts w:eastAsia="Times New Roman"/>
          <w:sz w:val="24"/>
          <w:szCs w:val="24"/>
          <w:lang w:eastAsia="en-US"/>
        </w:rPr>
        <w:t>vočichů</w:t>
      </w:r>
      <w:r>
        <w:rPr>
          <w:rFonts w:eastAsia="Times New Roman"/>
          <w:sz w:val="24"/>
          <w:szCs w:val="24"/>
          <w:lang w:eastAsia="en-US"/>
        </w:rPr>
        <w:t>. Pokud živočicha nepoznají, většinou je ve spodní části obrázku napsaný jeho název.</w:t>
      </w:r>
    </w:p>
    <w:p w:rsidR="00EA5D11" w:rsidRDefault="00EA5D11" w:rsidP="00417E2C">
      <w:pPr>
        <w:spacing w:after="160" w:line="259" w:lineRule="auto"/>
        <w:jc w:val="both"/>
        <w:rPr>
          <w:rFonts w:eastAsia="Times New Roman"/>
          <w:sz w:val="24"/>
          <w:szCs w:val="24"/>
          <w:lang w:eastAsia="en-US"/>
        </w:rPr>
      </w:pPr>
      <w:r w:rsidRPr="00417E2C">
        <w:rPr>
          <w:rFonts w:eastAsia="Times New Roman"/>
          <w:sz w:val="24"/>
          <w:szCs w:val="24"/>
          <w:lang w:eastAsia="en-US"/>
        </w:rPr>
        <w:t>Využití</w:t>
      </w:r>
      <w:r w:rsidR="00564813">
        <w:rPr>
          <w:rFonts w:eastAsia="Times New Roman"/>
          <w:sz w:val="24"/>
          <w:szCs w:val="24"/>
          <w:lang w:eastAsia="en-US"/>
        </w:rPr>
        <w:t xml:space="preserve"> aplikace je především na procvičení a zopakování učiva o živočiších, podle probírané látky je možné si vybrat to nevhodnější.</w:t>
      </w:r>
    </w:p>
    <w:p w:rsidR="00564813" w:rsidRPr="00417E2C" w:rsidRDefault="00564813" w:rsidP="00417E2C">
      <w:pPr>
        <w:spacing w:after="160" w:line="259" w:lineRule="auto"/>
        <w:jc w:val="both"/>
        <w:rPr>
          <w:rFonts w:eastAsia="Times New Roman"/>
          <w:sz w:val="24"/>
          <w:szCs w:val="24"/>
          <w:lang w:eastAsia="en-US"/>
        </w:rPr>
      </w:pPr>
      <w:r>
        <w:rPr>
          <w:rFonts w:eastAsia="Times New Roman"/>
          <w:sz w:val="24"/>
          <w:szCs w:val="24"/>
          <w:lang w:eastAsia="en-US"/>
        </w:rPr>
        <w:t>Žák si hned na začátku hry zvolí pexeso a obtížnost (počet kartiček 12,</w:t>
      </w:r>
      <w:r w:rsidR="000A5A2E">
        <w:rPr>
          <w:rFonts w:eastAsia="Times New Roman"/>
          <w:sz w:val="24"/>
          <w:szCs w:val="24"/>
          <w:lang w:eastAsia="en-US"/>
        </w:rPr>
        <w:t xml:space="preserve"> </w:t>
      </w:r>
      <w:r>
        <w:rPr>
          <w:rFonts w:eastAsia="Times New Roman"/>
          <w:sz w:val="24"/>
          <w:szCs w:val="24"/>
          <w:lang w:eastAsia="en-US"/>
        </w:rPr>
        <w:t>24,</w:t>
      </w:r>
      <w:r w:rsidR="000A5A2E">
        <w:rPr>
          <w:rFonts w:eastAsia="Times New Roman"/>
          <w:sz w:val="24"/>
          <w:szCs w:val="24"/>
          <w:lang w:eastAsia="en-US"/>
        </w:rPr>
        <w:t xml:space="preserve"> </w:t>
      </w:r>
      <w:r>
        <w:rPr>
          <w:rFonts w:eastAsia="Times New Roman"/>
          <w:sz w:val="24"/>
          <w:szCs w:val="24"/>
          <w:lang w:eastAsia="en-US"/>
        </w:rPr>
        <w:t>36), pak obrací jednotlivé kartičky</w:t>
      </w:r>
      <w:r w:rsidR="000A5A2E">
        <w:rPr>
          <w:rFonts w:eastAsia="Times New Roman"/>
          <w:sz w:val="24"/>
          <w:szCs w:val="24"/>
          <w:lang w:eastAsia="en-US"/>
        </w:rPr>
        <w:t>,</w:t>
      </w:r>
      <w:r>
        <w:rPr>
          <w:rFonts w:eastAsia="Times New Roman"/>
          <w:sz w:val="24"/>
          <w:szCs w:val="24"/>
          <w:lang w:eastAsia="en-US"/>
        </w:rPr>
        <w:t xml:space="preserve"> a pokud n</w:t>
      </w:r>
      <w:r w:rsidR="008F0FB8">
        <w:rPr>
          <w:rFonts w:eastAsia="Times New Roman"/>
          <w:sz w:val="24"/>
          <w:szCs w:val="24"/>
          <w:lang w:eastAsia="en-US"/>
        </w:rPr>
        <w:t>ajde shodnou dvojici, připíše se mu</w:t>
      </w:r>
      <w:r>
        <w:rPr>
          <w:rFonts w:eastAsia="Times New Roman"/>
          <w:sz w:val="24"/>
          <w:szCs w:val="24"/>
          <w:lang w:eastAsia="en-US"/>
        </w:rPr>
        <w:t xml:space="preserve"> bod.</w:t>
      </w:r>
    </w:p>
    <w:p w:rsidR="00EA5D11" w:rsidRPr="00417E2C" w:rsidRDefault="00564813" w:rsidP="00417E2C">
      <w:pPr>
        <w:numPr>
          <w:ilvl w:val="0"/>
          <w:numId w:val="34"/>
        </w:numPr>
        <w:spacing w:after="160" w:line="259" w:lineRule="auto"/>
        <w:jc w:val="both"/>
        <w:rPr>
          <w:rFonts w:eastAsia="Times New Roman"/>
          <w:sz w:val="24"/>
          <w:szCs w:val="24"/>
          <w:lang w:eastAsia="en-US"/>
        </w:rPr>
      </w:pPr>
      <w:r>
        <w:rPr>
          <w:rFonts w:eastAsia="Times New Roman"/>
          <w:sz w:val="24"/>
          <w:szCs w:val="24"/>
          <w:lang w:eastAsia="en-US"/>
        </w:rPr>
        <w:t>Hru může hrát žák sám, procvičuje svou paměť, ale může si více prohlížet obrázky a všímat si jednotlivých zvířecích zástupců.</w:t>
      </w:r>
    </w:p>
    <w:p w:rsidR="00EA5D11" w:rsidRPr="00417E2C" w:rsidRDefault="00564813" w:rsidP="00417E2C">
      <w:pPr>
        <w:numPr>
          <w:ilvl w:val="0"/>
          <w:numId w:val="34"/>
        </w:numPr>
        <w:spacing w:after="160" w:line="259" w:lineRule="auto"/>
        <w:jc w:val="both"/>
        <w:rPr>
          <w:rFonts w:eastAsia="Times New Roman"/>
          <w:sz w:val="24"/>
          <w:szCs w:val="24"/>
          <w:lang w:eastAsia="en-US"/>
        </w:rPr>
      </w:pPr>
      <w:r>
        <w:rPr>
          <w:rFonts w:eastAsia="Times New Roman"/>
          <w:sz w:val="24"/>
          <w:szCs w:val="24"/>
          <w:lang w:eastAsia="en-US"/>
        </w:rPr>
        <w:t>Hru mohou hrát 2 hráči, zde již jde víc o hru, o získání většího počtu bodů.</w:t>
      </w:r>
    </w:p>
    <w:p w:rsidR="00EA5D11" w:rsidRPr="00417E2C" w:rsidRDefault="00564813" w:rsidP="00417E2C">
      <w:pPr>
        <w:numPr>
          <w:ilvl w:val="0"/>
          <w:numId w:val="34"/>
        </w:numPr>
        <w:spacing w:after="160" w:line="259" w:lineRule="auto"/>
        <w:jc w:val="both"/>
        <w:rPr>
          <w:rFonts w:eastAsia="Times New Roman"/>
          <w:sz w:val="24"/>
          <w:szCs w:val="24"/>
          <w:lang w:eastAsia="en-US"/>
        </w:rPr>
      </w:pPr>
      <w:r>
        <w:rPr>
          <w:rFonts w:eastAsia="Times New Roman"/>
          <w:sz w:val="24"/>
          <w:szCs w:val="24"/>
          <w:lang w:eastAsia="en-US"/>
        </w:rPr>
        <w:t xml:space="preserve">Hru mohou hrát 3-4 hráči, zde je soutěživost na prvním místě a převládá chuť </w:t>
      </w:r>
      <w:r w:rsidR="006112B9">
        <w:rPr>
          <w:rFonts w:eastAsia="Times New Roman"/>
          <w:sz w:val="24"/>
          <w:szCs w:val="24"/>
          <w:lang w:eastAsia="en-US"/>
        </w:rPr>
        <w:t>vyhrát, nebýt p</w:t>
      </w:r>
      <w:r w:rsidR="000A5A2E">
        <w:rPr>
          <w:rFonts w:eastAsia="Times New Roman"/>
          <w:sz w:val="24"/>
          <w:szCs w:val="24"/>
          <w:lang w:eastAsia="en-US"/>
        </w:rPr>
        <w:t xml:space="preserve">oslední. Pak je velmi důležitá </w:t>
      </w:r>
      <w:r w:rsidR="006112B9">
        <w:rPr>
          <w:rFonts w:eastAsia="Times New Roman"/>
          <w:sz w:val="24"/>
          <w:szCs w:val="24"/>
          <w:lang w:eastAsia="en-US"/>
        </w:rPr>
        <w:t>spolupráce a domluva -</w:t>
      </w:r>
      <w:r>
        <w:rPr>
          <w:rFonts w:eastAsia="Times New Roman"/>
          <w:sz w:val="24"/>
          <w:szCs w:val="24"/>
          <w:lang w:eastAsia="en-US"/>
        </w:rPr>
        <w:t xml:space="preserve"> soutěžit u jednoho tabletu.</w:t>
      </w:r>
    </w:p>
    <w:p w:rsidR="00EA5D11" w:rsidRPr="00417E2C" w:rsidRDefault="00EA5D11" w:rsidP="00417E2C">
      <w:pPr>
        <w:spacing w:after="160" w:line="259" w:lineRule="auto"/>
        <w:jc w:val="both"/>
        <w:rPr>
          <w:rFonts w:eastAsia="Times New Roman"/>
          <w:sz w:val="24"/>
          <w:szCs w:val="24"/>
          <w:lang w:eastAsia="en-US"/>
        </w:rPr>
      </w:pPr>
    </w:p>
    <w:p w:rsidR="00EA5D11" w:rsidRPr="00417E2C" w:rsidRDefault="006112B9" w:rsidP="00417E2C">
      <w:pPr>
        <w:spacing w:after="160" w:line="259" w:lineRule="auto"/>
        <w:jc w:val="both"/>
        <w:rPr>
          <w:rFonts w:eastAsia="Times New Roman"/>
          <w:sz w:val="24"/>
          <w:szCs w:val="24"/>
          <w:lang w:eastAsia="en-US"/>
        </w:rPr>
      </w:pPr>
      <w:r>
        <w:rPr>
          <w:rFonts w:eastAsia="Times New Roman"/>
          <w:sz w:val="24"/>
          <w:szCs w:val="24"/>
          <w:lang w:eastAsia="en-US"/>
        </w:rPr>
        <w:t>Možností</w:t>
      </w:r>
      <w:r w:rsidR="00EA5D11" w:rsidRPr="00417E2C">
        <w:rPr>
          <w:rFonts w:eastAsia="Times New Roman"/>
          <w:sz w:val="24"/>
          <w:szCs w:val="24"/>
          <w:lang w:eastAsia="en-US"/>
        </w:rPr>
        <w:t xml:space="preserve"> využití této aplikace </w:t>
      </w:r>
      <w:r w:rsidR="000A5A2E">
        <w:rPr>
          <w:rFonts w:eastAsia="Times New Roman"/>
          <w:sz w:val="24"/>
          <w:szCs w:val="24"/>
          <w:lang w:eastAsia="en-US"/>
        </w:rPr>
        <w:t>je velmi mnoho. Aplikace Pexeso.net</w:t>
      </w:r>
      <w:r w:rsidR="008F0FB8">
        <w:rPr>
          <w:rFonts w:eastAsia="Times New Roman"/>
          <w:sz w:val="24"/>
          <w:szCs w:val="24"/>
          <w:lang w:eastAsia="en-US"/>
        </w:rPr>
        <w:t xml:space="preserve"> obsahuje i další druhy pexes využi</w:t>
      </w:r>
      <w:r w:rsidR="000A5A2E">
        <w:rPr>
          <w:rFonts w:eastAsia="Times New Roman"/>
          <w:sz w:val="24"/>
          <w:szCs w:val="24"/>
          <w:lang w:eastAsia="en-US"/>
        </w:rPr>
        <w:t>telných i v jiných předmětech (</w:t>
      </w:r>
      <w:r w:rsidR="008F0FB8">
        <w:rPr>
          <w:rFonts w:eastAsia="Times New Roman"/>
          <w:sz w:val="24"/>
          <w:szCs w:val="24"/>
          <w:lang w:eastAsia="en-US"/>
        </w:rPr>
        <w:t>českého jazyka – pexesa večerníčků, další oblasti prvouky</w:t>
      </w:r>
      <w:r w:rsidR="000A5A2E">
        <w:rPr>
          <w:rFonts w:eastAsia="Times New Roman"/>
          <w:sz w:val="24"/>
          <w:szCs w:val="24"/>
          <w:lang w:eastAsia="en-US"/>
        </w:rPr>
        <w:t xml:space="preserve"> </w:t>
      </w:r>
      <w:r w:rsidR="008F0FB8">
        <w:rPr>
          <w:rFonts w:eastAsia="Times New Roman"/>
          <w:sz w:val="24"/>
          <w:szCs w:val="24"/>
          <w:lang w:eastAsia="en-US"/>
        </w:rPr>
        <w:t>- dopravní výchova, rostliny, hudební výchovy – pexesa hudebních nástrojů a jiné). Každý si tu zajisté najde své. A kdo by náhodou nenašel</w:t>
      </w:r>
      <w:r w:rsidR="006C4E27">
        <w:rPr>
          <w:rFonts w:eastAsia="Times New Roman"/>
          <w:sz w:val="24"/>
          <w:szCs w:val="24"/>
          <w:lang w:eastAsia="en-US"/>
        </w:rPr>
        <w:t>,</w:t>
      </w:r>
      <w:r w:rsidR="008F0FB8">
        <w:rPr>
          <w:rFonts w:eastAsia="Times New Roman"/>
          <w:sz w:val="24"/>
          <w:szCs w:val="24"/>
          <w:lang w:eastAsia="en-US"/>
        </w:rPr>
        <w:t xml:space="preserve"> má na w</w:t>
      </w:r>
      <w:r w:rsidR="006C4E27">
        <w:rPr>
          <w:rFonts w:eastAsia="Times New Roman"/>
          <w:sz w:val="24"/>
          <w:szCs w:val="24"/>
          <w:lang w:eastAsia="en-US"/>
        </w:rPr>
        <w:t>ebových stránkách možnost si</w:t>
      </w:r>
      <w:r w:rsidR="008F0FB8">
        <w:rPr>
          <w:rFonts w:eastAsia="Times New Roman"/>
          <w:sz w:val="24"/>
          <w:szCs w:val="24"/>
          <w:lang w:eastAsia="en-US"/>
        </w:rPr>
        <w:t xml:space="preserve"> vytvořit</w:t>
      </w:r>
      <w:r w:rsidR="006C4E27">
        <w:rPr>
          <w:rFonts w:eastAsia="Times New Roman"/>
          <w:sz w:val="24"/>
          <w:szCs w:val="24"/>
          <w:lang w:eastAsia="en-US"/>
        </w:rPr>
        <w:t xml:space="preserve"> své</w:t>
      </w:r>
      <w:r w:rsidR="008F0FB8">
        <w:rPr>
          <w:rFonts w:eastAsia="Times New Roman"/>
          <w:sz w:val="24"/>
          <w:szCs w:val="24"/>
          <w:lang w:eastAsia="en-US"/>
        </w:rPr>
        <w:t xml:space="preserve"> vlastní pexeso. </w:t>
      </w:r>
    </w:p>
    <w:p w:rsidR="00EA5D11" w:rsidRPr="00052BD4" w:rsidRDefault="00EA5D11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EA5D11" w:rsidRDefault="00EA5D11" w:rsidP="006F19D1">
      <w:pPr>
        <w:pStyle w:val="Zhlav"/>
        <w:tabs>
          <w:tab w:val="clear" w:pos="4536"/>
          <w:tab w:val="clear" w:pos="9072"/>
        </w:tabs>
        <w:jc w:val="both"/>
      </w:pPr>
    </w:p>
    <w:p w:rsidR="00EA5D11" w:rsidRPr="006F19D1" w:rsidRDefault="00EA5D11" w:rsidP="006F19D1">
      <w:pPr>
        <w:pStyle w:val="Zhlav"/>
        <w:tabs>
          <w:tab w:val="clear" w:pos="4536"/>
          <w:tab w:val="clear" w:pos="9072"/>
        </w:tabs>
        <w:jc w:val="both"/>
      </w:pPr>
    </w:p>
    <w:sectPr w:rsidR="00EA5D11" w:rsidRPr="006F19D1" w:rsidSect="00ED5B2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3879" w:rsidRDefault="00BA3879">
      <w:r>
        <w:separator/>
      </w:r>
    </w:p>
  </w:endnote>
  <w:endnote w:type="continuationSeparator" w:id="0">
    <w:p w:rsidR="00BA3879" w:rsidRDefault="00BA38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2B9" w:rsidRPr="00664B28" w:rsidRDefault="000A5A2E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112B9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3879" w:rsidRDefault="00BA3879">
      <w:r>
        <w:separator/>
      </w:r>
    </w:p>
  </w:footnote>
  <w:footnote w:type="continuationSeparator" w:id="0">
    <w:p w:rsidR="00BA3879" w:rsidRDefault="00BA38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2B9" w:rsidRDefault="000A5A2E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19050" t="0" r="0" b="0"/>
          <wp:wrapTight wrapText="bothSides">
            <wp:wrapPolygon edited="0">
              <wp:start x="-299" y="0"/>
              <wp:lineTo x="-299" y="20539"/>
              <wp:lineTo x="21540" y="20539"/>
              <wp:lineTo x="21540" y="0"/>
              <wp:lineTo x="-299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19050" t="0" r="635" b="0"/>
          <wp:wrapTight wrapText="bothSides">
            <wp:wrapPolygon edited="0">
              <wp:start x="-113" y="0"/>
              <wp:lineTo x="-113" y="21052"/>
              <wp:lineTo x="21604" y="21052"/>
              <wp:lineTo x="21604" y="0"/>
              <wp:lineTo x="-113" y="0"/>
            </wp:wrapPolygon>
          </wp:wrapTight>
          <wp:docPr id="2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112B9" w:rsidRDefault="006112B9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6112B9" w:rsidRDefault="006112B9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6112B9" w:rsidRPr="00B36E70" w:rsidRDefault="006112B9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2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62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122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282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  <w:num w:numId="34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5D51"/>
    <w:rsid w:val="00096DEA"/>
    <w:rsid w:val="000A5A08"/>
    <w:rsid w:val="000A5A2E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441B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062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4813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2B9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64B28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4E27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40325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85"/>
    <w:rsid w:val="008E6399"/>
    <w:rsid w:val="008F0FB8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6E70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879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2D05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A5D11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5B20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109E7"/>
    <w:rPr>
      <w:rFonts w:ascii="Times New Roman" w:hAnsi="Times New Roman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locked/>
    <w:rsid w:val="00E109E7"/>
    <w:rPr>
      <w:rFonts w:ascii="Times New Roman" w:hAnsi="Times New Roman"/>
      <w:sz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locked/>
    <w:rsid w:val="00E109E7"/>
    <w:rPr>
      <w:rFonts w:ascii="Times New Roman" w:hAnsi="Times New Roman"/>
      <w:sz w:val="20"/>
      <w:lang w:eastAsia="cs-CZ"/>
    </w:rPr>
  </w:style>
  <w:style w:type="character" w:styleId="Odkaznakoment">
    <w:name w:val="annotation reference"/>
    <w:basedOn w:val="Standardnpsmoodstavce"/>
    <w:semiHidden/>
    <w:rsid w:val="00DE5F2C"/>
    <w:rPr>
      <w:sz w:val="16"/>
    </w:rPr>
  </w:style>
  <w:style w:type="paragraph" w:styleId="Textkomente">
    <w:name w:val="annotation text"/>
    <w:basedOn w:val="Normln"/>
    <w:link w:val="TextkomenteChar"/>
    <w:semiHidden/>
    <w:rsid w:val="00DE5F2C"/>
  </w:style>
  <w:style w:type="character" w:customStyle="1" w:styleId="TextkomenteChar">
    <w:name w:val="Text komentáře Char"/>
    <w:link w:val="Textkomente"/>
    <w:semiHidden/>
    <w:locked/>
    <w:rsid w:val="00DE5F2C"/>
    <w:rPr>
      <w:rFonts w:ascii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semiHidden/>
    <w:rsid w:val="00DE5F2C"/>
    <w:rPr>
      <w:b/>
      <w:bCs/>
    </w:rPr>
  </w:style>
  <w:style w:type="character" w:customStyle="1" w:styleId="PedmtkomenteChar">
    <w:name w:val="Předmět komentáře Char"/>
    <w:link w:val="Pedmtkomente"/>
    <w:semiHidden/>
    <w:locked/>
    <w:rsid w:val="00DE5F2C"/>
    <w:rPr>
      <w:rFonts w:ascii="Times New Roman" w:hAnsi="Times New Roman"/>
      <w:b/>
    </w:rPr>
  </w:style>
  <w:style w:type="paragraph" w:styleId="Textbubliny">
    <w:name w:val="Balloon Text"/>
    <w:basedOn w:val="Normln"/>
    <w:link w:val="TextbublinyChar"/>
    <w:semiHidden/>
    <w:rsid w:val="00DE5F2C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semiHidden/>
    <w:locked/>
    <w:rsid w:val="00DE5F2C"/>
    <w:rPr>
      <w:rFonts w:ascii="Tahoma" w:hAnsi="Tahoma"/>
      <w:sz w:val="16"/>
    </w:rPr>
  </w:style>
  <w:style w:type="paragraph" w:styleId="Normlnweb">
    <w:name w:val="Normal (Web)"/>
    <w:basedOn w:val="Normln"/>
    <w:rsid w:val="00FF699C"/>
    <w:pPr>
      <w:spacing w:before="100" w:beforeAutospacing="1" w:after="100" w:afterAutospacing="1"/>
    </w:pPr>
    <w:rPr>
      <w:sz w:val="24"/>
      <w:szCs w:val="24"/>
    </w:rPr>
  </w:style>
  <w:style w:type="paragraph" w:customStyle="1" w:styleId="ListParagraph">
    <w:name w:val="List Paragraph"/>
    <w:basedOn w:val="Normln"/>
    <w:rsid w:val="006D2590"/>
    <w:pPr>
      <w:spacing w:after="200" w:line="276" w:lineRule="auto"/>
      <w:ind w:left="720"/>
    </w:pPr>
    <w:rPr>
      <w:rFonts w:ascii="Calibri" w:eastAsia="Times New Roman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rsid w:val="000A5A2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exeso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290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dc:description/>
  <cp:lastModifiedBy>Dum</cp:lastModifiedBy>
  <cp:revision>2</cp:revision>
  <cp:lastPrinted>2014-10-08T16:27:00Z</cp:lastPrinted>
  <dcterms:created xsi:type="dcterms:W3CDTF">2015-06-29T15:04:00Z</dcterms:created>
  <dcterms:modified xsi:type="dcterms:W3CDTF">2015-06-29T15:04:00Z</dcterms:modified>
</cp:coreProperties>
</file>