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747603">
      <w:pPr>
        <w:pStyle w:val="Zhlav"/>
        <w:tabs>
          <w:tab w:val="clear" w:pos="4536"/>
          <w:tab w:val="clear" w:pos="9072"/>
        </w:tabs>
        <w:jc w:val="both"/>
        <w:rPr>
          <w:sz w:val="28"/>
          <w:szCs w:val="28"/>
        </w:rPr>
      </w:pPr>
    </w:p>
    <w:p w:rsidR="006F19D1" w:rsidRPr="006F19D1" w:rsidRDefault="006F19D1" w:rsidP="00747603">
      <w:pPr>
        <w:pStyle w:val="Zhlav"/>
        <w:tabs>
          <w:tab w:val="clear" w:pos="4536"/>
          <w:tab w:val="clear" w:pos="9072"/>
        </w:tabs>
        <w:jc w:val="both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747603">
      <w:pPr>
        <w:pStyle w:val="Zhlav"/>
        <w:tabs>
          <w:tab w:val="clear" w:pos="4536"/>
          <w:tab w:val="clear" w:pos="9072"/>
        </w:tabs>
        <w:jc w:val="both"/>
        <w:rPr>
          <w:sz w:val="28"/>
          <w:szCs w:val="28"/>
        </w:rPr>
      </w:pPr>
    </w:p>
    <w:p w:rsidR="006F19D1" w:rsidRDefault="006F19D1" w:rsidP="00747603">
      <w:pPr>
        <w:pStyle w:val="Zhlav"/>
        <w:tabs>
          <w:tab w:val="clear" w:pos="4536"/>
          <w:tab w:val="clear" w:pos="9072"/>
        </w:tabs>
        <w:jc w:val="both"/>
        <w:rPr>
          <w:sz w:val="28"/>
          <w:szCs w:val="28"/>
        </w:rPr>
      </w:pPr>
    </w:p>
    <w:p w:rsidR="00C0310F" w:rsidRDefault="008E25D1" w:rsidP="00747603">
      <w:pPr>
        <w:pStyle w:val="Zhlav"/>
        <w:tabs>
          <w:tab w:val="clear" w:pos="4536"/>
          <w:tab w:val="clear" w:pos="9072"/>
        </w:tabs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Learn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with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the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colours</w:t>
      </w:r>
      <w:proofErr w:type="spellEnd"/>
    </w:p>
    <w:p w:rsidR="006F19D1" w:rsidRDefault="006F19D1" w:rsidP="00747603">
      <w:pPr>
        <w:pStyle w:val="Zhlav"/>
        <w:tabs>
          <w:tab w:val="clear" w:pos="4536"/>
          <w:tab w:val="clear" w:pos="9072"/>
        </w:tabs>
        <w:jc w:val="both"/>
        <w:rPr>
          <w:rFonts w:ascii="Arial" w:hAnsi="Arial" w:cs="Arial"/>
          <w:sz w:val="28"/>
          <w:szCs w:val="28"/>
        </w:rPr>
      </w:pPr>
    </w:p>
    <w:p w:rsidR="00C0310F" w:rsidRDefault="008E25D1" w:rsidP="00747603">
      <w:pPr>
        <w:pStyle w:val="Zhlav"/>
        <w:tabs>
          <w:tab w:val="clear" w:pos="4536"/>
          <w:tab w:val="clear" w:pos="9072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Jana Mikulová</w:t>
      </w:r>
    </w:p>
    <w:p w:rsidR="006F19D1" w:rsidRPr="006F19D1" w:rsidRDefault="006F19D1" w:rsidP="00747603">
      <w:pPr>
        <w:pStyle w:val="Zhlav"/>
        <w:tabs>
          <w:tab w:val="clear" w:pos="4536"/>
          <w:tab w:val="clear" w:pos="9072"/>
        </w:tabs>
        <w:jc w:val="both"/>
        <w:rPr>
          <w:rFonts w:ascii="Arial" w:hAnsi="Arial" w:cs="Arial"/>
          <w:sz w:val="24"/>
          <w:szCs w:val="24"/>
        </w:rPr>
      </w:pPr>
    </w:p>
    <w:p w:rsidR="00C0310F" w:rsidRPr="006F19D1" w:rsidRDefault="00C0310F" w:rsidP="00747603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6F19D1" w:rsidRPr="00747603" w:rsidRDefault="00D01453" w:rsidP="00747603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 w:rsidRPr="00747603">
        <w:rPr>
          <w:sz w:val="24"/>
          <w:szCs w:val="24"/>
        </w:rPr>
        <w:t>Předmět</w:t>
      </w:r>
      <w:r w:rsidR="006F19D1" w:rsidRPr="00747603">
        <w:rPr>
          <w:sz w:val="24"/>
          <w:szCs w:val="24"/>
        </w:rPr>
        <w:t>:</w:t>
      </w:r>
      <w:r w:rsidR="00197832" w:rsidRPr="00747603">
        <w:rPr>
          <w:sz w:val="24"/>
          <w:szCs w:val="24"/>
        </w:rPr>
        <w:t xml:space="preserve"> </w:t>
      </w:r>
      <w:r w:rsidR="008E25D1" w:rsidRPr="00747603">
        <w:rPr>
          <w:sz w:val="24"/>
          <w:szCs w:val="24"/>
        </w:rPr>
        <w:t>anglický jazyk</w:t>
      </w:r>
    </w:p>
    <w:p w:rsidR="006F19D1" w:rsidRPr="00747603" w:rsidRDefault="006F19D1" w:rsidP="00747603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6F19D1" w:rsidRPr="00747603" w:rsidRDefault="006F19D1" w:rsidP="00747603">
      <w:pPr>
        <w:pStyle w:val="Zhlav"/>
        <w:tabs>
          <w:tab w:val="clear" w:pos="4536"/>
          <w:tab w:val="clear" w:pos="9072"/>
        </w:tabs>
        <w:jc w:val="both"/>
        <w:rPr>
          <w:i/>
          <w:sz w:val="24"/>
          <w:szCs w:val="24"/>
        </w:rPr>
      </w:pPr>
      <w:r w:rsidRPr="00747603">
        <w:rPr>
          <w:i/>
          <w:sz w:val="24"/>
          <w:szCs w:val="24"/>
        </w:rPr>
        <w:t>Klíčová slova:</w:t>
      </w:r>
      <w:r w:rsidR="00BB147B" w:rsidRPr="00747603">
        <w:rPr>
          <w:i/>
          <w:sz w:val="24"/>
          <w:szCs w:val="24"/>
        </w:rPr>
        <w:t xml:space="preserve"> </w:t>
      </w:r>
      <w:r w:rsidR="00417E2C" w:rsidRPr="00747603">
        <w:rPr>
          <w:i/>
          <w:sz w:val="24"/>
          <w:szCs w:val="24"/>
        </w:rPr>
        <w:t xml:space="preserve">tablety, </w:t>
      </w:r>
      <w:r w:rsidR="008E25D1" w:rsidRPr="00747603">
        <w:rPr>
          <w:i/>
          <w:sz w:val="24"/>
          <w:szCs w:val="24"/>
        </w:rPr>
        <w:t>anglický jazyk, barvy</w:t>
      </w:r>
    </w:p>
    <w:p w:rsidR="00D73951" w:rsidRPr="00747603" w:rsidRDefault="00D73951" w:rsidP="00747603">
      <w:pPr>
        <w:pStyle w:val="Zhlav"/>
        <w:tabs>
          <w:tab w:val="clear" w:pos="4536"/>
          <w:tab w:val="clear" w:pos="9072"/>
        </w:tabs>
        <w:jc w:val="both"/>
        <w:rPr>
          <w:i/>
          <w:sz w:val="24"/>
          <w:szCs w:val="24"/>
        </w:rPr>
      </w:pPr>
    </w:p>
    <w:p w:rsidR="005345AB" w:rsidRPr="00747603" w:rsidRDefault="008E25D1" w:rsidP="00747603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 w:rsidRPr="00747603">
        <w:rPr>
          <w:sz w:val="24"/>
          <w:szCs w:val="24"/>
        </w:rPr>
        <w:t>Aplikace s názvem „</w:t>
      </w:r>
      <w:proofErr w:type="spellStart"/>
      <w:r w:rsidRPr="00747603">
        <w:rPr>
          <w:sz w:val="24"/>
          <w:szCs w:val="24"/>
        </w:rPr>
        <w:t>Learn</w:t>
      </w:r>
      <w:proofErr w:type="spellEnd"/>
      <w:r w:rsidRPr="00747603">
        <w:rPr>
          <w:sz w:val="24"/>
          <w:szCs w:val="24"/>
        </w:rPr>
        <w:t xml:space="preserve"> </w:t>
      </w:r>
      <w:proofErr w:type="spellStart"/>
      <w:r w:rsidRPr="00747603">
        <w:rPr>
          <w:sz w:val="24"/>
          <w:szCs w:val="24"/>
        </w:rPr>
        <w:t>with</w:t>
      </w:r>
      <w:proofErr w:type="spellEnd"/>
      <w:r w:rsidRPr="00747603">
        <w:rPr>
          <w:sz w:val="24"/>
          <w:szCs w:val="24"/>
        </w:rPr>
        <w:t xml:space="preserve"> </w:t>
      </w:r>
      <w:proofErr w:type="spellStart"/>
      <w:r w:rsidRPr="00747603">
        <w:rPr>
          <w:sz w:val="24"/>
          <w:szCs w:val="24"/>
        </w:rPr>
        <w:t>the</w:t>
      </w:r>
      <w:proofErr w:type="spellEnd"/>
      <w:r w:rsidRPr="00747603">
        <w:rPr>
          <w:sz w:val="24"/>
          <w:szCs w:val="24"/>
        </w:rPr>
        <w:t xml:space="preserve"> </w:t>
      </w:r>
      <w:proofErr w:type="spellStart"/>
      <w:r w:rsidRPr="00747603">
        <w:rPr>
          <w:sz w:val="24"/>
          <w:szCs w:val="24"/>
        </w:rPr>
        <w:t>Colors</w:t>
      </w:r>
      <w:proofErr w:type="spellEnd"/>
      <w:r w:rsidRPr="00747603">
        <w:rPr>
          <w:sz w:val="24"/>
          <w:szCs w:val="24"/>
        </w:rPr>
        <w:t xml:space="preserve">“ je </w:t>
      </w:r>
      <w:r w:rsidR="005345AB" w:rsidRPr="00747603">
        <w:rPr>
          <w:sz w:val="24"/>
          <w:szCs w:val="24"/>
        </w:rPr>
        <w:t xml:space="preserve">celá </w:t>
      </w:r>
      <w:r w:rsidRPr="00747603">
        <w:rPr>
          <w:sz w:val="24"/>
          <w:szCs w:val="24"/>
        </w:rPr>
        <w:t xml:space="preserve">zaměřena na anglickou slovní zásobu – barvy. </w:t>
      </w:r>
      <w:r w:rsidR="005345AB" w:rsidRPr="00747603">
        <w:rPr>
          <w:sz w:val="24"/>
          <w:szCs w:val="24"/>
        </w:rPr>
        <w:t xml:space="preserve">Aplikace je tedy vhodná pro mladší žáky, které se začínají učit anglický jazyk. Nabízí využití jak při prezentaci, procvičování a nácviku správné výslovnosti, tak i při nácviku čtení či správného psaní názvů barev. Velké možnosti pro využití aplikace přináší především její jednoduché, avšak </w:t>
      </w:r>
      <w:r w:rsidR="00D546EE" w:rsidRPr="00747603">
        <w:rPr>
          <w:sz w:val="24"/>
          <w:szCs w:val="24"/>
        </w:rPr>
        <w:t>povedené grafické</w:t>
      </w:r>
      <w:r w:rsidR="005345AB" w:rsidRPr="00747603">
        <w:rPr>
          <w:sz w:val="24"/>
          <w:szCs w:val="24"/>
        </w:rPr>
        <w:t xml:space="preserve"> zpracování. Úvodní obrazovka nabízí 6 různých variant pro využití této aplikace, pomocí kterých lze prezentovat slovní zásobu, procvičovat její výslovnost, čtení a psaní. </w:t>
      </w:r>
    </w:p>
    <w:p w:rsidR="005345AB" w:rsidRDefault="00747603" w:rsidP="00747603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614045</wp:posOffset>
            </wp:positionV>
            <wp:extent cx="6301105" cy="3543300"/>
            <wp:effectExtent l="0" t="0" r="4445" b="0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ab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345AB" w:rsidRDefault="005345AB" w:rsidP="00747603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5345AB" w:rsidRDefault="005345AB" w:rsidP="00747603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5345AB" w:rsidRDefault="005345AB" w:rsidP="00747603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5345AB" w:rsidRDefault="005345AB" w:rsidP="00747603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747603" w:rsidRDefault="00747603" w:rsidP="00747603">
      <w:pPr>
        <w:jc w:val="both"/>
        <w:rPr>
          <w:sz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-20320</wp:posOffset>
            </wp:positionH>
            <wp:positionV relativeFrom="paragraph">
              <wp:posOffset>1318260</wp:posOffset>
            </wp:positionV>
            <wp:extent cx="5760720" cy="3239135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lonky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00418">
        <w:rPr>
          <w:sz w:val="24"/>
        </w:rPr>
        <w:t>Velkou výhodou aplikace je zvuková stopa, která doprovází každé kliknutí. Ihned po otevření jednotlivých variací aplikace se ozve příjemný a srozumitelný ženský anglický hlas</w:t>
      </w:r>
      <w:r>
        <w:rPr>
          <w:sz w:val="24"/>
        </w:rPr>
        <w:t xml:space="preserve"> rodilé mluvčí</w:t>
      </w:r>
      <w:r w:rsidRPr="00300418">
        <w:rPr>
          <w:sz w:val="24"/>
        </w:rPr>
        <w:t xml:space="preserve">, který upřesňuje instrukce. Tento hlas provází celou aplikaci, slouží jako kontrola po každém kliknutí na balonek a zároveň také podává žákům zpětnou vazbu při zvolení správné či špatné volby. </w:t>
      </w:r>
    </w:p>
    <w:p w:rsidR="00747603" w:rsidRDefault="00747603" w:rsidP="00747603">
      <w:pPr>
        <w:jc w:val="both"/>
        <w:rPr>
          <w:sz w:val="24"/>
        </w:rPr>
      </w:pPr>
    </w:p>
    <w:p w:rsidR="00747603" w:rsidRPr="00300418" w:rsidRDefault="00747603" w:rsidP="00747603">
      <w:pPr>
        <w:jc w:val="both"/>
        <w:rPr>
          <w:sz w:val="24"/>
        </w:rPr>
      </w:pPr>
    </w:p>
    <w:p w:rsidR="005345AB" w:rsidRDefault="005345AB" w:rsidP="00747603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5345AB" w:rsidRDefault="005345AB" w:rsidP="00747603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0C7BAB" w:rsidRDefault="005345AB" w:rsidP="00747603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Po výběru možnosti</w:t>
      </w:r>
      <w:r w:rsidR="00D546EE">
        <w:rPr>
          <w:sz w:val="24"/>
          <w:szCs w:val="24"/>
        </w:rPr>
        <w:t xml:space="preserve"> z hlavní nabídky</w:t>
      </w:r>
      <w:r>
        <w:rPr>
          <w:sz w:val="24"/>
          <w:szCs w:val="24"/>
        </w:rPr>
        <w:t xml:space="preserve">, je prostředí aplikace stále stejné – tedy 12 balonků s očima různých barev. Mění se jen interaktivní tlačítka a doplňky podle daného využití. </w:t>
      </w:r>
      <w:r w:rsidR="00D546EE">
        <w:rPr>
          <w:sz w:val="24"/>
          <w:szCs w:val="24"/>
        </w:rPr>
        <w:t>„</w:t>
      </w:r>
      <w:proofErr w:type="spellStart"/>
      <w:r w:rsidR="00D546EE">
        <w:rPr>
          <w:sz w:val="24"/>
          <w:szCs w:val="24"/>
        </w:rPr>
        <w:t>Learn</w:t>
      </w:r>
      <w:proofErr w:type="spellEnd"/>
      <w:r w:rsidR="00D546EE">
        <w:rPr>
          <w:sz w:val="24"/>
          <w:szCs w:val="24"/>
        </w:rPr>
        <w:t xml:space="preserve"> </w:t>
      </w:r>
      <w:proofErr w:type="spellStart"/>
      <w:r w:rsidR="00D546EE">
        <w:rPr>
          <w:sz w:val="24"/>
          <w:szCs w:val="24"/>
        </w:rPr>
        <w:t>the</w:t>
      </w:r>
      <w:proofErr w:type="spellEnd"/>
      <w:r w:rsidR="00D546EE">
        <w:rPr>
          <w:sz w:val="24"/>
          <w:szCs w:val="24"/>
        </w:rPr>
        <w:t xml:space="preserve"> </w:t>
      </w:r>
      <w:proofErr w:type="spellStart"/>
      <w:r w:rsidR="00D546EE">
        <w:rPr>
          <w:sz w:val="24"/>
          <w:szCs w:val="24"/>
        </w:rPr>
        <w:t>names</w:t>
      </w:r>
      <w:proofErr w:type="spellEnd"/>
      <w:r w:rsidR="00D546EE">
        <w:rPr>
          <w:sz w:val="24"/>
          <w:szCs w:val="24"/>
        </w:rPr>
        <w:t>“ je základní varianta, kdy po kliknutí na balonek aplikace přehraje výslovnost barvy vybraného balonku. Tuto variantu může učitel využít při prezentaci nové slovní zásoby. Žáci mohou sami zkusit poznat, o kterou barvu se jedná a zvuková stopa je jim přehrána pro kontrolu. Zároveň lze tuto variantu použít pro upevnění slovní zásoby v</w:t>
      </w:r>
      <w:r w:rsidR="000C7BAB">
        <w:rPr>
          <w:sz w:val="24"/>
          <w:szCs w:val="24"/>
        </w:rPr>
        <w:t> </w:t>
      </w:r>
      <w:r w:rsidR="00D546EE">
        <w:rPr>
          <w:sz w:val="24"/>
          <w:szCs w:val="24"/>
        </w:rPr>
        <w:t>paměti</w:t>
      </w:r>
      <w:r w:rsidR="000C7BAB">
        <w:rPr>
          <w:sz w:val="24"/>
          <w:szCs w:val="24"/>
        </w:rPr>
        <w:t xml:space="preserve"> a zařadit malý dril. Učitelka postupně vybírá balonky a kliká na ně. Žáci opakují po každém kliknutí a postupně se navazují nová slovíčka, nakonec jsou žáci schopni správně vyslovit všechny názvy barev v určeném pořadí, to vše však hravou formou. </w:t>
      </w:r>
    </w:p>
    <w:p w:rsidR="000C7BAB" w:rsidRDefault="000C7BAB" w:rsidP="00747603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0C7BAB" w:rsidRDefault="000C7BAB" w:rsidP="00747603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proofErr w:type="spellStart"/>
      <w:r w:rsidR="00D546EE">
        <w:rPr>
          <w:sz w:val="24"/>
          <w:szCs w:val="24"/>
        </w:rPr>
        <w:t>Learn</w:t>
      </w:r>
      <w:proofErr w:type="spellEnd"/>
      <w:r w:rsidR="00D546EE">
        <w:rPr>
          <w:sz w:val="24"/>
          <w:szCs w:val="24"/>
        </w:rPr>
        <w:t xml:space="preserve"> to </w:t>
      </w:r>
      <w:proofErr w:type="spellStart"/>
      <w:r w:rsidR="00D546EE">
        <w:rPr>
          <w:sz w:val="24"/>
          <w:szCs w:val="24"/>
        </w:rPr>
        <w:t>read</w:t>
      </w:r>
      <w:proofErr w:type="spellEnd"/>
      <w:r w:rsidR="00D546EE">
        <w:rPr>
          <w:sz w:val="24"/>
          <w:szCs w:val="24"/>
        </w:rPr>
        <w:t xml:space="preserve">“ </w:t>
      </w:r>
      <w:r>
        <w:rPr>
          <w:sz w:val="24"/>
          <w:szCs w:val="24"/>
        </w:rPr>
        <w:t>je varianta podobná předchozí, navíc se zde však objevují slovíčka v psané podobě. Tato možnost má stejně využití jako předchozí, avšak první variantu by bylo vhodné využít u velmi mladých žáků, kteří ještě neumí číst, ani psát a tuto druhou možnost rovnou použít při výuce žáků 2. – 3. třídy. Žáci podvědomě budou upevňovat grafickou podobu slova. Další možností je vytvořit žákům pracovní list se všemi barvami balonků z aplikace a ke každému z balonků přidat podle náročnosti zvolené učitelem buď prázdnou linku, přeházená písmena ve slově dané barvy, či pouze vynechaná písmena. Je možné také názvy barev napsat bokem a žáci by pouze spojovali název barvy a balonek. Zde záleží na potřebách učitele i žáků. Tato varianta by pak sloužila jako kontrola správnosti.</w:t>
      </w:r>
      <w:r w:rsidR="00747603">
        <w:rPr>
          <w:sz w:val="24"/>
          <w:szCs w:val="24"/>
        </w:rPr>
        <w:t xml:space="preserve"> Obě zmíněné varianty nabízí možnost </w:t>
      </w:r>
      <w:r w:rsidR="008862B9">
        <w:rPr>
          <w:sz w:val="24"/>
          <w:szCs w:val="24"/>
        </w:rPr>
        <w:t>nechat žáky přijít k interaktivní tabuli a zkoušet správnou výslovnost barev s okamžitou kontrolou.</w:t>
      </w:r>
    </w:p>
    <w:p w:rsidR="000C7BAB" w:rsidRDefault="000C7BAB" w:rsidP="00747603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300418" w:rsidRDefault="00D546EE" w:rsidP="00747603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proofErr w:type="spellStart"/>
      <w:r>
        <w:rPr>
          <w:sz w:val="24"/>
          <w:szCs w:val="24"/>
        </w:rPr>
        <w:t>Guess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name</w:t>
      </w:r>
      <w:proofErr w:type="spellEnd"/>
      <w:r>
        <w:rPr>
          <w:sz w:val="24"/>
          <w:szCs w:val="24"/>
        </w:rPr>
        <w:t>“</w:t>
      </w:r>
      <w:r w:rsidR="008862B9">
        <w:rPr>
          <w:sz w:val="24"/>
          <w:szCs w:val="24"/>
        </w:rPr>
        <w:t xml:space="preserve"> – varianta, která má navíc tlačítko, po jehož zmáčknutí zazní zvuková stopa s nahranou výslovností jedné barvy. Úkolem žáka je pak vybrat správný balonek. Učitel může v</w:t>
      </w:r>
      <w:r w:rsidR="00A10728">
        <w:rPr>
          <w:sz w:val="24"/>
          <w:szCs w:val="24"/>
        </w:rPr>
        <w:t>yžadovat zopakování výslovnosti</w:t>
      </w:r>
      <w:r w:rsidR="008862B9">
        <w:rPr>
          <w:sz w:val="24"/>
          <w:szCs w:val="24"/>
        </w:rPr>
        <w:t xml:space="preserve"> pro lepší kontrolu jednotlivých žáků. Žáci mohou postupně chodit k interaktivní tabuli, nebo je tuto aktivitu možné využít pro hru dvou týmů. Tato varianta je vhodná při procvičování či testování ve formě diktátů. Učitel postupně kliká na tlačítko a po každé nahrávce nechá žákům čas na zapsání správného slova. Omezením je zde, že výběr barev je čistě náhodný a již ho nelze zopakovat. Při vhodné modifikaci</w:t>
      </w:r>
      <w:r w:rsidR="00A10728">
        <w:rPr>
          <w:sz w:val="24"/>
          <w:szCs w:val="24"/>
        </w:rPr>
        <w:t xml:space="preserve"> například zopakování učitelkou</w:t>
      </w:r>
      <w:r w:rsidR="008862B9">
        <w:rPr>
          <w:sz w:val="24"/>
          <w:szCs w:val="24"/>
        </w:rPr>
        <w:t xml:space="preserve"> či výběru pouze 4 barev by žáci měli zvládnout zachytit všechny názvy. </w:t>
      </w:r>
    </w:p>
    <w:p w:rsidR="00300418" w:rsidRDefault="00300418" w:rsidP="00747603">
      <w:pPr>
        <w:jc w:val="both"/>
      </w:pPr>
    </w:p>
    <w:p w:rsidR="00864289" w:rsidRDefault="008862B9" w:rsidP="00747603">
      <w:pPr>
        <w:jc w:val="both"/>
        <w:rPr>
          <w:sz w:val="24"/>
        </w:rPr>
      </w:pPr>
      <w:r w:rsidRPr="008862B9">
        <w:rPr>
          <w:sz w:val="24"/>
        </w:rPr>
        <w:t>„</w:t>
      </w:r>
      <w:proofErr w:type="spellStart"/>
      <w:r w:rsidRPr="008862B9">
        <w:rPr>
          <w:sz w:val="24"/>
        </w:rPr>
        <w:t>Try</w:t>
      </w:r>
      <w:proofErr w:type="spellEnd"/>
      <w:r w:rsidRPr="008862B9">
        <w:rPr>
          <w:sz w:val="24"/>
        </w:rPr>
        <w:t xml:space="preserve"> </w:t>
      </w:r>
      <w:proofErr w:type="spellStart"/>
      <w:r w:rsidRPr="008862B9">
        <w:rPr>
          <w:sz w:val="24"/>
        </w:rPr>
        <w:t>reading</w:t>
      </w:r>
      <w:proofErr w:type="spellEnd"/>
      <w:r w:rsidRPr="008862B9">
        <w:rPr>
          <w:sz w:val="24"/>
        </w:rPr>
        <w:t xml:space="preserve">“ </w:t>
      </w:r>
      <w:r>
        <w:rPr>
          <w:sz w:val="24"/>
        </w:rPr>
        <w:t>je varianta zaměřená na čtení. Funguje na stejném principu jako varianta předchozí, jen po zmáčknutí tlačítka slyší žáci jak zvukovou stopu, tak uvidí grafickou podobu daného slov</w:t>
      </w:r>
      <w:r w:rsidR="00864289">
        <w:rPr>
          <w:sz w:val="24"/>
        </w:rPr>
        <w:t>a. Tato varianta je vhodná především pro procvičení správné výslovnosti. Lepší by samozřejmě bylo, kdyby aplikace nabídla pouze psanou formu slova a zvuková stopa by se neobjevila. Žáci by museli slovíčko správně přečíst - vyslovit, vybrat správný balonek, kliknout na něj a ověřit si tak správnost jejich výslovnosti. Díky zvukové stopě je tato možnost využitelná podobně jako možnosti předchozí.</w:t>
      </w:r>
    </w:p>
    <w:p w:rsidR="00864289" w:rsidRDefault="00864289" w:rsidP="00747603">
      <w:pPr>
        <w:jc w:val="both"/>
        <w:rPr>
          <w:sz w:val="24"/>
        </w:rPr>
      </w:pPr>
    </w:p>
    <w:p w:rsidR="00864289" w:rsidRDefault="00864289" w:rsidP="00864289">
      <w:pPr>
        <w:jc w:val="both"/>
        <w:rPr>
          <w:sz w:val="24"/>
        </w:rPr>
      </w:pPr>
      <w:r>
        <w:rPr>
          <w:sz w:val="24"/>
        </w:rPr>
        <w:t>„</w:t>
      </w:r>
      <w:proofErr w:type="spellStart"/>
      <w:r>
        <w:rPr>
          <w:sz w:val="24"/>
        </w:rPr>
        <w:t>Try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writing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easy</w:t>
      </w:r>
      <w:proofErr w:type="spellEnd"/>
      <w:r>
        <w:rPr>
          <w:sz w:val="24"/>
        </w:rPr>
        <w:t>)“ a „</w:t>
      </w:r>
      <w:proofErr w:type="spellStart"/>
      <w:r>
        <w:rPr>
          <w:sz w:val="24"/>
        </w:rPr>
        <w:t>Try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writing</w:t>
      </w:r>
      <w:proofErr w:type="spellEnd"/>
      <w:r>
        <w:rPr>
          <w:sz w:val="24"/>
        </w:rPr>
        <w:t>“ jsou dvě poslední varianty, které jsou zaměřeny na správné psaní slovní zásoby.</w:t>
      </w:r>
      <w:r w:rsidR="00322ACB">
        <w:rPr>
          <w:sz w:val="24"/>
        </w:rPr>
        <w:t xml:space="preserve"> První varianta je jednodušší a po stisknutí tlačítka psanou i mluvenou formu nabídne, žák pak musí vybrat správný balonek a poté se mu objeví pod balonkem bílé políčko, do které musí, v lehčí variantě, slovíčko napsat – opsat. Těžší varianta funguje na stejném principu, jen žákovi již není nabídnuta grafická podoba slova a podle poslechu musí správně poz</w:t>
      </w:r>
      <w:r w:rsidR="00A10728">
        <w:rPr>
          <w:sz w:val="24"/>
        </w:rPr>
        <w:t>n</w:t>
      </w:r>
      <w:r w:rsidR="00322ACB">
        <w:rPr>
          <w:sz w:val="24"/>
        </w:rPr>
        <w:t>at balonek a navíc k němu napsat správnou psanou podobu. Žáci se opět mohou střídat u interaktivní tabule v různých obměnách, nebo spolupracov</w:t>
      </w:r>
      <w:r w:rsidR="00E112B5">
        <w:rPr>
          <w:sz w:val="24"/>
        </w:rPr>
        <w:t>at ve dvojicích či ve skupinách. Skupina žáků by nejprve na pracovním listě přiřadila s</w:t>
      </w:r>
      <w:r w:rsidR="00A10728">
        <w:rPr>
          <w:sz w:val="24"/>
        </w:rPr>
        <w:t>právně všechna slova k balonkům</w:t>
      </w:r>
      <w:r w:rsidR="00E112B5">
        <w:rPr>
          <w:sz w:val="24"/>
        </w:rPr>
        <w:t xml:space="preserve"> nebo by doplnila doplňovačku a pak by se postupně žáci ze skupiny vystřídali u interaktivní tabule. Podle úspěšnosti jednotlivců by se mohly zhodnotit výsledky jednotlivých skupin. </w:t>
      </w:r>
    </w:p>
    <w:p w:rsidR="00E112B5" w:rsidRPr="008862B9" w:rsidRDefault="00E112B5" w:rsidP="00864289">
      <w:pPr>
        <w:jc w:val="both"/>
        <w:rPr>
          <w:sz w:val="24"/>
        </w:rPr>
      </w:pPr>
      <w:r>
        <w:rPr>
          <w:noProof/>
          <w:sz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146685</wp:posOffset>
            </wp:positionV>
            <wp:extent cx="6000750" cy="3373654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ack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0" cy="33736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64289" w:rsidRDefault="00864289" w:rsidP="00747603">
      <w:pPr>
        <w:jc w:val="both"/>
        <w:rPr>
          <w:sz w:val="24"/>
        </w:rPr>
      </w:pPr>
    </w:p>
    <w:p w:rsidR="00864289" w:rsidRDefault="00864289" w:rsidP="00747603">
      <w:pPr>
        <w:jc w:val="both"/>
        <w:rPr>
          <w:sz w:val="24"/>
        </w:rPr>
      </w:pPr>
    </w:p>
    <w:p w:rsidR="00300418" w:rsidRPr="008862B9" w:rsidRDefault="00300418" w:rsidP="00747603">
      <w:pPr>
        <w:jc w:val="both"/>
        <w:rPr>
          <w:sz w:val="24"/>
        </w:rPr>
      </w:pPr>
    </w:p>
    <w:p w:rsidR="00300418" w:rsidRPr="00300418" w:rsidRDefault="00300418" w:rsidP="00747603">
      <w:pPr>
        <w:jc w:val="both"/>
      </w:pPr>
    </w:p>
    <w:p w:rsidR="00300418" w:rsidRPr="00300418" w:rsidRDefault="00300418" w:rsidP="00747603">
      <w:pPr>
        <w:jc w:val="both"/>
      </w:pPr>
    </w:p>
    <w:p w:rsidR="00300418" w:rsidRPr="00300418" w:rsidRDefault="00300418" w:rsidP="00747603">
      <w:pPr>
        <w:jc w:val="both"/>
      </w:pPr>
    </w:p>
    <w:p w:rsidR="00300418" w:rsidRPr="00300418" w:rsidRDefault="00300418" w:rsidP="00747603">
      <w:pPr>
        <w:jc w:val="both"/>
      </w:pPr>
    </w:p>
    <w:p w:rsidR="00300418" w:rsidRPr="00300418" w:rsidRDefault="00300418" w:rsidP="00747603">
      <w:pPr>
        <w:jc w:val="both"/>
      </w:pPr>
    </w:p>
    <w:p w:rsidR="00300418" w:rsidRPr="00300418" w:rsidRDefault="00300418" w:rsidP="00747603">
      <w:pPr>
        <w:jc w:val="both"/>
      </w:pPr>
    </w:p>
    <w:p w:rsidR="00300418" w:rsidRPr="00300418" w:rsidRDefault="00300418" w:rsidP="00747603">
      <w:pPr>
        <w:jc w:val="both"/>
      </w:pPr>
    </w:p>
    <w:p w:rsidR="00300418" w:rsidRPr="00300418" w:rsidRDefault="00300418" w:rsidP="00747603">
      <w:pPr>
        <w:jc w:val="both"/>
      </w:pPr>
    </w:p>
    <w:p w:rsidR="00300418" w:rsidRPr="00300418" w:rsidRDefault="00300418" w:rsidP="00747603">
      <w:pPr>
        <w:jc w:val="both"/>
      </w:pPr>
    </w:p>
    <w:p w:rsidR="00300418" w:rsidRPr="00300418" w:rsidRDefault="00300418" w:rsidP="00747603">
      <w:pPr>
        <w:jc w:val="both"/>
      </w:pPr>
    </w:p>
    <w:p w:rsidR="00300418" w:rsidRPr="00300418" w:rsidRDefault="00300418" w:rsidP="00747603">
      <w:pPr>
        <w:jc w:val="both"/>
      </w:pPr>
    </w:p>
    <w:p w:rsidR="00300418" w:rsidRPr="00300418" w:rsidRDefault="00300418" w:rsidP="00747603">
      <w:pPr>
        <w:jc w:val="both"/>
      </w:pPr>
    </w:p>
    <w:p w:rsidR="00300418" w:rsidRPr="00300418" w:rsidRDefault="00300418" w:rsidP="00747603">
      <w:pPr>
        <w:jc w:val="both"/>
      </w:pPr>
    </w:p>
    <w:p w:rsidR="00300418" w:rsidRPr="00300418" w:rsidRDefault="00300418" w:rsidP="00747603">
      <w:pPr>
        <w:jc w:val="both"/>
      </w:pPr>
    </w:p>
    <w:p w:rsidR="00300418" w:rsidRPr="00300418" w:rsidRDefault="00300418" w:rsidP="00747603">
      <w:pPr>
        <w:jc w:val="both"/>
      </w:pPr>
    </w:p>
    <w:p w:rsidR="00300418" w:rsidRPr="00300418" w:rsidRDefault="00300418" w:rsidP="00747603">
      <w:pPr>
        <w:jc w:val="both"/>
      </w:pPr>
    </w:p>
    <w:p w:rsidR="00300418" w:rsidRPr="00300418" w:rsidRDefault="00300418" w:rsidP="00747603">
      <w:pPr>
        <w:jc w:val="both"/>
      </w:pPr>
    </w:p>
    <w:p w:rsidR="00300418" w:rsidRPr="00300418" w:rsidRDefault="00300418" w:rsidP="00747603">
      <w:pPr>
        <w:jc w:val="both"/>
      </w:pPr>
    </w:p>
    <w:p w:rsidR="00300418" w:rsidRPr="00300418" w:rsidRDefault="00300418" w:rsidP="00747603">
      <w:pPr>
        <w:jc w:val="both"/>
      </w:pPr>
    </w:p>
    <w:p w:rsidR="00300418" w:rsidRPr="00300418" w:rsidRDefault="00300418" w:rsidP="00747603">
      <w:pPr>
        <w:jc w:val="both"/>
      </w:pPr>
    </w:p>
    <w:p w:rsidR="00300418" w:rsidRPr="00300418" w:rsidRDefault="00300418" w:rsidP="00747603">
      <w:pPr>
        <w:jc w:val="both"/>
      </w:pPr>
    </w:p>
    <w:p w:rsidR="00300418" w:rsidRPr="00E112B5" w:rsidRDefault="00300418" w:rsidP="00747603">
      <w:pPr>
        <w:jc w:val="both"/>
        <w:rPr>
          <w:sz w:val="24"/>
        </w:rPr>
      </w:pPr>
    </w:p>
    <w:p w:rsidR="00300418" w:rsidRPr="00E112B5" w:rsidRDefault="00E112B5" w:rsidP="00747603">
      <w:pPr>
        <w:jc w:val="both"/>
        <w:rPr>
          <w:sz w:val="24"/>
        </w:rPr>
      </w:pPr>
      <w:r w:rsidRPr="00E112B5">
        <w:rPr>
          <w:sz w:val="24"/>
        </w:rPr>
        <w:t>Tato aplikace může být využita jako vhodný doplněk, nebo může žáky provázet celou hodinou. Díky jednotnému prostředí a různým variantám nabízí aplikace velké množství možností využití při výuce. Některé z nich byly naznačeny výše. Záleží již na potřebách konkrétních</w:t>
      </w:r>
      <w:r>
        <w:rPr>
          <w:sz w:val="24"/>
        </w:rPr>
        <w:t xml:space="preserve"> učitelů a jejich žáků</w:t>
      </w:r>
      <w:r w:rsidR="00A10728">
        <w:rPr>
          <w:sz w:val="24"/>
        </w:rPr>
        <w:t>,</w:t>
      </w:r>
      <w:r>
        <w:rPr>
          <w:sz w:val="24"/>
        </w:rPr>
        <w:t xml:space="preserve"> jak aplikaci využijí. Potenciál má tato aplikace také ve využití v podmínkách třídy, kde má každý žák vlastní tablet. Další vhodnou variantou by bylo využití aplikace jako zadání domácího úkolu. Tato možnost předpokládá vlastnictví potřebného elektronického zařízení a přístup žáků k internetu. </w:t>
      </w:r>
    </w:p>
    <w:p w:rsidR="00300418" w:rsidRPr="00300418" w:rsidRDefault="00300418" w:rsidP="00747603">
      <w:pPr>
        <w:jc w:val="both"/>
      </w:pPr>
    </w:p>
    <w:p w:rsidR="00CC7F04" w:rsidRDefault="00CC7F04" w:rsidP="00747603">
      <w:pPr>
        <w:jc w:val="both"/>
      </w:pPr>
    </w:p>
    <w:p w:rsidR="0004420F" w:rsidRDefault="0004420F" w:rsidP="00747603">
      <w:pPr>
        <w:jc w:val="both"/>
      </w:pPr>
    </w:p>
    <w:p w:rsidR="0004420F" w:rsidRDefault="0004420F" w:rsidP="00747603">
      <w:pPr>
        <w:jc w:val="both"/>
      </w:pPr>
    </w:p>
    <w:p w:rsidR="0004420F" w:rsidRPr="00300418" w:rsidRDefault="0004420F" w:rsidP="0004420F">
      <w:pPr>
        <w:spacing w:before="6000"/>
        <w:jc w:val="both"/>
      </w:pPr>
      <w:bookmarkStart w:id="0" w:name="_GoBack"/>
      <w:bookmarkEnd w:id="0"/>
      <w:r>
        <w:t xml:space="preserve">Obrázky: </w:t>
      </w:r>
      <w:proofErr w:type="spellStart"/>
      <w:r>
        <w:t>PrtSc</w:t>
      </w:r>
      <w:proofErr w:type="spellEnd"/>
      <w:r>
        <w:t xml:space="preserve"> aplikace </w:t>
      </w:r>
      <w:proofErr w:type="spellStart"/>
      <w:r>
        <w:t>Learn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colors</w:t>
      </w:r>
      <w:proofErr w:type="spellEnd"/>
    </w:p>
    <w:sectPr w:rsidR="0004420F" w:rsidRPr="00300418" w:rsidSect="00A1544D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6846" w:rsidRDefault="00106846">
      <w:r>
        <w:separator/>
      </w:r>
    </w:p>
  </w:endnote>
  <w:endnote w:type="continuationSeparator" w:id="0">
    <w:p w:rsidR="00106846" w:rsidRDefault="001068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6846" w:rsidRDefault="00106846">
      <w:r>
        <w:separator/>
      </w:r>
    </w:p>
  </w:footnote>
  <w:footnote w:type="continuationSeparator" w:id="0">
    <w:p w:rsidR="00106846" w:rsidRDefault="001068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  <w:num w:numId="34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33F1B"/>
    <w:rsid w:val="0004351A"/>
    <w:rsid w:val="000438CC"/>
    <w:rsid w:val="0004420F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C7BAB"/>
    <w:rsid w:val="000D2D86"/>
    <w:rsid w:val="000D618A"/>
    <w:rsid w:val="000D642B"/>
    <w:rsid w:val="000D799D"/>
    <w:rsid w:val="000E13F0"/>
    <w:rsid w:val="000E1559"/>
    <w:rsid w:val="000E5CB6"/>
    <w:rsid w:val="001036AE"/>
    <w:rsid w:val="00106846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0418"/>
    <w:rsid w:val="00302C18"/>
    <w:rsid w:val="00303B1F"/>
    <w:rsid w:val="00303BF0"/>
    <w:rsid w:val="00303F6C"/>
    <w:rsid w:val="003057BB"/>
    <w:rsid w:val="00312323"/>
    <w:rsid w:val="00316291"/>
    <w:rsid w:val="00320149"/>
    <w:rsid w:val="00322ACB"/>
    <w:rsid w:val="003252AB"/>
    <w:rsid w:val="0034012A"/>
    <w:rsid w:val="00342DAC"/>
    <w:rsid w:val="003436F6"/>
    <w:rsid w:val="00346243"/>
    <w:rsid w:val="0034638A"/>
    <w:rsid w:val="003471ED"/>
    <w:rsid w:val="00347632"/>
    <w:rsid w:val="0035373A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345AB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5D41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4760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4289"/>
    <w:rsid w:val="008715A8"/>
    <w:rsid w:val="0087349F"/>
    <w:rsid w:val="008779AC"/>
    <w:rsid w:val="00877A57"/>
    <w:rsid w:val="00880FBD"/>
    <w:rsid w:val="008832D9"/>
    <w:rsid w:val="008862B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5D1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0728"/>
    <w:rsid w:val="00A1161F"/>
    <w:rsid w:val="00A12B79"/>
    <w:rsid w:val="00A13506"/>
    <w:rsid w:val="00A1544D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56F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6EE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12B5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0833D-B89B-4AF4-B3DA-62AC5884D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4</TotalTime>
  <Pages>4</Pages>
  <Words>831</Words>
  <Characters>4903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5723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Dum</cp:lastModifiedBy>
  <cp:revision>2</cp:revision>
  <cp:lastPrinted>2014-10-08T16:27:00Z</cp:lastPrinted>
  <dcterms:created xsi:type="dcterms:W3CDTF">2015-06-29T14:44:00Z</dcterms:created>
  <dcterms:modified xsi:type="dcterms:W3CDTF">2015-06-29T14:44:00Z</dcterms:modified>
</cp:coreProperties>
</file>