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5EC2" w:rsidRPr="00C45EC2" w:rsidRDefault="00C45EC2" w:rsidP="00C45EC2">
      <w:pPr>
        <w:spacing w:after="0" w:line="240" w:lineRule="auto"/>
        <w:jc w:val="center"/>
        <w:rPr>
          <w:rFonts w:eastAsia="Times New Roman"/>
          <w:b/>
          <w:color w:val="000000"/>
          <w:sz w:val="24"/>
          <w:lang w:eastAsia="cs-CZ"/>
        </w:rPr>
      </w:pPr>
      <w:r w:rsidRPr="00C45EC2">
        <w:rPr>
          <w:rFonts w:eastAsia="Times New Roman"/>
          <w:b/>
          <w:color w:val="000000"/>
          <w:sz w:val="24"/>
          <w:lang w:eastAsia="cs-CZ"/>
        </w:rPr>
        <w:t>Porovnání odlišné objemové roztažnosti kapalin</w:t>
      </w:r>
      <w:r w:rsidRPr="00C45EC2">
        <w:rPr>
          <w:rFonts w:eastAsia="Times New Roman"/>
          <w:b/>
          <w:color w:val="000000"/>
          <w:sz w:val="24"/>
          <w:lang w:eastAsia="cs-CZ"/>
        </w:rPr>
        <w:t xml:space="preserve"> - postup</w:t>
      </w:r>
    </w:p>
    <w:p w:rsidR="00C45EC2" w:rsidRDefault="00C45EC2" w:rsidP="00C45EC2">
      <w:pPr>
        <w:spacing w:after="0" w:line="240" w:lineRule="auto"/>
        <w:jc w:val="both"/>
        <w:rPr>
          <w:rFonts w:eastAsia="Times New Roman"/>
          <w:color w:val="000000"/>
          <w:lang w:eastAsia="cs-CZ"/>
        </w:rPr>
      </w:pPr>
    </w:p>
    <w:p w:rsidR="00C45EC2" w:rsidRDefault="00C45EC2" w:rsidP="00C45EC2">
      <w:pPr>
        <w:spacing w:after="0" w:line="240" w:lineRule="auto"/>
        <w:jc w:val="both"/>
        <w:rPr>
          <w:rFonts w:eastAsia="Times New Roman"/>
          <w:color w:val="000000"/>
          <w:lang w:eastAsia="cs-CZ"/>
        </w:rPr>
      </w:pPr>
      <w:r>
        <w:rPr>
          <w:rFonts w:eastAsia="Times New Roman"/>
          <w:color w:val="000000"/>
          <w:lang w:eastAsia="cs-CZ"/>
        </w:rPr>
        <w:t xml:space="preserve">Hlavním cílem našeho dalšího projektového setkání bylo využití měřícího systému </w:t>
      </w:r>
      <w:proofErr w:type="spellStart"/>
      <w:r>
        <w:rPr>
          <w:rFonts w:eastAsia="Times New Roman"/>
          <w:color w:val="000000"/>
          <w:lang w:eastAsia="cs-CZ"/>
        </w:rPr>
        <w:t>Pasco</w:t>
      </w:r>
      <w:proofErr w:type="spellEnd"/>
      <w:r>
        <w:rPr>
          <w:rFonts w:eastAsia="Times New Roman"/>
          <w:color w:val="000000"/>
          <w:lang w:eastAsia="cs-CZ"/>
        </w:rPr>
        <w:t xml:space="preserve"> pro názornou výuku fyziky v šesté třídě. V tomto ročníku se kromě fyzikálních veličin probírá také roztažnost látek v závislosti na teplotě. Žáci osmých tříd, kteří se do našich experimentů zapojili, hledali s pomocí fyzikálních a chemických tabulek vhodné látky, na kterých bychom mohli porovnávat odlišnou objemovou roztažnost kapalin. Vodítkem při výběru jim byla odlišná a pokud možno nižší teplota varu. Jako nejvhodnější pro měření se ukázala voda, líh a aceton. Tyto kapaliny jsme pro lepší viditelnost obarvili potravinářským barvivem, aceton inkoustem. Pro vlastní měření jsme používali vždy stejné množství kapaliny, které jsme nalili do </w:t>
      </w:r>
      <w:proofErr w:type="spellStart"/>
      <w:r>
        <w:rPr>
          <w:rFonts w:eastAsia="Times New Roman"/>
          <w:color w:val="000000"/>
          <w:lang w:eastAsia="cs-CZ"/>
        </w:rPr>
        <w:t>Erlenmayerovy</w:t>
      </w:r>
      <w:proofErr w:type="spellEnd"/>
      <w:r>
        <w:rPr>
          <w:rFonts w:eastAsia="Times New Roman"/>
          <w:color w:val="000000"/>
          <w:lang w:eastAsia="cs-CZ"/>
        </w:rPr>
        <w:t xml:space="preserve"> baňky a uzavřeli zátkou, ve které byly vyvrtány dva otvory (jeden pro </w:t>
      </w:r>
      <w:proofErr w:type="spellStart"/>
      <w:r>
        <w:rPr>
          <w:rFonts w:eastAsia="Times New Roman"/>
          <w:color w:val="000000"/>
          <w:lang w:eastAsia="cs-CZ"/>
        </w:rPr>
        <w:t>Pasco</w:t>
      </w:r>
      <w:proofErr w:type="spellEnd"/>
      <w:r>
        <w:rPr>
          <w:rFonts w:eastAsia="Times New Roman"/>
          <w:color w:val="000000"/>
          <w:lang w:eastAsia="cs-CZ"/>
        </w:rPr>
        <w:t xml:space="preserve"> teploměr, druhý pro tenké brčko, které jsme použili jako kapiláru). </w:t>
      </w:r>
    </w:p>
    <w:p w:rsidR="00C45EC2" w:rsidRDefault="00C45EC2" w:rsidP="00C45EC2">
      <w:pPr>
        <w:spacing w:after="0" w:line="240" w:lineRule="auto"/>
        <w:jc w:val="both"/>
        <w:rPr>
          <w:rFonts w:eastAsia="Times New Roman"/>
          <w:color w:val="000000"/>
          <w:lang w:eastAsia="cs-CZ"/>
        </w:rPr>
      </w:pPr>
      <w:r>
        <w:rPr>
          <w:rFonts w:eastAsia="Times New Roman"/>
          <w:color w:val="000000"/>
          <w:lang w:eastAsia="cs-CZ"/>
        </w:rPr>
        <w:t>Takto upravenou baňku s příslušnou kapalinou jsme umístili do skleněného bazénku, do kterého jsme nalili vždy stejné množství vroucí vody pro zachování stejných podmínek. Měření teploty jsme spustili vždy v okamžiku nalévání vroucí vody z varné konvice do bazénku. Po chvíli začala obarvená kapalina stoupat kapilárou. Díky zvýšení vnitřní energie částic se zvětšila vzdálenost mezi kmitajícími molekulami kapaliny, což se projevilo zvětšením jejího objemu. Měření jsme zastavili v okamžiku, kdy kapalina dosáhla konce brčka (kapiláry).</w:t>
      </w:r>
    </w:p>
    <w:p w:rsidR="00C45EC2" w:rsidRDefault="00C45EC2" w:rsidP="00C45EC2">
      <w:pPr>
        <w:spacing w:after="0" w:line="240" w:lineRule="auto"/>
        <w:jc w:val="both"/>
        <w:rPr>
          <w:rFonts w:eastAsia="Times New Roman"/>
          <w:color w:val="000000"/>
          <w:lang w:eastAsia="cs-CZ"/>
        </w:rPr>
      </w:pPr>
      <w:r>
        <w:rPr>
          <w:rFonts w:eastAsia="Times New Roman"/>
          <w:color w:val="000000"/>
          <w:lang w:eastAsia="cs-CZ"/>
        </w:rPr>
        <w:t>Nejmenší změnu objemu jsme naměřili u vody, největší u acetonu. Aceton stoupal kapilárou tak rychle, že měření trvalo jen několik sekund. Teplota varu acetonu je v porovnání s vodou téměř poloviční (56,3</w:t>
      </w:r>
      <w:r>
        <w:rPr>
          <w:rFonts w:eastAsia="Times New Roman" w:cs="Calibri"/>
          <w:color w:val="000000"/>
          <w:lang w:eastAsia="cs-CZ"/>
        </w:rPr>
        <w:t>⁰</w:t>
      </w:r>
      <w:r>
        <w:rPr>
          <w:rFonts w:eastAsia="Times New Roman"/>
          <w:color w:val="000000"/>
          <w:lang w:eastAsia="cs-CZ"/>
        </w:rPr>
        <w:t xml:space="preserve">C), téměř poloviční je také jeho měrná tepelná kapacita. </w:t>
      </w:r>
    </w:p>
    <w:p w:rsidR="000D0C99" w:rsidRDefault="00C45EC2" w:rsidP="00C45EC2">
      <w:pPr>
        <w:rPr>
          <w:rFonts w:eastAsia="Times New Roman"/>
          <w:color w:val="000000"/>
          <w:lang w:eastAsia="cs-CZ"/>
        </w:rPr>
      </w:pPr>
      <w:r>
        <w:rPr>
          <w:rFonts w:eastAsia="Times New Roman"/>
          <w:color w:val="000000"/>
          <w:lang w:eastAsia="cs-CZ"/>
        </w:rPr>
        <w:t xml:space="preserve"> Z celého průběhu měření jsme pořídili audiovizuální záznam. Tento jednoduchý pokus může doplnit nejen učivo o objemové roztažnosti kapalin, ale také názorně ukazuje princip kapalinových teploměrů. Využít ho můžeme i v osmé třídě při výuce vnitřní energie částic.</w:t>
      </w:r>
    </w:p>
    <w:p w:rsidR="00C45EC2" w:rsidRDefault="00C45EC2">
      <w:r>
        <w:rPr>
          <w:rFonts w:eastAsia="Times New Roman"/>
          <w:color w:val="000000"/>
          <w:lang w:eastAsia="cs-CZ"/>
        </w:rPr>
        <w:t>Pomůcky: v</w:t>
      </w:r>
      <w:bookmarkStart w:id="0" w:name="_GoBack"/>
      <w:bookmarkEnd w:id="0"/>
      <w:r>
        <w:t xml:space="preserve">oda, líh, aceton, teploměr </w:t>
      </w:r>
      <w:proofErr w:type="spellStart"/>
      <w:r>
        <w:t>Pasco</w:t>
      </w:r>
      <w:proofErr w:type="spellEnd"/>
      <w:r>
        <w:t xml:space="preserve">, </w:t>
      </w:r>
      <w:proofErr w:type="spellStart"/>
      <w:r>
        <w:rPr>
          <w:rFonts w:eastAsia="Times New Roman"/>
          <w:color w:val="000000"/>
          <w:lang w:eastAsia="cs-CZ"/>
        </w:rPr>
        <w:t>Erlenmayerovy</w:t>
      </w:r>
      <w:proofErr w:type="spellEnd"/>
      <w:r>
        <w:rPr>
          <w:rFonts w:eastAsia="Times New Roman"/>
          <w:color w:val="000000"/>
          <w:lang w:eastAsia="cs-CZ"/>
        </w:rPr>
        <w:t xml:space="preserve"> </w:t>
      </w:r>
      <w:r>
        <w:rPr>
          <w:rFonts w:eastAsia="Times New Roman"/>
          <w:color w:val="000000"/>
          <w:lang w:eastAsia="cs-CZ"/>
        </w:rPr>
        <w:t>baňky</w:t>
      </w:r>
      <w:r>
        <w:t>, rychlovarná konvice, skleněný bazének, teflonové brčko, PC</w:t>
      </w:r>
    </w:p>
    <w:sectPr w:rsidR="00C45EC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EC2"/>
    <w:rsid w:val="000D0C99"/>
    <w:rsid w:val="00711EAF"/>
    <w:rsid w:val="008D5094"/>
    <w:rsid w:val="00B55101"/>
    <w:rsid w:val="00B64C66"/>
    <w:rsid w:val="00C45E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C7692"/>
  <w15:chartTrackingRefBased/>
  <w15:docId w15:val="{DB63B5D0-9BC8-47FB-9B6D-D7F4857F4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C45EC2"/>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309</Words>
  <Characters>1828</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Černý</dc:creator>
  <cp:keywords/>
  <dc:description/>
  <cp:lastModifiedBy>Pavel Černý</cp:lastModifiedBy>
  <cp:revision>1</cp:revision>
  <dcterms:created xsi:type="dcterms:W3CDTF">2017-06-08T10:00:00Z</dcterms:created>
  <dcterms:modified xsi:type="dcterms:W3CDTF">2017-06-08T10:09:00Z</dcterms:modified>
</cp:coreProperties>
</file>