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CD1" w:rsidRDefault="00503B38" w:rsidP="00503B38">
      <w:pPr>
        <w:jc w:val="center"/>
        <w:rPr>
          <w:sz w:val="32"/>
          <w:szCs w:val="32"/>
          <w:u w:val="single"/>
        </w:rPr>
      </w:pPr>
      <w:r w:rsidRPr="00503B38">
        <w:rPr>
          <w:sz w:val="32"/>
          <w:szCs w:val="32"/>
          <w:u w:val="single"/>
        </w:rPr>
        <w:t>Pracovní list</w:t>
      </w:r>
    </w:p>
    <w:p w:rsidR="00503B38" w:rsidRPr="00503B38" w:rsidRDefault="00503B38" w:rsidP="00503B38">
      <w:pPr>
        <w:jc w:val="center"/>
        <w:rPr>
          <w:sz w:val="32"/>
          <w:szCs w:val="32"/>
          <w:u w:val="single"/>
        </w:rPr>
      </w:pPr>
    </w:p>
    <w:p w:rsidR="00503B38" w:rsidRPr="00503B38" w:rsidRDefault="00503B38">
      <w:pPr>
        <w:rPr>
          <w:sz w:val="28"/>
          <w:szCs w:val="28"/>
        </w:rPr>
      </w:pPr>
      <w:r w:rsidRPr="00503B38">
        <w:rPr>
          <w:b/>
          <w:sz w:val="28"/>
          <w:szCs w:val="28"/>
          <w:u w:val="single"/>
        </w:rPr>
        <w:t>Téma</w:t>
      </w:r>
      <w:r w:rsidRPr="00503B3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503B38">
        <w:rPr>
          <w:sz w:val="28"/>
          <w:szCs w:val="28"/>
        </w:rPr>
        <w:t xml:space="preserve"> Učíme se pracovat s výukovou stavebnicí  </w:t>
      </w:r>
      <w:proofErr w:type="spellStart"/>
      <w:r w:rsidRPr="00503B38">
        <w:rPr>
          <w:sz w:val="28"/>
          <w:szCs w:val="28"/>
        </w:rPr>
        <w:t>iTriangle</w:t>
      </w:r>
      <w:proofErr w:type="spellEnd"/>
    </w:p>
    <w:p w:rsidR="00503B38" w:rsidRDefault="00503B38">
      <w:pPr>
        <w:rPr>
          <w:sz w:val="28"/>
          <w:szCs w:val="28"/>
        </w:rPr>
      </w:pPr>
      <w:proofErr w:type="gramStart"/>
      <w:r w:rsidRPr="00503B38">
        <w:rPr>
          <w:b/>
          <w:sz w:val="28"/>
          <w:szCs w:val="28"/>
          <w:u w:val="single"/>
        </w:rPr>
        <w:t>Úkol</w:t>
      </w:r>
      <w:r w:rsidRPr="00503B38">
        <w:rPr>
          <w:sz w:val="28"/>
          <w:szCs w:val="28"/>
        </w:rPr>
        <w:t xml:space="preserve"> :  Byl</w:t>
      </w:r>
      <w:proofErr w:type="gramEnd"/>
      <w:r w:rsidRPr="00503B38">
        <w:rPr>
          <w:sz w:val="28"/>
          <w:szCs w:val="28"/>
        </w:rPr>
        <w:t xml:space="preserve"> to ten slavný den</w:t>
      </w:r>
    </w:p>
    <w:p w:rsidR="00503B38" w:rsidRPr="00503B38" w:rsidRDefault="00503B38">
      <w:pPr>
        <w:rPr>
          <w:sz w:val="28"/>
          <w:szCs w:val="28"/>
        </w:rPr>
      </w:pPr>
    </w:p>
    <w:p w:rsidR="00503B38" w:rsidRPr="00503B38" w:rsidRDefault="00503B38">
      <w:pPr>
        <w:rPr>
          <w:sz w:val="28"/>
          <w:szCs w:val="28"/>
        </w:rPr>
      </w:pPr>
      <w:proofErr w:type="gramStart"/>
      <w:r w:rsidRPr="00503B38">
        <w:rPr>
          <w:b/>
          <w:sz w:val="28"/>
          <w:szCs w:val="28"/>
          <w:u w:val="single"/>
        </w:rPr>
        <w:t>Pomůcky</w:t>
      </w:r>
      <w:r w:rsidRPr="00503B38">
        <w:rPr>
          <w:sz w:val="28"/>
          <w:szCs w:val="28"/>
        </w:rPr>
        <w:t>:  stavebnice</w:t>
      </w:r>
      <w:proofErr w:type="gramEnd"/>
      <w:r w:rsidRPr="00503B38">
        <w:rPr>
          <w:sz w:val="28"/>
          <w:szCs w:val="28"/>
        </w:rPr>
        <w:t xml:space="preserve">  </w:t>
      </w:r>
      <w:proofErr w:type="spellStart"/>
      <w:r w:rsidRPr="00503B38">
        <w:rPr>
          <w:sz w:val="28"/>
          <w:szCs w:val="28"/>
        </w:rPr>
        <w:t>iTriangle</w:t>
      </w:r>
      <w:proofErr w:type="spellEnd"/>
      <w:r w:rsidRPr="00503B38">
        <w:rPr>
          <w:sz w:val="28"/>
          <w:szCs w:val="28"/>
        </w:rPr>
        <w:t>, senzor napětí, relé, dvě baterie 1,5 V</w:t>
      </w:r>
    </w:p>
    <w:p w:rsidR="00503B38" w:rsidRDefault="00503B38">
      <w:pPr>
        <w:rPr>
          <w:sz w:val="28"/>
          <w:szCs w:val="28"/>
        </w:rPr>
      </w:pPr>
      <w:r w:rsidRPr="00503B38">
        <w:rPr>
          <w:b/>
          <w:sz w:val="28"/>
          <w:szCs w:val="28"/>
          <w:u w:val="single"/>
        </w:rPr>
        <w:t>Postup</w:t>
      </w:r>
      <w:r w:rsidRPr="00503B38">
        <w:rPr>
          <w:sz w:val="28"/>
          <w:szCs w:val="28"/>
        </w:rPr>
        <w:t xml:space="preserve">: Připravíme si pomůcky a pracujeme podle návodu na připravených  </w:t>
      </w:r>
    </w:p>
    <w:p w:rsidR="00503B38" w:rsidRPr="00503B38" w:rsidRDefault="00503B3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proofErr w:type="gramStart"/>
      <w:r w:rsidRPr="00503B38">
        <w:rPr>
          <w:sz w:val="28"/>
          <w:szCs w:val="28"/>
        </w:rPr>
        <w:t>kartách</w:t>
      </w:r>
      <w:proofErr w:type="gramEnd"/>
    </w:p>
    <w:p w:rsidR="00503B38" w:rsidRPr="00503B38" w:rsidRDefault="00503B38">
      <w:pPr>
        <w:rPr>
          <w:sz w:val="28"/>
          <w:szCs w:val="28"/>
        </w:rPr>
      </w:pPr>
      <w:r w:rsidRPr="00503B38">
        <w:rPr>
          <w:sz w:val="28"/>
          <w:szCs w:val="28"/>
        </w:rPr>
        <w:t xml:space="preserve">               Testujeme výukovou stavebnici</w:t>
      </w:r>
    </w:p>
    <w:p w:rsidR="00503B38" w:rsidRPr="00503B38" w:rsidRDefault="00503B38">
      <w:pPr>
        <w:rPr>
          <w:sz w:val="28"/>
          <w:szCs w:val="28"/>
        </w:rPr>
      </w:pPr>
      <w:bookmarkStart w:id="0" w:name="_GoBack"/>
      <w:bookmarkEnd w:id="0"/>
    </w:p>
    <w:p w:rsidR="00503B38" w:rsidRPr="00503B38" w:rsidRDefault="00503B38">
      <w:pPr>
        <w:rPr>
          <w:sz w:val="28"/>
          <w:szCs w:val="28"/>
        </w:rPr>
      </w:pPr>
    </w:p>
    <w:p w:rsidR="00503B38" w:rsidRPr="00503B38" w:rsidRDefault="00503B38">
      <w:pPr>
        <w:rPr>
          <w:sz w:val="28"/>
          <w:szCs w:val="28"/>
        </w:rPr>
      </w:pPr>
      <w:r w:rsidRPr="00503B38">
        <w:rPr>
          <w:b/>
          <w:sz w:val="28"/>
          <w:szCs w:val="28"/>
          <w:u w:val="single"/>
        </w:rPr>
        <w:t>Závěr</w:t>
      </w:r>
      <w:r w:rsidRPr="00503B38">
        <w:rPr>
          <w:sz w:val="28"/>
          <w:szCs w:val="28"/>
        </w:rPr>
        <w:t xml:space="preserve">:  </w:t>
      </w:r>
    </w:p>
    <w:sectPr w:rsidR="00503B38" w:rsidRPr="00503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B38"/>
    <w:rsid w:val="00503B38"/>
    <w:rsid w:val="00996B8E"/>
    <w:rsid w:val="00A1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Žilinská</dc:creator>
  <cp:lastModifiedBy>Pavla Žilinská</cp:lastModifiedBy>
  <cp:revision>1</cp:revision>
  <dcterms:created xsi:type="dcterms:W3CDTF">2018-01-20T18:38:00Z</dcterms:created>
  <dcterms:modified xsi:type="dcterms:W3CDTF">2018-01-20T18:44:00Z</dcterms:modified>
</cp:coreProperties>
</file>