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7CD" w:rsidRPr="005C17CD" w:rsidRDefault="005C17CD" w:rsidP="005C17C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sz w:val="32"/>
        </w:rPr>
      </w:pPr>
      <w:r w:rsidRPr="005C17CD">
        <w:rPr>
          <w:rFonts w:asciiTheme="minorHAnsi" w:hAnsiTheme="minorHAnsi"/>
          <w:b/>
          <w:bCs/>
          <w:sz w:val="32"/>
        </w:rPr>
        <w:t>POSTUP</w:t>
      </w:r>
    </w:p>
    <w:p w:rsidR="005C17CD" w:rsidRPr="005C17CD" w:rsidRDefault="005C17CD" w:rsidP="005C17CD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sz w:val="28"/>
        </w:rPr>
      </w:pPr>
      <w:r w:rsidRPr="005C17CD">
        <w:rPr>
          <w:rFonts w:asciiTheme="minorHAnsi" w:hAnsiTheme="minorHAnsi"/>
          <w:b/>
          <w:bCs/>
          <w:sz w:val="28"/>
        </w:rPr>
        <w:t>Vliv koncentrace vodného roztoku chloridu sodného na jeho elektrickou vodivost</w:t>
      </w:r>
    </w:p>
    <w:p w:rsidR="005C17CD" w:rsidRDefault="005C17CD" w:rsidP="005C17CD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</w:p>
    <w:p w:rsidR="005C17CD" w:rsidRPr="005C17CD" w:rsidRDefault="005C17CD" w:rsidP="005C17CD">
      <w:pPr>
        <w:spacing w:after="0" w:line="240" w:lineRule="auto"/>
        <w:jc w:val="both"/>
        <w:rPr>
          <w:rFonts w:eastAsia="Times New Roman"/>
          <w:color w:val="000000"/>
          <w:sz w:val="24"/>
          <w:lang w:eastAsia="cs-CZ"/>
        </w:rPr>
      </w:pPr>
      <w:r>
        <w:rPr>
          <w:rFonts w:eastAsia="Times New Roman"/>
          <w:color w:val="000000"/>
          <w:lang w:eastAsia="cs-CZ"/>
        </w:rPr>
        <w:t xml:space="preserve">Do vody jsme postupně přidávali vždy stejné množství chloridu sodného (0,5 </w:t>
      </w:r>
      <w:r w:rsidRPr="00FB1D54">
        <w:rPr>
          <w:rFonts w:eastAsia="Times New Roman"/>
          <w:color w:val="000000"/>
          <w:lang w:eastAsia="cs-CZ"/>
        </w:rPr>
        <w:t>cm</w:t>
      </w:r>
      <w:r w:rsidRPr="003C6A0D">
        <w:rPr>
          <w:rFonts w:eastAsia="Times New Roman"/>
          <w:color w:val="000000"/>
          <w:vertAlign w:val="superscript"/>
          <w:lang w:eastAsia="cs-CZ"/>
        </w:rPr>
        <w:t>3</w:t>
      </w:r>
      <w:r>
        <w:rPr>
          <w:rFonts w:eastAsia="Times New Roman"/>
          <w:color w:val="000000"/>
          <w:lang w:eastAsia="cs-CZ"/>
        </w:rPr>
        <w:t xml:space="preserve">) a po jeho důkladném </w:t>
      </w:r>
      <w:r w:rsidRPr="005C17CD">
        <w:rPr>
          <w:rFonts w:eastAsia="Times New Roman"/>
          <w:color w:val="000000"/>
          <w:sz w:val="24"/>
          <w:lang w:eastAsia="cs-CZ"/>
        </w:rPr>
        <w:t>rozpuštění</w:t>
      </w:r>
      <w:r w:rsidRPr="005C17CD">
        <w:rPr>
          <w:sz w:val="24"/>
        </w:rPr>
        <w:t xml:space="preserve"> jsme změřili napětí mezi elektrodami. Pokaždé došlo k malému poklesu naměřených hodnot napětí. Čím více částic (volných iontů) je přítomno v roztoku, tím menší je jeho odpor. (Ohmův zákon: U=I.R). Napětí se tedy snižuje a vodivost roztoku roste.</w:t>
      </w:r>
    </w:p>
    <w:p w:rsidR="005C17CD" w:rsidRDefault="005C17CD" w:rsidP="005C17CD">
      <w:pPr>
        <w:spacing w:after="0" w:line="240" w:lineRule="auto"/>
        <w:jc w:val="both"/>
        <w:rPr>
          <w:rFonts w:eastAsia="Times New Roman"/>
          <w:b/>
          <w:color w:val="000000"/>
          <w:sz w:val="24"/>
          <w:lang w:eastAsia="cs-CZ"/>
        </w:rPr>
      </w:pPr>
    </w:p>
    <w:p w:rsidR="005C17CD" w:rsidRDefault="005C17CD" w:rsidP="005C17CD">
      <w:pPr>
        <w:spacing w:after="0" w:line="240" w:lineRule="auto"/>
        <w:jc w:val="both"/>
        <w:rPr>
          <w:rFonts w:eastAsia="Times New Roman"/>
          <w:color w:val="000000"/>
          <w:sz w:val="24"/>
          <w:lang w:eastAsia="cs-CZ"/>
        </w:rPr>
      </w:pPr>
      <w:r w:rsidRPr="005C17CD">
        <w:rPr>
          <w:rFonts w:eastAsia="Times New Roman"/>
          <w:b/>
          <w:color w:val="000000"/>
          <w:sz w:val="24"/>
          <w:lang w:eastAsia="cs-CZ"/>
        </w:rPr>
        <w:t>Přínos</w:t>
      </w:r>
      <w:r w:rsidRPr="005C17CD">
        <w:rPr>
          <w:rFonts w:eastAsia="Times New Roman"/>
          <w:color w:val="000000"/>
          <w:sz w:val="24"/>
          <w:lang w:eastAsia="cs-CZ"/>
        </w:rPr>
        <w:t xml:space="preserve">: </w:t>
      </w:r>
    </w:p>
    <w:p w:rsidR="005C17CD" w:rsidRPr="005C17CD" w:rsidRDefault="005C17CD" w:rsidP="005C17CD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eastAsia="Times New Roman"/>
          <w:color w:val="000000"/>
          <w:sz w:val="24"/>
          <w:lang w:eastAsia="cs-CZ"/>
        </w:rPr>
      </w:pPr>
      <w:r w:rsidRPr="005C17CD">
        <w:rPr>
          <w:rFonts w:eastAsia="Times New Roman"/>
          <w:color w:val="000000"/>
          <w:sz w:val="24"/>
          <w:lang w:eastAsia="cs-CZ"/>
        </w:rPr>
        <w:t>námět do hodin fyziky (vedení elektrického proudu v látkách, Ohmův zákon)</w:t>
      </w:r>
    </w:p>
    <w:p w:rsidR="005C17CD" w:rsidRPr="005C17CD" w:rsidRDefault="005C17CD" w:rsidP="005C17CD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eastAsia="Times New Roman"/>
          <w:color w:val="000000"/>
          <w:sz w:val="24"/>
          <w:lang w:eastAsia="cs-CZ"/>
        </w:rPr>
      </w:pPr>
      <w:r w:rsidRPr="005C17CD">
        <w:rPr>
          <w:rFonts w:eastAsia="Times New Roman"/>
          <w:color w:val="000000"/>
          <w:sz w:val="24"/>
          <w:lang w:eastAsia="cs-CZ"/>
        </w:rPr>
        <w:t>praktické využití čidla (voltmetru) k měření napětí</w:t>
      </w:r>
    </w:p>
    <w:p w:rsidR="005C17CD" w:rsidRPr="005C17CD" w:rsidRDefault="005C17CD" w:rsidP="005C17CD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eastAsia="Times New Roman"/>
          <w:color w:val="000000"/>
          <w:sz w:val="24"/>
          <w:lang w:eastAsia="cs-CZ"/>
        </w:rPr>
      </w:pPr>
      <w:r w:rsidRPr="005C17CD">
        <w:rPr>
          <w:rFonts w:eastAsia="Times New Roman"/>
          <w:color w:val="000000"/>
          <w:sz w:val="24"/>
          <w:lang w:eastAsia="cs-CZ"/>
        </w:rPr>
        <w:t>námět do hodin chemie (elektrolýza vodného roztoku, galvanické články)</w:t>
      </w:r>
    </w:p>
    <w:p w:rsidR="005C17CD" w:rsidRPr="005C17CD" w:rsidRDefault="005C17CD" w:rsidP="005C17CD">
      <w:pPr>
        <w:spacing w:after="0" w:line="240" w:lineRule="auto"/>
        <w:jc w:val="both"/>
        <w:rPr>
          <w:rFonts w:eastAsia="Times New Roman"/>
          <w:color w:val="000000"/>
          <w:sz w:val="24"/>
          <w:lang w:eastAsia="cs-CZ"/>
        </w:rPr>
      </w:pPr>
      <w:r w:rsidRPr="005C17CD">
        <w:rPr>
          <w:rFonts w:eastAsia="Times New Roman"/>
          <w:b/>
          <w:color w:val="000000"/>
          <w:sz w:val="24"/>
          <w:lang w:eastAsia="cs-CZ"/>
        </w:rPr>
        <w:t>Závěr</w:t>
      </w:r>
      <w:r w:rsidRPr="005C17CD">
        <w:rPr>
          <w:rFonts w:eastAsia="Times New Roman"/>
          <w:color w:val="000000"/>
          <w:sz w:val="24"/>
          <w:lang w:eastAsia="cs-CZ"/>
        </w:rPr>
        <w:t>: námět měření jsme zvolili tak, aby byl obsahově přístupný žákům druhého stupně a jejich</w:t>
      </w:r>
      <w:r>
        <w:rPr>
          <w:rFonts w:eastAsia="Times New Roman"/>
          <w:color w:val="000000"/>
          <w:sz w:val="24"/>
          <w:lang w:eastAsia="cs-CZ"/>
        </w:rPr>
        <w:t xml:space="preserve"> </w:t>
      </w:r>
      <w:r w:rsidRPr="005C17CD">
        <w:rPr>
          <w:rFonts w:eastAsia="Times New Roman"/>
          <w:color w:val="000000"/>
          <w:sz w:val="24"/>
          <w:lang w:eastAsia="cs-CZ"/>
        </w:rPr>
        <w:t xml:space="preserve">pedagogům. Důraz </w:t>
      </w:r>
      <w:r>
        <w:rPr>
          <w:rFonts w:eastAsia="Times New Roman"/>
          <w:color w:val="000000"/>
          <w:sz w:val="24"/>
          <w:lang w:eastAsia="cs-CZ"/>
        </w:rPr>
        <w:t xml:space="preserve">je </w:t>
      </w:r>
      <w:bookmarkStart w:id="0" w:name="_GoBack"/>
      <w:bookmarkEnd w:id="0"/>
      <w:r w:rsidRPr="005C17CD">
        <w:rPr>
          <w:rFonts w:eastAsia="Times New Roman"/>
          <w:color w:val="000000"/>
          <w:sz w:val="24"/>
          <w:lang w:eastAsia="cs-CZ"/>
        </w:rPr>
        <w:t>kladen na praktické ověření Ohmova zákona a využití elektrolýzy v praxi.</w:t>
      </w:r>
    </w:p>
    <w:p w:rsidR="000D0C99" w:rsidRPr="005C17CD" w:rsidRDefault="000D0C99" w:rsidP="005C17CD">
      <w:pPr>
        <w:jc w:val="both"/>
        <w:rPr>
          <w:sz w:val="24"/>
        </w:rPr>
      </w:pPr>
    </w:p>
    <w:sectPr w:rsidR="000D0C99" w:rsidRPr="005C17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3749B"/>
    <w:multiLevelType w:val="hybridMultilevel"/>
    <w:tmpl w:val="7F0438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CD"/>
    <w:rsid w:val="000D0C99"/>
    <w:rsid w:val="005C17CD"/>
    <w:rsid w:val="00711EAF"/>
    <w:rsid w:val="008D5094"/>
    <w:rsid w:val="00B55101"/>
    <w:rsid w:val="00B6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95E8F"/>
  <w15:chartTrackingRefBased/>
  <w15:docId w15:val="{1374D88C-F3ED-40E7-B8A7-362C3ECBA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17C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17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121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Černý</dc:creator>
  <cp:keywords/>
  <dc:description/>
  <cp:lastModifiedBy>Pavel Černý</cp:lastModifiedBy>
  <cp:revision>1</cp:revision>
  <dcterms:created xsi:type="dcterms:W3CDTF">2018-12-14T12:30:00Z</dcterms:created>
  <dcterms:modified xsi:type="dcterms:W3CDTF">2018-12-14T12:40:00Z</dcterms:modified>
</cp:coreProperties>
</file>