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2C8" w:rsidRPr="004E72C8" w:rsidRDefault="00017743" w:rsidP="004E72C8">
      <w:pPr>
        <w:spacing w:line="276" w:lineRule="auto"/>
        <w:jc w:val="center"/>
        <w:rPr>
          <w:rFonts w:ascii="Calibri" w:hAnsi="Calibri"/>
          <w:b/>
          <w:iCs/>
          <w:sz w:val="28"/>
          <w:szCs w:val="20"/>
        </w:rPr>
      </w:pPr>
      <w:r w:rsidRPr="004E72C8">
        <w:rPr>
          <w:rFonts w:ascii="Calibri" w:hAnsi="Calibri"/>
          <w:b/>
          <w:iCs/>
          <w:sz w:val="28"/>
          <w:szCs w:val="20"/>
        </w:rPr>
        <w:t>Stručný popis</w:t>
      </w:r>
      <w:r w:rsidR="004E72C8" w:rsidRPr="004E72C8">
        <w:rPr>
          <w:rFonts w:ascii="Calibri" w:hAnsi="Calibri"/>
          <w:b/>
          <w:iCs/>
          <w:sz w:val="28"/>
          <w:szCs w:val="20"/>
        </w:rPr>
        <w:t xml:space="preserve"> pokusu</w:t>
      </w:r>
      <w:r w:rsidR="004E72C8">
        <w:rPr>
          <w:rFonts w:ascii="Calibri" w:hAnsi="Calibri"/>
          <w:b/>
          <w:iCs/>
          <w:sz w:val="28"/>
          <w:szCs w:val="20"/>
        </w:rPr>
        <w:t xml:space="preserve"> – třecí síla</w:t>
      </w:r>
    </w:p>
    <w:p w:rsidR="00017743" w:rsidRPr="00864963" w:rsidRDefault="00017743" w:rsidP="004E72C8">
      <w:pPr>
        <w:spacing w:line="276" w:lineRule="auto"/>
        <w:jc w:val="both"/>
        <w:rPr>
          <w:rFonts w:ascii="Calibri" w:hAnsi="Calibri"/>
          <w:iCs/>
          <w:sz w:val="24"/>
          <w:szCs w:val="20"/>
        </w:rPr>
      </w:pPr>
      <w:r w:rsidRPr="00864963">
        <w:rPr>
          <w:rFonts w:ascii="Calibri" w:hAnsi="Calibri"/>
          <w:iCs/>
          <w:sz w:val="24"/>
          <w:szCs w:val="20"/>
        </w:rPr>
        <w:t xml:space="preserve"> Ověřovali jsme skutečnost, že velikost třecí síly závisí na drsnosti třecích ploch a hmotnosti tělesa. Námět měření jsme zvolili tak, aby byl obsahově přístupný žákům druhého stupně a jejich pedagogům. </w:t>
      </w:r>
    </w:p>
    <w:p w:rsidR="00017743" w:rsidRPr="00864963" w:rsidRDefault="00017743" w:rsidP="004E72C8">
      <w:pPr>
        <w:spacing w:line="276" w:lineRule="auto"/>
        <w:jc w:val="both"/>
        <w:rPr>
          <w:rFonts w:ascii="Calibri" w:hAnsi="Calibri"/>
          <w:iCs/>
          <w:sz w:val="24"/>
          <w:szCs w:val="20"/>
        </w:rPr>
      </w:pPr>
    </w:p>
    <w:p w:rsidR="004E72C8" w:rsidRPr="00864963" w:rsidRDefault="00017743" w:rsidP="004E72C8">
      <w:pPr>
        <w:pStyle w:val="Normlnweb"/>
        <w:spacing w:line="276" w:lineRule="auto"/>
        <w:jc w:val="both"/>
        <w:rPr>
          <w:rFonts w:ascii="Calibri" w:hAnsi="Calibri"/>
          <w:iCs/>
          <w:szCs w:val="20"/>
        </w:rPr>
      </w:pPr>
      <w:r w:rsidRPr="00864963">
        <w:rPr>
          <w:rFonts w:ascii="Calibri" w:hAnsi="Calibri"/>
          <w:iCs/>
          <w:szCs w:val="20"/>
        </w:rPr>
        <w:t xml:space="preserve">Cíl: Cílem bylo vytvořit pokus, který by poukázal na význam třecí síly v každodenním životě. Posyp silnic, hrubý vzorek na pneumatikách či naopak hladké podrážky na tanečních botách, to jsou známé příklady z praxe. Proto jsme pro žáky a jejich pedagogy připravili experiment, při kterém jsme posouvali dřevěný kvádr po několika površích s různou drsností. Použili jsme koberec, molitan, dýhu a </w:t>
      </w:r>
      <w:proofErr w:type="spellStart"/>
      <w:r w:rsidRPr="00864963">
        <w:rPr>
          <w:rFonts w:ascii="Calibri" w:hAnsi="Calibri"/>
          <w:iCs/>
          <w:szCs w:val="20"/>
        </w:rPr>
        <w:t>miralon</w:t>
      </w:r>
      <w:proofErr w:type="spellEnd"/>
      <w:r w:rsidRPr="00864963">
        <w:rPr>
          <w:rFonts w:ascii="Calibri" w:hAnsi="Calibri"/>
          <w:iCs/>
          <w:szCs w:val="20"/>
        </w:rPr>
        <w:t xml:space="preserve">. Na dřevěný kvádr jsme zahákli siloměr </w:t>
      </w:r>
      <w:proofErr w:type="spellStart"/>
      <w:r w:rsidRPr="00864963">
        <w:rPr>
          <w:rFonts w:ascii="Calibri" w:hAnsi="Calibri"/>
          <w:iCs/>
          <w:szCs w:val="20"/>
        </w:rPr>
        <w:t>Pasco</w:t>
      </w:r>
      <w:proofErr w:type="spellEnd"/>
      <w:r w:rsidRPr="00864963">
        <w:rPr>
          <w:rFonts w:ascii="Calibri" w:hAnsi="Calibri"/>
          <w:iCs/>
          <w:szCs w:val="20"/>
        </w:rPr>
        <w:t xml:space="preserve"> a pokud možno rovnoměrně jsme ho táhli po každém povrchu asi 150 cm. Naměřené hodnoty a pozorovaný grafický průběh jasně ukazovaly na odlišnosti ve velikosti třecí síly. Největší třecí sílu jsme naměřili na </w:t>
      </w:r>
      <w:proofErr w:type="spellStart"/>
      <w:r w:rsidRPr="00864963">
        <w:rPr>
          <w:rFonts w:ascii="Calibri" w:hAnsi="Calibri"/>
          <w:iCs/>
          <w:szCs w:val="20"/>
        </w:rPr>
        <w:t>miralonu</w:t>
      </w:r>
      <w:proofErr w:type="spellEnd"/>
      <w:r w:rsidRPr="00864963">
        <w:rPr>
          <w:rFonts w:ascii="Calibri" w:hAnsi="Calibri"/>
          <w:iCs/>
          <w:szCs w:val="20"/>
        </w:rPr>
        <w:t xml:space="preserve">, nejmenší na dýze.                                         </w:t>
      </w:r>
    </w:p>
    <w:p w:rsidR="00017743" w:rsidRPr="00864963" w:rsidRDefault="00017743" w:rsidP="004E72C8">
      <w:pPr>
        <w:pStyle w:val="Normlnweb"/>
        <w:spacing w:line="276" w:lineRule="auto"/>
        <w:jc w:val="both"/>
        <w:rPr>
          <w:rFonts w:ascii="Calibri" w:hAnsi="Calibri"/>
          <w:iCs/>
          <w:szCs w:val="20"/>
        </w:rPr>
      </w:pPr>
      <w:r w:rsidRPr="00864963">
        <w:rPr>
          <w:rFonts w:ascii="Calibri" w:hAnsi="Calibri"/>
          <w:iCs/>
          <w:szCs w:val="20"/>
        </w:rPr>
        <w:t>Další</w:t>
      </w:r>
      <w:r w:rsidR="004E72C8" w:rsidRPr="00864963">
        <w:rPr>
          <w:rFonts w:ascii="Calibri" w:hAnsi="Calibri"/>
          <w:iCs/>
          <w:szCs w:val="20"/>
        </w:rPr>
        <w:t>m</w:t>
      </w:r>
      <w:r w:rsidRPr="00864963">
        <w:rPr>
          <w:rFonts w:ascii="Calibri" w:hAnsi="Calibri"/>
          <w:iCs/>
          <w:szCs w:val="20"/>
        </w:rPr>
        <w:t xml:space="preserve"> experimentem jsme pak ověřovali závislost třecí síly na hmotnosti tělesa. Po stejném povrchu (po koberci) jsme pomocí čidla </w:t>
      </w:r>
      <w:proofErr w:type="spellStart"/>
      <w:r w:rsidRPr="00864963">
        <w:rPr>
          <w:rFonts w:ascii="Calibri" w:hAnsi="Calibri"/>
          <w:iCs/>
          <w:szCs w:val="20"/>
        </w:rPr>
        <w:t>Pasco</w:t>
      </w:r>
      <w:proofErr w:type="spellEnd"/>
      <w:r w:rsidRPr="00864963">
        <w:rPr>
          <w:rFonts w:ascii="Calibri" w:hAnsi="Calibri"/>
          <w:iCs/>
          <w:szCs w:val="20"/>
        </w:rPr>
        <w:t xml:space="preserve"> (siloměru) nejprve táhli jeden kvádr a pak postupně dva a tři kvádry postavené na sobě. Třecí síla se s rostoucí hmotností úměrně zvyšovala. </w:t>
      </w:r>
      <w:bookmarkStart w:id="0" w:name="_GoBack"/>
      <w:bookmarkEnd w:id="0"/>
    </w:p>
    <w:sectPr w:rsidR="00017743" w:rsidRPr="008649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743"/>
    <w:rsid w:val="00017743"/>
    <w:rsid w:val="000D0C99"/>
    <w:rsid w:val="000D513E"/>
    <w:rsid w:val="00133096"/>
    <w:rsid w:val="004E72C8"/>
    <w:rsid w:val="00711EAF"/>
    <w:rsid w:val="00864963"/>
    <w:rsid w:val="008D5094"/>
    <w:rsid w:val="00B55101"/>
    <w:rsid w:val="00B6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621E8"/>
  <w15:chartTrackingRefBased/>
  <w15:docId w15:val="{870FCDA7-B3E1-494C-95DF-C2A73025D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17743"/>
    <w:rPr>
      <w:rFonts w:ascii="Arial" w:hAnsi="Ari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177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0177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177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77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179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Černý</dc:creator>
  <cp:keywords/>
  <dc:description/>
  <cp:lastModifiedBy>Pavel Černý</cp:lastModifiedBy>
  <cp:revision>3</cp:revision>
  <cp:lastPrinted>2019-05-26T14:16:00Z</cp:lastPrinted>
  <dcterms:created xsi:type="dcterms:W3CDTF">2019-05-28T08:47:00Z</dcterms:created>
  <dcterms:modified xsi:type="dcterms:W3CDTF">2019-05-28T12:27:00Z</dcterms:modified>
</cp:coreProperties>
</file>