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DF6" w:rsidRPr="00B67DF6" w:rsidRDefault="00B67DF6" w:rsidP="00B67DF6">
      <w:pPr>
        <w:pStyle w:val="Normlnweb"/>
        <w:spacing w:line="276" w:lineRule="auto"/>
        <w:jc w:val="both"/>
        <w:rPr>
          <w:rFonts w:ascii="Calibri" w:hAnsi="Calibri"/>
          <w:i/>
          <w:iCs/>
        </w:rPr>
      </w:pPr>
      <w:r w:rsidRPr="00B67DF6">
        <w:rPr>
          <w:rFonts w:ascii="Calibri" w:hAnsi="Calibri"/>
          <w:i/>
          <w:iCs/>
        </w:rPr>
        <w:t>Postup</w:t>
      </w:r>
    </w:p>
    <w:p w:rsidR="00B67DF6" w:rsidRPr="00B67DF6" w:rsidRDefault="00B67DF6" w:rsidP="00B67DF6">
      <w:pPr>
        <w:pStyle w:val="Normlnweb"/>
        <w:spacing w:line="276" w:lineRule="auto"/>
        <w:jc w:val="both"/>
        <w:rPr>
          <w:rFonts w:ascii="Calibri" w:hAnsi="Calibri"/>
          <w:i/>
          <w:iCs/>
        </w:rPr>
      </w:pPr>
      <w:r w:rsidRPr="00B67DF6">
        <w:rPr>
          <w:rFonts w:ascii="Calibri" w:hAnsi="Calibri"/>
          <w:i/>
          <w:iCs/>
        </w:rPr>
        <w:t xml:space="preserve"> Nakloněná rovina patří mezi tzv. jednoduché stroje. Jakým způsobem ovlivňuje velikost úhlu, který svírá naklonění rovina s</w:t>
      </w:r>
      <w:r w:rsidRPr="00B67DF6">
        <w:rPr>
          <w:rFonts w:ascii="Calibri" w:hAnsi="Calibri"/>
          <w:i/>
          <w:iCs/>
        </w:rPr>
        <w:t> vodorovným povrchem tahovou</w:t>
      </w:r>
      <w:r w:rsidRPr="00B67DF6">
        <w:rPr>
          <w:rFonts w:ascii="Calibri" w:hAnsi="Calibri"/>
          <w:i/>
          <w:iCs/>
        </w:rPr>
        <w:t xml:space="preserve"> sílu, se dá jednoduchým měřením dokázat.  </w:t>
      </w:r>
      <w:r w:rsidRPr="00B67DF6">
        <w:rPr>
          <w:rFonts w:ascii="Calibri" w:hAnsi="Calibri"/>
          <w:i/>
          <w:iCs/>
        </w:rPr>
        <w:t>P</w:t>
      </w:r>
      <w:r w:rsidRPr="00B67DF6">
        <w:rPr>
          <w:rFonts w:ascii="Calibri" w:hAnsi="Calibri"/>
          <w:i/>
          <w:iCs/>
        </w:rPr>
        <w:t>osouvali</w:t>
      </w:r>
      <w:r w:rsidRPr="00B67DF6">
        <w:rPr>
          <w:rFonts w:ascii="Calibri" w:hAnsi="Calibri"/>
          <w:i/>
          <w:iCs/>
        </w:rPr>
        <w:t xml:space="preserve"> jsme</w:t>
      </w:r>
      <w:r w:rsidRPr="00B67DF6">
        <w:rPr>
          <w:rFonts w:ascii="Calibri" w:hAnsi="Calibri"/>
          <w:i/>
          <w:iCs/>
        </w:rPr>
        <w:t xml:space="preserve"> dřevěný kvádr po nakloněné rovině a postupně jsme po 15 stupních zvyšovali úhel náklonu. Z možných povrchů jsme použili dýhu. Na dřevěný kvádr jsme zahákli siloměr </w:t>
      </w:r>
      <w:proofErr w:type="spellStart"/>
      <w:r w:rsidRPr="00B67DF6">
        <w:rPr>
          <w:rFonts w:ascii="Calibri" w:hAnsi="Calibri"/>
          <w:i/>
          <w:iCs/>
        </w:rPr>
        <w:t>Pasco</w:t>
      </w:r>
      <w:proofErr w:type="spellEnd"/>
      <w:r w:rsidRPr="00B67DF6">
        <w:rPr>
          <w:rFonts w:ascii="Calibri" w:hAnsi="Calibri"/>
          <w:i/>
          <w:iCs/>
        </w:rPr>
        <w:t xml:space="preserve"> a pokud možno rovnoměrně jsme ho táhli po nakloněné rovině </w:t>
      </w:r>
      <w:r w:rsidRPr="00B67DF6">
        <w:rPr>
          <w:rFonts w:ascii="Calibri" w:hAnsi="Calibri"/>
          <w:i/>
          <w:iCs/>
        </w:rPr>
        <w:t xml:space="preserve">asi </w:t>
      </w:r>
      <w:proofErr w:type="gramStart"/>
      <w:r w:rsidRPr="00B67DF6">
        <w:rPr>
          <w:rFonts w:ascii="Calibri" w:hAnsi="Calibri"/>
          <w:i/>
          <w:iCs/>
        </w:rPr>
        <w:t xml:space="preserve">70 </w:t>
      </w:r>
      <w:r w:rsidRPr="00B67DF6">
        <w:rPr>
          <w:rFonts w:ascii="Calibri" w:hAnsi="Calibri"/>
          <w:i/>
          <w:iCs/>
        </w:rPr>
        <w:t xml:space="preserve"> cm</w:t>
      </w:r>
      <w:proofErr w:type="gramEnd"/>
      <w:r w:rsidRPr="00B67DF6">
        <w:rPr>
          <w:rFonts w:ascii="Calibri" w:hAnsi="Calibri"/>
          <w:i/>
          <w:iCs/>
        </w:rPr>
        <w:t xml:space="preserve">. Poté jsme pomocí úhloměru zvýšili náklon roviny o dalších 15 stupňů Naměřené hodnoty a pozorovaný grafický průběh jasně ukazovaly </w:t>
      </w:r>
      <w:r w:rsidRPr="00B67DF6">
        <w:rPr>
          <w:rFonts w:ascii="Calibri" w:hAnsi="Calibri"/>
          <w:i/>
          <w:iCs/>
        </w:rPr>
        <w:t>na odlišnosti ve velikosti tahové</w:t>
      </w:r>
      <w:r w:rsidRPr="00B67DF6">
        <w:rPr>
          <w:rFonts w:ascii="Calibri" w:hAnsi="Calibri"/>
          <w:i/>
          <w:iCs/>
        </w:rPr>
        <w:t xml:space="preserve"> síly. Čím strmější bylo stoupání, tím větš</w:t>
      </w:r>
      <w:r w:rsidRPr="00B67DF6">
        <w:rPr>
          <w:rFonts w:ascii="Calibri" w:hAnsi="Calibri"/>
          <w:i/>
          <w:iCs/>
        </w:rPr>
        <w:t>í byla naměřená tahová</w:t>
      </w:r>
      <w:r w:rsidRPr="00B67DF6">
        <w:rPr>
          <w:rFonts w:ascii="Calibri" w:hAnsi="Calibri"/>
          <w:i/>
          <w:iCs/>
        </w:rPr>
        <w:t xml:space="preserve"> síla, neboť kvádr musel překonávat účinky gravitace.</w:t>
      </w:r>
      <w:bookmarkStart w:id="0" w:name="_GoBack"/>
      <w:bookmarkEnd w:id="0"/>
    </w:p>
    <w:sectPr w:rsidR="00B67DF6" w:rsidRPr="00B6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DF6"/>
    <w:rsid w:val="000D0C99"/>
    <w:rsid w:val="00711EAF"/>
    <w:rsid w:val="008D5094"/>
    <w:rsid w:val="00B55101"/>
    <w:rsid w:val="00B64C66"/>
    <w:rsid w:val="00B6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93D7D"/>
  <w15:chartTrackingRefBased/>
  <w15:docId w15:val="{3F881C15-9A63-4979-AC82-5BFE1B13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67DF6"/>
    <w:rPr>
      <w:rFonts w:ascii="Arial" w:hAnsi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6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2019-05-31T16:37:00Z</dcterms:created>
  <dcterms:modified xsi:type="dcterms:W3CDTF">2019-05-31T16:40:00Z</dcterms:modified>
</cp:coreProperties>
</file>