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4272C" w:rsidRPr="00560A25" w:rsidRDefault="002F5F93" w:rsidP="002F5F93">
      <w:pPr>
        <w:jc w:val="center"/>
        <w:rPr>
          <w:b/>
          <w:bCs/>
          <w:sz w:val="40"/>
          <w:szCs w:val="40"/>
        </w:rPr>
      </w:pPr>
      <w:r w:rsidRPr="00560A25">
        <w:rPr>
          <w:b/>
          <w:bCs/>
          <w:sz w:val="40"/>
          <w:szCs w:val="40"/>
        </w:rPr>
        <w:t xml:space="preserve">BOZP  </w:t>
      </w:r>
    </w:p>
    <w:p w:rsidR="002F5F93" w:rsidRPr="00560A25" w:rsidRDefault="00560A25" w:rsidP="00560A25">
      <w:pPr>
        <w:pStyle w:val="Nadpis1"/>
        <w:rPr>
          <w:sz w:val="44"/>
          <w:szCs w:val="44"/>
        </w:rPr>
      </w:pPr>
      <w:r w:rsidRPr="00560A25">
        <w:rPr>
          <w:sz w:val="44"/>
          <w:szCs w:val="44"/>
        </w:rPr>
        <w:t>Základní</w:t>
      </w:r>
      <w:r>
        <w:t xml:space="preserve"> </w:t>
      </w:r>
      <w:r w:rsidRPr="00560A25">
        <w:rPr>
          <w:sz w:val="44"/>
          <w:szCs w:val="44"/>
        </w:rPr>
        <w:t xml:space="preserve">povinnosti podnikatele z hlediska bezpečnosti a ochrany zdraví při práci (BOZP) </w:t>
      </w:r>
    </w:p>
    <w:p w:rsidR="00560A25" w:rsidRDefault="00560A25" w:rsidP="00560A25">
      <w:pPr>
        <w:rPr>
          <w:sz w:val="44"/>
          <w:szCs w:val="44"/>
        </w:rPr>
      </w:pPr>
    </w:p>
    <w:p w:rsidR="00560A25" w:rsidRDefault="00560A25" w:rsidP="00560A25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Na činnosti podnikatelů a jimi zaměstnávaných pracovníku se v plném rozsahu vztahují </w:t>
      </w:r>
      <w:r w:rsidRPr="00560A25">
        <w:rPr>
          <w:b/>
          <w:bCs/>
          <w:sz w:val="40"/>
          <w:szCs w:val="40"/>
        </w:rPr>
        <w:t>ustanovení zákoníku práce</w:t>
      </w:r>
      <w:r>
        <w:rPr>
          <w:sz w:val="32"/>
          <w:szCs w:val="32"/>
        </w:rPr>
        <w:t xml:space="preserve">, ve kterých je tato problematika upravena.  </w:t>
      </w:r>
    </w:p>
    <w:p w:rsidR="00560A25" w:rsidRDefault="00560A25" w:rsidP="00560A25">
      <w:pPr>
        <w:ind w:left="360"/>
        <w:rPr>
          <w:color w:val="FF0000"/>
          <w:sz w:val="40"/>
          <w:szCs w:val="40"/>
        </w:rPr>
      </w:pPr>
      <w:r w:rsidRPr="00560A25">
        <w:rPr>
          <w:color w:val="FF0000"/>
          <w:sz w:val="40"/>
          <w:szCs w:val="40"/>
        </w:rPr>
        <w:t>Podnikatel je povinen.</w:t>
      </w:r>
      <w:r>
        <w:rPr>
          <w:color w:val="FF0000"/>
          <w:sz w:val="40"/>
          <w:szCs w:val="40"/>
        </w:rPr>
        <w:t xml:space="preserve"> </w:t>
      </w:r>
    </w:p>
    <w:p w:rsidR="00560A25" w:rsidRDefault="00560A25" w:rsidP="00560A25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560A25">
        <w:rPr>
          <w:sz w:val="32"/>
          <w:szCs w:val="32"/>
        </w:rPr>
        <w:t xml:space="preserve">ochranná zařízení a provádět technická a organizační opatření </w:t>
      </w:r>
    </w:p>
    <w:p w:rsidR="00560A25" w:rsidRDefault="00560A25" w:rsidP="00560A25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seznamovat vedoucí pracovníky a všechny ostatní pracovníky před</w:t>
      </w:r>
      <w:r w:rsidR="00AC76DC">
        <w:rPr>
          <w:sz w:val="32"/>
          <w:szCs w:val="32"/>
        </w:rPr>
        <w:t xml:space="preserve">pisy k zajištění BOZP a ověřovat jejich znalosti předpisů a soustavně vyžadovat a kontrolovat jejich dodržování </w:t>
      </w:r>
    </w:p>
    <w:p w:rsidR="00AC76DC" w:rsidRDefault="00AC76DC" w:rsidP="00560A25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zařazovat pracovníky na práci a pracovišti se zřetelem na jejich schopnosti a zdravotní stav – s lékařským posudkem </w:t>
      </w:r>
    </w:p>
    <w:p w:rsidR="00AC76DC" w:rsidRDefault="00AC76DC" w:rsidP="00560A25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kontrolovat BOZP a odstraňovat zjištěné závady </w:t>
      </w:r>
    </w:p>
    <w:p w:rsidR="00AC76DC" w:rsidRDefault="00AC76DC" w:rsidP="00560A25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odstraňovat příčiny pracovních úrazů a vést evidenci, oznamovat je příslušným orgánům a provádět opatření potřebná k nápravě  </w:t>
      </w:r>
    </w:p>
    <w:p w:rsidR="00AC76DC" w:rsidRDefault="00AC76DC" w:rsidP="00560A25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neposuzovat jako nesplnění povinnosti,</w:t>
      </w:r>
      <w:r w:rsidR="00252BF2">
        <w:rPr>
          <w:sz w:val="32"/>
          <w:szCs w:val="32"/>
        </w:rPr>
        <w:t xml:space="preserve"> jestliže pracovník nevykonal práci, o níž měl důvodné podezření, že bezprostředně a vážně ohrožuje život nebo zdraví  </w:t>
      </w:r>
    </w:p>
    <w:p w:rsidR="00252BF2" w:rsidRDefault="00252BF2" w:rsidP="00252BF2">
      <w:pPr>
        <w:pStyle w:val="Odstavecseseznamem"/>
        <w:ind w:left="1080"/>
        <w:rPr>
          <w:sz w:val="32"/>
          <w:szCs w:val="32"/>
        </w:rPr>
      </w:pPr>
    </w:p>
    <w:p w:rsidR="00252BF2" w:rsidRDefault="00252BF2" w:rsidP="00252BF2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Péče o bezpečnost v prodejně je tedy každodenní povinností všech zaměstnanců.</w:t>
      </w:r>
    </w:p>
    <w:p w:rsidR="00252BF2" w:rsidRPr="00252BF2" w:rsidRDefault="00252BF2" w:rsidP="00252BF2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Je třeba dodržovat bezpečností předpisy tak, aby nedocházelo k pracovním úrazům. </w:t>
      </w:r>
    </w:p>
    <w:p w:rsidR="00560A25" w:rsidRPr="00560A25" w:rsidRDefault="00560A25" w:rsidP="00560A25"/>
    <w:p w:rsidR="002F5F93" w:rsidRPr="00916935" w:rsidRDefault="00252BF2" w:rsidP="00252BF2">
      <w:pPr>
        <w:pStyle w:val="Nadpis2"/>
        <w:rPr>
          <w:color w:val="7030A0"/>
          <w:sz w:val="44"/>
          <w:szCs w:val="44"/>
        </w:rPr>
      </w:pPr>
      <w:r w:rsidRPr="00916935">
        <w:rPr>
          <w:color w:val="7030A0"/>
          <w:sz w:val="44"/>
          <w:szCs w:val="44"/>
        </w:rPr>
        <w:lastRenderedPageBreak/>
        <w:t xml:space="preserve">Příčiny úrazů  </w:t>
      </w:r>
    </w:p>
    <w:p w:rsidR="00252BF2" w:rsidRDefault="00916935" w:rsidP="00916935">
      <w:pPr>
        <w:rPr>
          <w:b/>
          <w:bCs/>
          <w:sz w:val="40"/>
          <w:szCs w:val="40"/>
        </w:rPr>
      </w:pPr>
      <w:r w:rsidRPr="00916935">
        <w:rPr>
          <w:sz w:val="40"/>
          <w:szCs w:val="40"/>
        </w:rPr>
        <w:t>V</w:t>
      </w:r>
      <w:r w:rsidR="00252BF2" w:rsidRPr="00916935">
        <w:rPr>
          <w:sz w:val="40"/>
          <w:szCs w:val="40"/>
        </w:rPr>
        <w:t xml:space="preserve">ětší části si úrazy zaviňují pracovníci obchodu sami </w:t>
      </w:r>
      <w:r w:rsidR="00252BF2" w:rsidRPr="00916935">
        <w:rPr>
          <w:b/>
          <w:bCs/>
          <w:sz w:val="40"/>
          <w:szCs w:val="40"/>
        </w:rPr>
        <w:t>podceňo</w:t>
      </w:r>
      <w:r w:rsidRPr="00916935">
        <w:rPr>
          <w:b/>
          <w:bCs/>
          <w:sz w:val="40"/>
          <w:szCs w:val="40"/>
        </w:rPr>
        <w:t xml:space="preserve">váním úrazového nebezpečí. </w:t>
      </w:r>
      <w:r>
        <w:rPr>
          <w:b/>
          <w:bCs/>
          <w:sz w:val="40"/>
          <w:szCs w:val="40"/>
        </w:rPr>
        <w:t xml:space="preserve"> </w:t>
      </w:r>
    </w:p>
    <w:p w:rsidR="00916935" w:rsidRDefault="00916935" w:rsidP="00916935">
      <w:pPr>
        <w:rPr>
          <w:sz w:val="36"/>
          <w:szCs w:val="36"/>
          <w:u w:val="single"/>
        </w:rPr>
      </w:pPr>
      <w:r w:rsidRPr="00916935">
        <w:rPr>
          <w:sz w:val="36"/>
          <w:szCs w:val="36"/>
          <w:u w:val="single"/>
        </w:rPr>
        <w:t xml:space="preserve">Nejčastější úrazy: </w:t>
      </w:r>
      <w:r>
        <w:rPr>
          <w:sz w:val="36"/>
          <w:szCs w:val="36"/>
          <w:u w:val="single"/>
        </w:rPr>
        <w:t xml:space="preserve"> </w:t>
      </w:r>
    </w:p>
    <w:p w:rsidR="00916935" w:rsidRPr="00916935" w:rsidRDefault="00916935" w:rsidP="00916935">
      <w:pPr>
        <w:pStyle w:val="Odstavecseseznamem"/>
        <w:numPr>
          <w:ilvl w:val="0"/>
          <w:numId w:val="11"/>
        </w:numPr>
        <w:rPr>
          <w:sz w:val="36"/>
          <w:szCs w:val="36"/>
          <w:u w:val="single"/>
        </w:rPr>
      </w:pPr>
      <w:r>
        <w:rPr>
          <w:sz w:val="32"/>
          <w:szCs w:val="32"/>
        </w:rPr>
        <w:t xml:space="preserve">poranění při manipulaci s nářezovými stroji (s noži, sekáčky) </w:t>
      </w:r>
    </w:p>
    <w:p w:rsidR="00916935" w:rsidRPr="00916935" w:rsidRDefault="00916935" w:rsidP="00916935">
      <w:pPr>
        <w:pStyle w:val="Odstavecseseznamem"/>
        <w:numPr>
          <w:ilvl w:val="0"/>
          <w:numId w:val="11"/>
        </w:numPr>
        <w:rPr>
          <w:sz w:val="36"/>
          <w:szCs w:val="36"/>
          <w:u w:val="single"/>
        </w:rPr>
      </w:pPr>
      <w:r>
        <w:rPr>
          <w:sz w:val="32"/>
          <w:szCs w:val="32"/>
        </w:rPr>
        <w:t xml:space="preserve">uklouzaní (na mokré podlaze) </w:t>
      </w:r>
    </w:p>
    <w:p w:rsidR="00916935" w:rsidRPr="00916935" w:rsidRDefault="00916935" w:rsidP="00916935">
      <w:pPr>
        <w:pStyle w:val="Odstavecseseznamem"/>
        <w:numPr>
          <w:ilvl w:val="0"/>
          <w:numId w:val="11"/>
        </w:numPr>
        <w:rPr>
          <w:sz w:val="36"/>
          <w:szCs w:val="36"/>
          <w:u w:val="single"/>
        </w:rPr>
      </w:pPr>
      <w:r>
        <w:rPr>
          <w:sz w:val="32"/>
          <w:szCs w:val="32"/>
        </w:rPr>
        <w:t xml:space="preserve">pády z výšek (ze žebříku) </w:t>
      </w:r>
    </w:p>
    <w:p w:rsidR="00916935" w:rsidRPr="00916935" w:rsidRDefault="00916935" w:rsidP="00916935">
      <w:pPr>
        <w:pStyle w:val="Odstavecseseznamem"/>
        <w:numPr>
          <w:ilvl w:val="0"/>
          <w:numId w:val="11"/>
        </w:numPr>
        <w:rPr>
          <w:sz w:val="36"/>
          <w:szCs w:val="36"/>
          <w:u w:val="single"/>
        </w:rPr>
      </w:pPr>
      <w:r>
        <w:rPr>
          <w:sz w:val="32"/>
          <w:szCs w:val="32"/>
        </w:rPr>
        <w:t xml:space="preserve">pády způsobené nepořádkem na pracovišti, nedostatečným osvětlením přeplněných chodeb a schodišť, dírami v podlaze nebo poškozenými schody  </w:t>
      </w:r>
    </w:p>
    <w:p w:rsidR="00916935" w:rsidRPr="00916935" w:rsidRDefault="00916935" w:rsidP="00916935">
      <w:pPr>
        <w:pStyle w:val="Odstavecseseznamem"/>
        <w:numPr>
          <w:ilvl w:val="0"/>
          <w:numId w:val="11"/>
        </w:numPr>
        <w:rPr>
          <w:sz w:val="36"/>
          <w:szCs w:val="36"/>
          <w:u w:val="single"/>
        </w:rPr>
      </w:pPr>
      <w:r>
        <w:rPr>
          <w:sz w:val="32"/>
          <w:szCs w:val="32"/>
        </w:rPr>
        <w:t xml:space="preserve">nevhodná obuv nebo za potrhané součásti oděvů </w:t>
      </w:r>
    </w:p>
    <w:p w:rsidR="00916935" w:rsidRPr="00916935" w:rsidRDefault="00916935" w:rsidP="00916935">
      <w:pPr>
        <w:pStyle w:val="Odstavecseseznamem"/>
        <w:numPr>
          <w:ilvl w:val="0"/>
          <w:numId w:val="11"/>
        </w:numPr>
        <w:rPr>
          <w:sz w:val="36"/>
          <w:szCs w:val="36"/>
          <w:u w:val="single"/>
        </w:rPr>
      </w:pPr>
      <w:r>
        <w:rPr>
          <w:sz w:val="32"/>
          <w:szCs w:val="32"/>
        </w:rPr>
        <w:t xml:space="preserve">vadné elektroinstalace </w:t>
      </w:r>
    </w:p>
    <w:p w:rsidR="00916935" w:rsidRDefault="004A07EB" w:rsidP="00916935">
      <w:pPr>
        <w:pStyle w:val="Nadpis2"/>
        <w:rPr>
          <w:color w:val="7030A0"/>
          <w:sz w:val="44"/>
          <w:szCs w:val="44"/>
        </w:rPr>
      </w:pPr>
      <w:r>
        <w:rPr>
          <w:color w:val="7030A0"/>
          <w:sz w:val="44"/>
          <w:szCs w:val="44"/>
        </w:rPr>
        <w:t>Z</w:t>
      </w:r>
      <w:r w:rsidR="00916935">
        <w:rPr>
          <w:color w:val="7030A0"/>
          <w:sz w:val="44"/>
          <w:szCs w:val="44"/>
        </w:rPr>
        <w:t xml:space="preserve">ásady bezpečnosti při práci v obchodě </w:t>
      </w:r>
      <w:r>
        <w:rPr>
          <w:color w:val="7030A0"/>
          <w:sz w:val="44"/>
          <w:szCs w:val="44"/>
        </w:rPr>
        <w:t xml:space="preserve"> </w:t>
      </w:r>
    </w:p>
    <w:p w:rsidR="004A07EB" w:rsidRDefault="004A07EB" w:rsidP="004A07EB">
      <w:pPr>
        <w:rPr>
          <w:sz w:val="40"/>
          <w:szCs w:val="40"/>
        </w:rPr>
      </w:pPr>
      <w:r w:rsidRPr="004A07EB">
        <w:rPr>
          <w:sz w:val="40"/>
          <w:szCs w:val="40"/>
        </w:rPr>
        <w:t xml:space="preserve">V obchodě je třeba </w:t>
      </w:r>
      <w:r w:rsidRPr="004A07EB">
        <w:rPr>
          <w:b/>
          <w:bCs/>
          <w:sz w:val="40"/>
          <w:szCs w:val="40"/>
        </w:rPr>
        <w:t>dodržovat následující zásady</w:t>
      </w:r>
      <w:r w:rsidRPr="004A07EB">
        <w:rPr>
          <w:sz w:val="40"/>
          <w:szCs w:val="40"/>
        </w:rPr>
        <w:t xml:space="preserve"> bezpečnosti při práci.</w:t>
      </w:r>
      <w:r>
        <w:rPr>
          <w:sz w:val="40"/>
          <w:szCs w:val="40"/>
        </w:rPr>
        <w:t xml:space="preserve"> </w:t>
      </w:r>
    </w:p>
    <w:p w:rsidR="004A07EB" w:rsidRDefault="004A07EB" w:rsidP="004A07EB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 xml:space="preserve">Nastupovat do práce, pokud možno klidní a vyrovnaní. </w:t>
      </w:r>
    </w:p>
    <w:p w:rsidR="004A07EB" w:rsidRDefault="004A07EB" w:rsidP="004A07EB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 xml:space="preserve">Pracovní oděv udržovat v pořádků. </w:t>
      </w:r>
    </w:p>
    <w:p w:rsidR="004A07EB" w:rsidRDefault="004A07EB" w:rsidP="004A07EB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>Na práci je nutné se plně soustředit.</w:t>
      </w:r>
    </w:p>
    <w:p w:rsidR="00BC0255" w:rsidRDefault="004A07EB" w:rsidP="00BC0255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>Na pracovišti se musí udržovat pečlivý pořádek a dbát na dobré osvětlení.</w:t>
      </w:r>
      <w:r w:rsidR="00BC0255">
        <w:rPr>
          <w:sz w:val="32"/>
          <w:szCs w:val="32"/>
        </w:rPr>
        <w:t xml:space="preserve"> </w:t>
      </w:r>
    </w:p>
    <w:p w:rsidR="00BC0255" w:rsidRPr="00BC0255" w:rsidRDefault="00BC0255" w:rsidP="00BC0255">
      <w:pPr>
        <w:ind w:left="360"/>
        <w:rPr>
          <w:sz w:val="32"/>
          <w:szCs w:val="32"/>
        </w:rPr>
      </w:pPr>
    </w:p>
    <w:p w:rsidR="00BC0255" w:rsidRDefault="00BC0255" w:rsidP="00BC0255">
      <w:pPr>
        <w:pStyle w:val="Nadpis3"/>
        <w:rPr>
          <w:sz w:val="36"/>
          <w:szCs w:val="36"/>
        </w:rPr>
      </w:pPr>
      <w:r w:rsidRPr="00BC0255">
        <w:rPr>
          <w:sz w:val="36"/>
          <w:szCs w:val="36"/>
        </w:rPr>
        <w:t xml:space="preserve">Dále je nutné dbát na to, aby: </w:t>
      </w:r>
      <w:r>
        <w:rPr>
          <w:sz w:val="36"/>
          <w:szCs w:val="36"/>
        </w:rPr>
        <w:t xml:space="preserve"> </w:t>
      </w:r>
    </w:p>
    <w:p w:rsidR="00BC0255" w:rsidRPr="00BC0255" w:rsidRDefault="00BC0255" w:rsidP="00BC0255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 w:rsidRPr="00BC0255">
        <w:rPr>
          <w:sz w:val="28"/>
          <w:szCs w:val="28"/>
        </w:rPr>
        <w:t>Elektrická zařízení – kontroloval jen kvalifikovaný pracovník</w:t>
      </w:r>
      <w:r>
        <w:rPr>
          <w:sz w:val="28"/>
          <w:szCs w:val="28"/>
        </w:rPr>
        <w:t>.</w:t>
      </w:r>
      <w:r w:rsidRPr="00BC0255">
        <w:rPr>
          <w:sz w:val="28"/>
          <w:szCs w:val="28"/>
        </w:rPr>
        <w:t xml:space="preserve"> </w:t>
      </w:r>
    </w:p>
    <w:p w:rsidR="00BC0255" w:rsidRDefault="00BC0255" w:rsidP="00BC0255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Pr="00BC0255">
        <w:rPr>
          <w:sz w:val="28"/>
          <w:szCs w:val="28"/>
        </w:rPr>
        <w:t>o</w:t>
      </w:r>
      <w:r>
        <w:rPr>
          <w:sz w:val="28"/>
          <w:szCs w:val="28"/>
        </w:rPr>
        <w:t>dl</w:t>
      </w:r>
      <w:r w:rsidRPr="00BC0255">
        <w:rPr>
          <w:sz w:val="28"/>
          <w:szCs w:val="28"/>
        </w:rPr>
        <w:t xml:space="preserve">ahy a schody byly </w:t>
      </w:r>
      <w:r>
        <w:rPr>
          <w:sz w:val="28"/>
          <w:szCs w:val="28"/>
        </w:rPr>
        <w:t xml:space="preserve">vždy čisté a suché. </w:t>
      </w:r>
    </w:p>
    <w:p w:rsidR="00BC0255" w:rsidRDefault="00BC0255" w:rsidP="00BC0255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 xml:space="preserve">Nesmí se stoupat na různé vratké podložky. </w:t>
      </w:r>
    </w:p>
    <w:p w:rsidR="00BC0255" w:rsidRDefault="00BC0255" w:rsidP="00BC0255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Ze žebříku se nesmí vyklánět ani natahovat.</w:t>
      </w:r>
    </w:p>
    <w:p w:rsidR="00BC0255" w:rsidRDefault="00BC0255" w:rsidP="00BC0255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 w:rsidRPr="00BC0255">
        <w:rPr>
          <w:sz w:val="28"/>
          <w:szCs w:val="28"/>
        </w:rPr>
        <w:lastRenderedPageBreak/>
        <w:t>Při práci na strojích a různých obdobných mechanických zařízeních – aby pracovnici byli zacvičeni, dodržovat pracovní a technologické postupy.</w:t>
      </w:r>
      <w:r>
        <w:rPr>
          <w:sz w:val="28"/>
          <w:szCs w:val="28"/>
        </w:rPr>
        <w:t xml:space="preserve"> </w:t>
      </w:r>
    </w:p>
    <w:p w:rsidR="00BC0255" w:rsidRDefault="00BC0255" w:rsidP="00BC0255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Prodejna byla vybavena lékárničkou.</w:t>
      </w:r>
      <w:r w:rsidR="00FE45C8">
        <w:rPr>
          <w:sz w:val="28"/>
          <w:szCs w:val="28"/>
        </w:rPr>
        <w:t xml:space="preserve"> </w:t>
      </w:r>
    </w:p>
    <w:p w:rsidR="00FE45C8" w:rsidRDefault="00FE45C8" w:rsidP="00FE45C8">
      <w:pPr>
        <w:pStyle w:val="Odstavecseseznamem"/>
        <w:ind w:left="1440"/>
        <w:rPr>
          <w:sz w:val="28"/>
          <w:szCs w:val="28"/>
        </w:rPr>
      </w:pPr>
    </w:p>
    <w:p w:rsidR="00FE45C8" w:rsidRPr="00FE45C8" w:rsidRDefault="00FE45C8" w:rsidP="00FE45C8">
      <w:pPr>
        <w:pStyle w:val="Nadpis2"/>
        <w:rPr>
          <w:color w:val="7030A0"/>
          <w:sz w:val="44"/>
          <w:szCs w:val="44"/>
        </w:rPr>
      </w:pPr>
      <w:r w:rsidRPr="00FE45C8">
        <w:rPr>
          <w:color w:val="7030A0"/>
          <w:sz w:val="44"/>
          <w:szCs w:val="44"/>
        </w:rPr>
        <w:t xml:space="preserve">Zajištění hygieny v potravinářských prodejnách </w:t>
      </w:r>
    </w:p>
    <w:p w:rsidR="00FE45C8" w:rsidRDefault="00FE45C8" w:rsidP="00FE45C8">
      <w:pPr>
        <w:pStyle w:val="Odstavecseseznamem"/>
        <w:numPr>
          <w:ilvl w:val="0"/>
          <w:numId w:val="22"/>
        </w:numPr>
        <w:rPr>
          <w:sz w:val="32"/>
          <w:szCs w:val="32"/>
        </w:rPr>
      </w:pPr>
      <w:r w:rsidRPr="00FE45C8">
        <w:rPr>
          <w:sz w:val="32"/>
          <w:szCs w:val="32"/>
        </w:rPr>
        <w:t xml:space="preserve">Při prodeji potravin je nutné dodržovat tyto zásady: </w:t>
      </w:r>
      <w:r>
        <w:rPr>
          <w:sz w:val="32"/>
          <w:szCs w:val="32"/>
        </w:rPr>
        <w:t xml:space="preserve"> </w:t>
      </w:r>
    </w:p>
    <w:p w:rsidR="00FE45C8" w:rsidRPr="00FE45C8" w:rsidRDefault="00FE45C8" w:rsidP="00FE45C8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 w:rsidRPr="00FE45C8">
        <w:rPr>
          <w:sz w:val="28"/>
          <w:szCs w:val="28"/>
        </w:rPr>
        <w:t xml:space="preserve">Udržovat všechny prostory v čistotě </w:t>
      </w:r>
    </w:p>
    <w:p w:rsidR="00FE45C8" w:rsidRPr="00FE45C8" w:rsidRDefault="00FE45C8" w:rsidP="00FE45C8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 w:rsidRPr="00FE45C8">
        <w:rPr>
          <w:sz w:val="28"/>
          <w:szCs w:val="28"/>
        </w:rPr>
        <w:t>Vyloučit z prodeje zdravotně závadné potraviny.</w:t>
      </w:r>
    </w:p>
    <w:p w:rsidR="00FE45C8" w:rsidRPr="00FE45C8" w:rsidRDefault="00FE45C8" w:rsidP="00FE45C8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 w:rsidRPr="00FE45C8">
        <w:rPr>
          <w:sz w:val="28"/>
          <w:szCs w:val="28"/>
        </w:rPr>
        <w:t>Potraviny rozmraženy, nesmí být opětovně zmraženy.</w:t>
      </w:r>
    </w:p>
    <w:p w:rsidR="00FE45C8" w:rsidRPr="00FE45C8" w:rsidRDefault="00FE45C8" w:rsidP="00FE45C8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 w:rsidRPr="00FE45C8">
        <w:rPr>
          <w:sz w:val="28"/>
          <w:szCs w:val="28"/>
        </w:rPr>
        <w:t xml:space="preserve">S nebalenými potraviny používat čisté a vhodné pracovní pomůcky a nářadí. </w:t>
      </w:r>
    </w:p>
    <w:p w:rsidR="00FE45C8" w:rsidRPr="00FE45C8" w:rsidRDefault="00FE45C8" w:rsidP="00FE45C8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 w:rsidRPr="00FE45C8">
        <w:rPr>
          <w:sz w:val="28"/>
          <w:szCs w:val="28"/>
        </w:rPr>
        <w:t>Pro prodej potravin spojených konzumací musí být zabezpečeny samostatné skladovací prostory, vyhrazen samostatný prostor pro zpracování potravinových surovin.</w:t>
      </w:r>
    </w:p>
    <w:p w:rsidR="00FE45C8" w:rsidRDefault="00FE45C8" w:rsidP="00FE45C8">
      <w:pPr>
        <w:pStyle w:val="Odstavecseseznamem"/>
        <w:numPr>
          <w:ilvl w:val="0"/>
          <w:numId w:val="22"/>
        </w:numPr>
        <w:rPr>
          <w:sz w:val="32"/>
          <w:szCs w:val="32"/>
        </w:rPr>
      </w:pPr>
      <w:r w:rsidRPr="00FE45C8">
        <w:rPr>
          <w:sz w:val="28"/>
          <w:szCs w:val="28"/>
        </w:rPr>
        <w:t>Při skladování jsou pracovníci</w:t>
      </w:r>
      <w:r>
        <w:rPr>
          <w:sz w:val="32"/>
          <w:szCs w:val="32"/>
        </w:rPr>
        <w:t xml:space="preserve"> povinni: </w:t>
      </w:r>
    </w:p>
    <w:p w:rsidR="00FE45C8" w:rsidRDefault="00FE45C8" w:rsidP="00FE45C8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 xml:space="preserve">chránit všechny </w:t>
      </w:r>
      <w:r w:rsidR="001E2E4F">
        <w:rPr>
          <w:sz w:val="28"/>
          <w:szCs w:val="28"/>
        </w:rPr>
        <w:t xml:space="preserve">skladované, uchovávané a prodávané potraviny před znečištěním a pronikáním hmyzem, hlodavců a ptactva </w:t>
      </w:r>
    </w:p>
    <w:p w:rsidR="001E2E4F" w:rsidRPr="00FE45C8" w:rsidRDefault="001E2E4F" w:rsidP="00FE45C8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 xml:space="preserve">osobní </w:t>
      </w:r>
      <w:proofErr w:type="gramStart"/>
      <w:r>
        <w:rPr>
          <w:sz w:val="28"/>
          <w:szCs w:val="28"/>
        </w:rPr>
        <w:t>prostředky- mít</w:t>
      </w:r>
      <w:proofErr w:type="gramEnd"/>
      <w:r>
        <w:rPr>
          <w:sz w:val="28"/>
          <w:szCs w:val="28"/>
        </w:rPr>
        <w:t xml:space="preserve"> u sebe zdravotní průkaz </w:t>
      </w:r>
    </w:p>
    <w:p w:rsidR="00916935" w:rsidRPr="00FE45C8" w:rsidRDefault="00916935" w:rsidP="00916935">
      <w:pPr>
        <w:pStyle w:val="Nadpis2"/>
        <w:rPr>
          <w:sz w:val="32"/>
          <w:szCs w:val="32"/>
        </w:rPr>
      </w:pPr>
    </w:p>
    <w:p w:rsidR="00916935" w:rsidRPr="00916935" w:rsidRDefault="00916935" w:rsidP="00916935">
      <w:pPr>
        <w:rPr>
          <w:sz w:val="36"/>
          <w:szCs w:val="36"/>
        </w:rPr>
      </w:pPr>
    </w:p>
    <w:p w:rsidR="002F5F93" w:rsidRDefault="002F5F93" w:rsidP="001E2E4F">
      <w:pPr>
        <w:rPr>
          <w:b/>
          <w:bCs/>
          <w:sz w:val="36"/>
          <w:szCs w:val="36"/>
        </w:rPr>
      </w:pPr>
    </w:p>
    <w:p w:rsidR="001E2E4F" w:rsidRDefault="001E2E4F" w:rsidP="001E2E4F">
      <w:pPr>
        <w:rPr>
          <w:b/>
          <w:bCs/>
          <w:sz w:val="36"/>
          <w:szCs w:val="36"/>
        </w:rPr>
      </w:pPr>
    </w:p>
    <w:p w:rsidR="001E2E4F" w:rsidRDefault="001E2E4F" w:rsidP="001E2E4F">
      <w:pPr>
        <w:rPr>
          <w:b/>
          <w:bCs/>
          <w:sz w:val="36"/>
          <w:szCs w:val="36"/>
        </w:rPr>
      </w:pPr>
    </w:p>
    <w:p w:rsidR="001E2E4F" w:rsidRDefault="001E2E4F" w:rsidP="001E2E4F">
      <w:pPr>
        <w:rPr>
          <w:b/>
          <w:bCs/>
          <w:sz w:val="36"/>
          <w:szCs w:val="36"/>
        </w:rPr>
      </w:pPr>
    </w:p>
    <w:p w:rsidR="001E2E4F" w:rsidRDefault="001E2E4F" w:rsidP="001E2E4F">
      <w:pPr>
        <w:rPr>
          <w:b/>
          <w:bCs/>
          <w:sz w:val="36"/>
          <w:szCs w:val="36"/>
        </w:rPr>
      </w:pPr>
    </w:p>
    <w:p w:rsidR="001E2E4F" w:rsidRDefault="001E2E4F" w:rsidP="001E2E4F">
      <w:pPr>
        <w:rPr>
          <w:b/>
          <w:bCs/>
          <w:sz w:val="36"/>
          <w:szCs w:val="36"/>
        </w:rPr>
      </w:pPr>
    </w:p>
    <w:p w:rsidR="001E2E4F" w:rsidRDefault="001E2E4F" w:rsidP="001E2E4F">
      <w:pPr>
        <w:rPr>
          <w:b/>
          <w:bCs/>
          <w:sz w:val="36"/>
          <w:szCs w:val="36"/>
        </w:rPr>
      </w:pPr>
    </w:p>
    <w:p w:rsidR="001E2E4F" w:rsidRDefault="001E2E4F" w:rsidP="001E2E4F">
      <w:pPr>
        <w:rPr>
          <w:b/>
          <w:bCs/>
          <w:sz w:val="36"/>
          <w:szCs w:val="36"/>
        </w:rPr>
      </w:pPr>
    </w:p>
    <w:p w:rsidR="002F5F93" w:rsidRDefault="001E2E4F" w:rsidP="001E2E4F">
      <w:pPr>
        <w:jc w:val="center"/>
        <w:rPr>
          <w:b/>
          <w:bCs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lastRenderedPageBreak/>
        <w:t>Opakovaní -BOZP</w:t>
      </w:r>
      <w:proofErr w:type="gramEnd"/>
    </w:p>
    <w:p w:rsidR="002F5F93" w:rsidRPr="002F5F93" w:rsidRDefault="002F5F93" w:rsidP="002F5F9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2F5F93">
        <w:rPr>
          <w:sz w:val="32"/>
          <w:szCs w:val="32"/>
        </w:rPr>
        <w:t xml:space="preserve">Proč je důležité dodržovat předpisy BOZP-Příklady </w:t>
      </w:r>
    </w:p>
    <w:p w:rsidR="002F5F93" w:rsidRPr="002F5F93" w:rsidRDefault="002F5F93" w:rsidP="002F5F9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2F5F93">
        <w:rPr>
          <w:sz w:val="32"/>
          <w:szCs w:val="32"/>
        </w:rPr>
        <w:t>Vysvětlete pojem BOZP.</w:t>
      </w:r>
    </w:p>
    <w:p w:rsidR="002F5F93" w:rsidRPr="002F5F93" w:rsidRDefault="002F5F93" w:rsidP="002F5F9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2F5F93">
        <w:rPr>
          <w:sz w:val="32"/>
          <w:szCs w:val="32"/>
        </w:rPr>
        <w:t xml:space="preserve">Vyjmenujte základní povinnosti zaměstnavatele v oblasti OBZP. </w:t>
      </w:r>
    </w:p>
    <w:p w:rsidR="002F5F93" w:rsidRPr="002F5F93" w:rsidRDefault="002F5F93" w:rsidP="002F5F9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2F5F93">
        <w:rPr>
          <w:sz w:val="32"/>
          <w:szCs w:val="32"/>
        </w:rPr>
        <w:t>Vyjmenujte základní povinnosti zaměstnance OBZP. Co se může stát, pokud tyto povinnosti nesplní.</w:t>
      </w:r>
    </w:p>
    <w:p w:rsidR="002F5F93" w:rsidRDefault="002F5F93" w:rsidP="002F5F93">
      <w:pPr>
        <w:jc w:val="center"/>
        <w:rPr>
          <w:b/>
          <w:bCs/>
          <w:sz w:val="36"/>
          <w:szCs w:val="36"/>
        </w:rPr>
      </w:pPr>
    </w:p>
    <w:p w:rsidR="002F5F93" w:rsidRDefault="002F5F93" w:rsidP="002F5F93">
      <w:pPr>
        <w:jc w:val="center"/>
        <w:rPr>
          <w:b/>
          <w:bCs/>
          <w:sz w:val="36"/>
          <w:szCs w:val="36"/>
        </w:rPr>
      </w:pPr>
    </w:p>
    <w:p w:rsidR="001E2E4F" w:rsidRDefault="001E2E4F" w:rsidP="002F5F93">
      <w:pPr>
        <w:jc w:val="center"/>
        <w:rPr>
          <w:b/>
          <w:bCs/>
          <w:sz w:val="36"/>
          <w:szCs w:val="36"/>
        </w:rPr>
      </w:pPr>
    </w:p>
    <w:p w:rsidR="001E2E4F" w:rsidRDefault="001E2E4F" w:rsidP="002F5F93">
      <w:pPr>
        <w:jc w:val="center"/>
        <w:rPr>
          <w:b/>
          <w:bCs/>
          <w:sz w:val="36"/>
          <w:szCs w:val="36"/>
        </w:rPr>
      </w:pPr>
    </w:p>
    <w:p w:rsidR="001E2E4F" w:rsidRDefault="001E2E4F" w:rsidP="002F5F93">
      <w:pPr>
        <w:jc w:val="center"/>
        <w:rPr>
          <w:b/>
          <w:bCs/>
          <w:sz w:val="36"/>
          <w:szCs w:val="36"/>
        </w:rPr>
      </w:pPr>
    </w:p>
    <w:p w:rsidR="001E2E4F" w:rsidRDefault="001E2E4F" w:rsidP="002F5F93">
      <w:pPr>
        <w:jc w:val="center"/>
        <w:rPr>
          <w:b/>
          <w:bCs/>
          <w:sz w:val="36"/>
          <w:szCs w:val="36"/>
        </w:rPr>
      </w:pPr>
    </w:p>
    <w:p w:rsidR="001E2E4F" w:rsidRDefault="001E2E4F" w:rsidP="002F5F93">
      <w:pPr>
        <w:jc w:val="center"/>
        <w:rPr>
          <w:b/>
          <w:bCs/>
          <w:sz w:val="36"/>
          <w:szCs w:val="36"/>
        </w:rPr>
      </w:pPr>
    </w:p>
    <w:p w:rsidR="001E2E4F" w:rsidRDefault="001E2E4F" w:rsidP="002F5F93">
      <w:pPr>
        <w:jc w:val="center"/>
        <w:rPr>
          <w:b/>
          <w:bCs/>
          <w:sz w:val="36"/>
          <w:szCs w:val="36"/>
        </w:rPr>
      </w:pPr>
    </w:p>
    <w:p w:rsidR="001E2E4F" w:rsidRDefault="001E2E4F" w:rsidP="002F5F93">
      <w:pPr>
        <w:jc w:val="center"/>
        <w:rPr>
          <w:b/>
          <w:bCs/>
          <w:sz w:val="36"/>
          <w:szCs w:val="36"/>
        </w:rPr>
      </w:pPr>
    </w:p>
    <w:p w:rsidR="001E2E4F" w:rsidRDefault="001E2E4F" w:rsidP="002F5F93">
      <w:pPr>
        <w:jc w:val="center"/>
        <w:rPr>
          <w:b/>
          <w:bCs/>
          <w:sz w:val="36"/>
          <w:szCs w:val="36"/>
        </w:rPr>
      </w:pPr>
    </w:p>
    <w:p w:rsidR="001E2E4F" w:rsidRDefault="001E2E4F" w:rsidP="002F5F93">
      <w:pPr>
        <w:jc w:val="center"/>
        <w:rPr>
          <w:b/>
          <w:bCs/>
          <w:sz w:val="36"/>
          <w:szCs w:val="36"/>
        </w:rPr>
      </w:pPr>
    </w:p>
    <w:p w:rsidR="001E2E4F" w:rsidRDefault="001E2E4F" w:rsidP="002F5F93">
      <w:pPr>
        <w:jc w:val="center"/>
        <w:rPr>
          <w:b/>
          <w:bCs/>
          <w:sz w:val="36"/>
          <w:szCs w:val="36"/>
        </w:rPr>
      </w:pPr>
    </w:p>
    <w:p w:rsidR="001E2E4F" w:rsidRDefault="001E2E4F" w:rsidP="002F5F93">
      <w:pPr>
        <w:jc w:val="center"/>
        <w:rPr>
          <w:b/>
          <w:bCs/>
          <w:sz w:val="36"/>
          <w:szCs w:val="36"/>
        </w:rPr>
      </w:pPr>
    </w:p>
    <w:p w:rsidR="001E2E4F" w:rsidRDefault="001E2E4F" w:rsidP="002F5F93">
      <w:pPr>
        <w:jc w:val="center"/>
        <w:rPr>
          <w:b/>
          <w:bCs/>
          <w:sz w:val="36"/>
          <w:szCs w:val="36"/>
        </w:rPr>
      </w:pPr>
    </w:p>
    <w:p w:rsidR="001E2E4F" w:rsidRDefault="001E2E4F" w:rsidP="002F5F93">
      <w:pPr>
        <w:jc w:val="center"/>
        <w:rPr>
          <w:b/>
          <w:bCs/>
          <w:sz w:val="36"/>
          <w:szCs w:val="36"/>
        </w:rPr>
      </w:pPr>
    </w:p>
    <w:p w:rsidR="001E2E4F" w:rsidRDefault="001E2E4F" w:rsidP="002F5F93">
      <w:pPr>
        <w:jc w:val="center"/>
        <w:rPr>
          <w:b/>
          <w:bCs/>
          <w:sz w:val="36"/>
          <w:szCs w:val="36"/>
        </w:rPr>
      </w:pPr>
    </w:p>
    <w:p w:rsidR="001E2E4F" w:rsidRDefault="001E2E4F" w:rsidP="002F5F93">
      <w:pPr>
        <w:jc w:val="center"/>
        <w:rPr>
          <w:b/>
          <w:bCs/>
          <w:sz w:val="36"/>
          <w:szCs w:val="36"/>
        </w:rPr>
      </w:pPr>
    </w:p>
    <w:p w:rsidR="001E2E4F" w:rsidRPr="001E2E4F" w:rsidRDefault="001E2E4F" w:rsidP="002F5F93">
      <w:pPr>
        <w:jc w:val="center"/>
        <w:rPr>
          <w:sz w:val="36"/>
          <w:szCs w:val="36"/>
        </w:rPr>
      </w:pPr>
    </w:p>
    <w:sectPr w:rsidR="001E2E4F" w:rsidRPr="001E2E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540D3" w:rsidRDefault="00E540D3" w:rsidP="002F5F93">
      <w:pPr>
        <w:spacing w:after="0" w:line="240" w:lineRule="auto"/>
      </w:pPr>
      <w:r>
        <w:separator/>
      </w:r>
    </w:p>
  </w:endnote>
  <w:endnote w:type="continuationSeparator" w:id="0">
    <w:p w:rsidR="00E540D3" w:rsidRDefault="00E540D3" w:rsidP="002F5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540D3" w:rsidRDefault="00E540D3" w:rsidP="002F5F93">
      <w:pPr>
        <w:spacing w:after="0" w:line="240" w:lineRule="auto"/>
      </w:pPr>
      <w:r>
        <w:separator/>
      </w:r>
    </w:p>
  </w:footnote>
  <w:footnote w:type="continuationSeparator" w:id="0">
    <w:p w:rsidR="00E540D3" w:rsidRDefault="00E540D3" w:rsidP="002F5F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F5F93" w:rsidRDefault="002F5F93">
    <w:pPr>
      <w:pStyle w:val="Zhlav"/>
    </w:pPr>
    <w:r>
      <w:t>1.BOZP</w:t>
    </w:r>
  </w:p>
  <w:p w:rsidR="002F5F93" w:rsidRDefault="002F5F93">
    <w:pPr>
      <w:pStyle w:val="Zhlav"/>
    </w:pPr>
    <w:r>
      <w:t xml:space="preserve">Obchodní Provoz </w:t>
    </w:r>
  </w:p>
  <w:p w:rsidR="002F5F93" w:rsidRDefault="002F5F93">
    <w:pPr>
      <w:pStyle w:val="Zhlav"/>
    </w:pPr>
  </w:p>
  <w:p w:rsidR="002F5F93" w:rsidRDefault="002F5F9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D28CB"/>
    <w:multiLevelType w:val="hybridMultilevel"/>
    <w:tmpl w:val="4CD850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248C5"/>
    <w:multiLevelType w:val="hybridMultilevel"/>
    <w:tmpl w:val="EE3C3DB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E72C6E"/>
    <w:multiLevelType w:val="hybridMultilevel"/>
    <w:tmpl w:val="81B8FC3E"/>
    <w:lvl w:ilvl="0" w:tplc="C4F6B170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6A28AA"/>
    <w:multiLevelType w:val="hybridMultilevel"/>
    <w:tmpl w:val="4500938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A97209"/>
    <w:multiLevelType w:val="hybridMultilevel"/>
    <w:tmpl w:val="0BFC18F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594CC4"/>
    <w:multiLevelType w:val="hybridMultilevel"/>
    <w:tmpl w:val="784C91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6B4A38"/>
    <w:multiLevelType w:val="hybridMultilevel"/>
    <w:tmpl w:val="31F855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2A42DD"/>
    <w:multiLevelType w:val="hybridMultilevel"/>
    <w:tmpl w:val="C1405BFC"/>
    <w:lvl w:ilvl="0" w:tplc="C4F6B170">
      <w:start w:val="1"/>
      <w:numFmt w:val="bullet"/>
      <w:lvlText w:val="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5BE1E1E"/>
    <w:multiLevelType w:val="hybridMultilevel"/>
    <w:tmpl w:val="372860A2"/>
    <w:lvl w:ilvl="0" w:tplc="0405000F">
      <w:start w:val="1"/>
      <w:numFmt w:val="decimal"/>
      <w:lvlText w:val="%1."/>
      <w:lvlJc w:val="left"/>
      <w:pPr>
        <w:ind w:left="1500" w:hanging="360"/>
      </w:pPr>
    </w:lvl>
    <w:lvl w:ilvl="1" w:tplc="04050019" w:tentative="1">
      <w:start w:val="1"/>
      <w:numFmt w:val="lowerLetter"/>
      <w:lvlText w:val="%2."/>
      <w:lvlJc w:val="left"/>
      <w:pPr>
        <w:ind w:left="2220" w:hanging="360"/>
      </w:pPr>
    </w:lvl>
    <w:lvl w:ilvl="2" w:tplc="0405001B" w:tentative="1">
      <w:start w:val="1"/>
      <w:numFmt w:val="lowerRoman"/>
      <w:lvlText w:val="%3."/>
      <w:lvlJc w:val="right"/>
      <w:pPr>
        <w:ind w:left="2940" w:hanging="180"/>
      </w:pPr>
    </w:lvl>
    <w:lvl w:ilvl="3" w:tplc="0405000F" w:tentative="1">
      <w:start w:val="1"/>
      <w:numFmt w:val="decimal"/>
      <w:lvlText w:val="%4."/>
      <w:lvlJc w:val="left"/>
      <w:pPr>
        <w:ind w:left="3660" w:hanging="360"/>
      </w:pPr>
    </w:lvl>
    <w:lvl w:ilvl="4" w:tplc="04050019" w:tentative="1">
      <w:start w:val="1"/>
      <w:numFmt w:val="lowerLetter"/>
      <w:lvlText w:val="%5."/>
      <w:lvlJc w:val="left"/>
      <w:pPr>
        <w:ind w:left="4380" w:hanging="360"/>
      </w:pPr>
    </w:lvl>
    <w:lvl w:ilvl="5" w:tplc="0405001B" w:tentative="1">
      <w:start w:val="1"/>
      <w:numFmt w:val="lowerRoman"/>
      <w:lvlText w:val="%6."/>
      <w:lvlJc w:val="right"/>
      <w:pPr>
        <w:ind w:left="5100" w:hanging="180"/>
      </w:pPr>
    </w:lvl>
    <w:lvl w:ilvl="6" w:tplc="0405000F" w:tentative="1">
      <w:start w:val="1"/>
      <w:numFmt w:val="decimal"/>
      <w:lvlText w:val="%7."/>
      <w:lvlJc w:val="left"/>
      <w:pPr>
        <w:ind w:left="5820" w:hanging="360"/>
      </w:pPr>
    </w:lvl>
    <w:lvl w:ilvl="7" w:tplc="04050019" w:tentative="1">
      <w:start w:val="1"/>
      <w:numFmt w:val="lowerLetter"/>
      <w:lvlText w:val="%8."/>
      <w:lvlJc w:val="left"/>
      <w:pPr>
        <w:ind w:left="6540" w:hanging="360"/>
      </w:pPr>
    </w:lvl>
    <w:lvl w:ilvl="8" w:tplc="040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2D2358E9"/>
    <w:multiLevelType w:val="hybridMultilevel"/>
    <w:tmpl w:val="30E89F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C04B19"/>
    <w:multiLevelType w:val="hybridMultilevel"/>
    <w:tmpl w:val="4CD850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7647C9"/>
    <w:multiLevelType w:val="hybridMultilevel"/>
    <w:tmpl w:val="5F42F4AC"/>
    <w:lvl w:ilvl="0" w:tplc="514AEEC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EF7523D"/>
    <w:multiLevelType w:val="hybridMultilevel"/>
    <w:tmpl w:val="527480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BA6CBF"/>
    <w:multiLevelType w:val="hybridMultilevel"/>
    <w:tmpl w:val="42066A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7D2E91"/>
    <w:multiLevelType w:val="hybridMultilevel"/>
    <w:tmpl w:val="1598C93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076E13"/>
    <w:multiLevelType w:val="hybridMultilevel"/>
    <w:tmpl w:val="17883664"/>
    <w:lvl w:ilvl="0" w:tplc="0405000F">
      <w:start w:val="1"/>
      <w:numFmt w:val="decimal"/>
      <w:lvlText w:val="%1."/>
      <w:lvlJc w:val="left"/>
      <w:pPr>
        <w:ind w:left="1500" w:hanging="360"/>
      </w:pPr>
    </w:lvl>
    <w:lvl w:ilvl="1" w:tplc="04050019" w:tentative="1">
      <w:start w:val="1"/>
      <w:numFmt w:val="lowerLetter"/>
      <w:lvlText w:val="%2."/>
      <w:lvlJc w:val="left"/>
      <w:pPr>
        <w:ind w:left="2220" w:hanging="360"/>
      </w:pPr>
    </w:lvl>
    <w:lvl w:ilvl="2" w:tplc="0405001B" w:tentative="1">
      <w:start w:val="1"/>
      <w:numFmt w:val="lowerRoman"/>
      <w:lvlText w:val="%3."/>
      <w:lvlJc w:val="right"/>
      <w:pPr>
        <w:ind w:left="2940" w:hanging="180"/>
      </w:pPr>
    </w:lvl>
    <w:lvl w:ilvl="3" w:tplc="0405000F" w:tentative="1">
      <w:start w:val="1"/>
      <w:numFmt w:val="decimal"/>
      <w:lvlText w:val="%4."/>
      <w:lvlJc w:val="left"/>
      <w:pPr>
        <w:ind w:left="3660" w:hanging="360"/>
      </w:pPr>
    </w:lvl>
    <w:lvl w:ilvl="4" w:tplc="04050019" w:tentative="1">
      <w:start w:val="1"/>
      <w:numFmt w:val="lowerLetter"/>
      <w:lvlText w:val="%5."/>
      <w:lvlJc w:val="left"/>
      <w:pPr>
        <w:ind w:left="4380" w:hanging="360"/>
      </w:pPr>
    </w:lvl>
    <w:lvl w:ilvl="5" w:tplc="0405001B" w:tentative="1">
      <w:start w:val="1"/>
      <w:numFmt w:val="lowerRoman"/>
      <w:lvlText w:val="%6."/>
      <w:lvlJc w:val="right"/>
      <w:pPr>
        <w:ind w:left="5100" w:hanging="180"/>
      </w:pPr>
    </w:lvl>
    <w:lvl w:ilvl="6" w:tplc="0405000F" w:tentative="1">
      <w:start w:val="1"/>
      <w:numFmt w:val="decimal"/>
      <w:lvlText w:val="%7."/>
      <w:lvlJc w:val="left"/>
      <w:pPr>
        <w:ind w:left="5820" w:hanging="360"/>
      </w:pPr>
    </w:lvl>
    <w:lvl w:ilvl="7" w:tplc="04050019" w:tentative="1">
      <w:start w:val="1"/>
      <w:numFmt w:val="lowerLetter"/>
      <w:lvlText w:val="%8."/>
      <w:lvlJc w:val="left"/>
      <w:pPr>
        <w:ind w:left="6540" w:hanging="360"/>
      </w:pPr>
    </w:lvl>
    <w:lvl w:ilvl="8" w:tplc="040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6" w15:restartNumberingAfterBreak="0">
    <w:nsid w:val="54307FB1"/>
    <w:multiLevelType w:val="hybridMultilevel"/>
    <w:tmpl w:val="0248EF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367843"/>
    <w:multiLevelType w:val="hybridMultilevel"/>
    <w:tmpl w:val="CFF0C74A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5C1F4884"/>
    <w:multiLevelType w:val="hybridMultilevel"/>
    <w:tmpl w:val="FC1EC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454D47"/>
    <w:multiLevelType w:val="hybridMultilevel"/>
    <w:tmpl w:val="E458A542"/>
    <w:lvl w:ilvl="0" w:tplc="514AEE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EB5E00"/>
    <w:multiLevelType w:val="hybridMultilevel"/>
    <w:tmpl w:val="025257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D454A2"/>
    <w:multiLevelType w:val="hybridMultilevel"/>
    <w:tmpl w:val="0FC2D4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3C6482"/>
    <w:multiLevelType w:val="hybridMultilevel"/>
    <w:tmpl w:val="1A0CB6F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D716615"/>
    <w:multiLevelType w:val="hybridMultilevel"/>
    <w:tmpl w:val="DE82C13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151B4E"/>
    <w:multiLevelType w:val="hybridMultilevel"/>
    <w:tmpl w:val="8A22C6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24"/>
  </w:num>
  <w:num w:numId="4">
    <w:abstractNumId w:val="23"/>
  </w:num>
  <w:num w:numId="5">
    <w:abstractNumId w:val="6"/>
  </w:num>
  <w:num w:numId="6">
    <w:abstractNumId w:val="4"/>
  </w:num>
  <w:num w:numId="7">
    <w:abstractNumId w:val="5"/>
  </w:num>
  <w:num w:numId="8">
    <w:abstractNumId w:val="1"/>
  </w:num>
  <w:num w:numId="9">
    <w:abstractNumId w:val="2"/>
  </w:num>
  <w:num w:numId="10">
    <w:abstractNumId w:val="7"/>
  </w:num>
  <w:num w:numId="11">
    <w:abstractNumId w:val="18"/>
  </w:num>
  <w:num w:numId="12">
    <w:abstractNumId w:val="9"/>
  </w:num>
  <w:num w:numId="13">
    <w:abstractNumId w:val="22"/>
  </w:num>
  <w:num w:numId="14">
    <w:abstractNumId w:val="21"/>
  </w:num>
  <w:num w:numId="15">
    <w:abstractNumId w:val="16"/>
  </w:num>
  <w:num w:numId="16">
    <w:abstractNumId w:val="19"/>
  </w:num>
  <w:num w:numId="17">
    <w:abstractNumId w:val="11"/>
  </w:num>
  <w:num w:numId="18">
    <w:abstractNumId w:val="3"/>
  </w:num>
  <w:num w:numId="19">
    <w:abstractNumId w:val="20"/>
  </w:num>
  <w:num w:numId="20">
    <w:abstractNumId w:val="12"/>
  </w:num>
  <w:num w:numId="21">
    <w:abstractNumId w:val="14"/>
  </w:num>
  <w:num w:numId="22">
    <w:abstractNumId w:val="17"/>
  </w:num>
  <w:num w:numId="23">
    <w:abstractNumId w:val="8"/>
  </w:num>
  <w:num w:numId="24">
    <w:abstractNumId w:val="15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F93"/>
    <w:rsid w:val="001E2E4F"/>
    <w:rsid w:val="00252BF2"/>
    <w:rsid w:val="002F5F93"/>
    <w:rsid w:val="003B7763"/>
    <w:rsid w:val="004A07EB"/>
    <w:rsid w:val="00560A25"/>
    <w:rsid w:val="00916935"/>
    <w:rsid w:val="00AC76DC"/>
    <w:rsid w:val="00B4272C"/>
    <w:rsid w:val="00BC0255"/>
    <w:rsid w:val="00E540D3"/>
    <w:rsid w:val="00FE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E07DA"/>
  <w15:chartTrackingRefBased/>
  <w15:docId w15:val="{C6181CFB-8747-4067-9B8D-726801DDE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60A2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52B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C025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F5F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5F93"/>
  </w:style>
  <w:style w:type="paragraph" w:styleId="Zpat">
    <w:name w:val="footer"/>
    <w:basedOn w:val="Normln"/>
    <w:link w:val="ZpatChar"/>
    <w:uiPriority w:val="99"/>
    <w:unhideWhenUsed/>
    <w:rsid w:val="002F5F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5F93"/>
  </w:style>
  <w:style w:type="paragraph" w:styleId="Odstavecseseznamem">
    <w:name w:val="List Paragraph"/>
    <w:basedOn w:val="Normln"/>
    <w:uiPriority w:val="34"/>
    <w:qFormat/>
    <w:rsid w:val="002F5F9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560A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252BF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BC025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474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katykaterinka01@outlook.cz</dc:creator>
  <cp:keywords/>
  <dc:description/>
  <cp:lastModifiedBy>katykaterinka01@outlook.cz</cp:lastModifiedBy>
  <cp:revision>2</cp:revision>
  <dcterms:created xsi:type="dcterms:W3CDTF">2020-06-10T15:40:00Z</dcterms:created>
  <dcterms:modified xsi:type="dcterms:W3CDTF">2020-06-10T21:08:00Z</dcterms:modified>
</cp:coreProperties>
</file>