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E36F2F" w14:textId="269AB05A" w:rsidR="00501D8B" w:rsidRPr="00A84EE8" w:rsidRDefault="006B5B72" w:rsidP="006B5B72">
      <w:pPr>
        <w:jc w:val="center"/>
        <w:rPr>
          <w:rFonts w:ascii="Arial" w:hAnsi="Arial" w:cs="Arial"/>
          <w:b/>
          <w:bCs/>
          <w:color w:val="FF0000"/>
          <w:sz w:val="36"/>
          <w:szCs w:val="36"/>
          <w14:reflection w14:blurRad="6350" w14:stA="55000" w14:stPos="0" w14:endA="50" w14:endPos="85000" w14:dist="60007" w14:dir="5400000" w14:fadeDir="5400000" w14:sx="100000" w14:sy="-100000" w14:kx="0" w14:ky="0" w14:algn="bl"/>
        </w:rPr>
      </w:pPr>
      <w:r w:rsidRPr="00A84EE8">
        <w:rPr>
          <w:rFonts w:ascii="Arial" w:hAnsi="Arial" w:cs="Arial"/>
          <w:b/>
          <w:bCs/>
          <w:color w:val="FF0000"/>
          <w:sz w:val="36"/>
          <w:szCs w:val="36"/>
          <w14:reflection w14:blurRad="6350" w14:stA="55000" w14:stPos="0" w14:endA="50" w14:endPos="85000" w14:dist="60007" w14:dir="5400000" w14:fadeDir="5400000" w14:sx="100000" w14:sy="-100000" w14:kx="0" w14:ky="0" w14:algn="bl"/>
        </w:rPr>
        <w:t>ŽELEZNIČÍ DOPRAVA</w:t>
      </w:r>
    </w:p>
    <w:p w14:paraId="666D4B87" w14:textId="176C3E25" w:rsidR="00D57588" w:rsidRPr="00A84EE8" w:rsidRDefault="00821CAE" w:rsidP="007043A0">
      <w:pPr>
        <w:spacing w:after="0"/>
        <w:rPr>
          <w:rFonts w:ascii="Arial" w:hAnsi="Arial" w:cs="Arial"/>
          <w:sz w:val="24"/>
          <w:szCs w:val="24"/>
        </w:rPr>
      </w:pPr>
      <w:r w:rsidRPr="00821CAE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4A6F880B" wp14:editId="29D1666C">
                <wp:simplePos x="0" y="0"/>
                <wp:positionH relativeFrom="column">
                  <wp:posOffset>4495800</wp:posOffset>
                </wp:positionH>
                <wp:positionV relativeFrom="paragraph">
                  <wp:posOffset>8669655</wp:posOffset>
                </wp:positionV>
                <wp:extent cx="2257425" cy="447675"/>
                <wp:effectExtent l="0" t="0" r="0" b="0"/>
                <wp:wrapNone/>
                <wp:docPr id="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57425" cy="4476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20D169" w14:textId="33E19092" w:rsidR="00821CAE" w:rsidRPr="00821CAE" w:rsidRDefault="00821CAE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30"/>
                                <w:szCs w:val="30"/>
                                <w:u w:val="single"/>
                                <w14:reflection w14:blurRad="6350" w14:stA="50000" w14:stPos="0" w14:endA="300" w14:endPos="50000" w14:dist="60007" w14:dir="5400000" w14:fadeDir="5400000" w14:sx="100000" w14:sy="-100000" w14:kx="0" w14:ky="0" w14:algn="bl"/>
                              </w:rPr>
                            </w:pPr>
                            <w:r w:rsidRPr="00821CAE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30"/>
                                <w:szCs w:val="30"/>
                                <w:u w:val="single"/>
                                <w14:reflection w14:blurRad="6350" w14:stA="50000" w14:stPos="0" w14:endA="300" w14:endPos="50000" w14:dist="60007" w14:dir="5400000" w14:fadeDir="5400000" w14:sx="100000" w14:sy="-100000" w14:kx="0" w14:ky="0" w14:algn="bl"/>
                              </w:rPr>
                              <w:t>Autor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30"/>
                                <w:szCs w:val="30"/>
                                <w:u w:val="single"/>
                                <w14:reflection w14:blurRad="6350" w14:stA="50000" w14:stPos="0" w14:endA="300" w14:endPos="50000" w14:dist="60007" w14:dir="5400000" w14:fadeDir="5400000" w14:sx="100000" w14:sy="-100000" w14:kx="0" w14:ky="0" w14:algn="bl"/>
                              </w:rPr>
                              <w:t>:</w:t>
                            </w:r>
                            <w:r w:rsidRPr="00821CAE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30"/>
                                <w:szCs w:val="30"/>
                              </w:rPr>
                              <w:t xml:space="preserve"> Samuel Knushi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6F880B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354pt;margin-top:682.65pt;width:177.75pt;height:35.2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" filled="f" stroked="f">
                <v:textbox>
                  <w:txbxContent>
                    <w:p w14:paraId="2120D169" w14:textId="33E19092" w:rsidR="00821CAE" w:rsidRPr="00821CAE" w:rsidRDefault="00821CAE">
                      <w:pPr>
                        <w:rPr>
                          <w:rFonts w:ascii="Arial" w:hAnsi="Arial" w:cs="Arial"/>
                          <w:b/>
                          <w:bCs/>
                          <w:color w:val="FF0000"/>
                          <w:sz w:val="30"/>
                          <w:szCs w:val="30"/>
                          <w:u w:val="single"/>
                          <w14:reflection w14:blurRad="6350" w14:stA="50000" w14:stPos="0" w14:endA="300" w14:endPos="50000" w14:dist="60007" w14:dir="5400000" w14:fadeDir="5400000" w14:sx="100000" w14:sy="-100000" w14:kx="0" w14:ky="0" w14:algn="bl"/>
                        </w:rPr>
                      </w:pPr>
                      <w:r w:rsidRPr="00821CAE">
                        <w:rPr>
                          <w:rFonts w:ascii="Arial" w:hAnsi="Arial" w:cs="Arial"/>
                          <w:b/>
                          <w:bCs/>
                          <w:color w:val="FF0000"/>
                          <w:sz w:val="30"/>
                          <w:szCs w:val="30"/>
                          <w:u w:val="single"/>
                          <w14:reflection w14:blurRad="6350" w14:stA="50000" w14:stPos="0" w14:endA="300" w14:endPos="50000" w14:dist="60007" w14:dir="5400000" w14:fadeDir="5400000" w14:sx="100000" w14:sy="-100000" w14:kx="0" w14:ky="0" w14:algn="bl"/>
                        </w:rPr>
                        <w:t>Autor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FF0000"/>
                          <w:sz w:val="30"/>
                          <w:szCs w:val="30"/>
                          <w:u w:val="single"/>
                          <w14:reflection w14:blurRad="6350" w14:stA="50000" w14:stPos="0" w14:endA="300" w14:endPos="50000" w14:dist="60007" w14:dir="5400000" w14:fadeDir="5400000" w14:sx="100000" w14:sy="-100000" w14:kx="0" w14:ky="0" w14:algn="bl"/>
                        </w:rPr>
                        <w:t>:</w:t>
                      </w:r>
                      <w:r w:rsidRPr="00821CAE">
                        <w:rPr>
                          <w:rFonts w:ascii="Arial" w:hAnsi="Arial" w:cs="Arial"/>
                          <w:b/>
                          <w:bCs/>
                          <w:color w:val="FF0000"/>
                          <w:sz w:val="30"/>
                          <w:szCs w:val="30"/>
                        </w:rPr>
                        <w:t xml:space="preserve"> Samuel Knushi</w:t>
                      </w:r>
                    </w:p>
                  </w:txbxContent>
                </v:textbox>
              </v:shape>
            </w:pict>
          </mc:Fallback>
        </mc:AlternateContent>
      </w:r>
      <w:r w:rsidR="00A84EE8" w:rsidRPr="00A84EE8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7456" behindDoc="0" locked="0" layoutInCell="1" allowOverlap="1" wp14:anchorId="26F17C6F" wp14:editId="11C767A8">
            <wp:simplePos x="0" y="0"/>
            <wp:positionH relativeFrom="column">
              <wp:posOffset>19050</wp:posOffset>
            </wp:positionH>
            <wp:positionV relativeFrom="paragraph">
              <wp:posOffset>5533390</wp:posOffset>
            </wp:positionV>
            <wp:extent cx="2581275" cy="1935480"/>
            <wp:effectExtent l="0" t="0" r="9525" b="7620"/>
            <wp:wrapSquare wrapText="bothSides"/>
            <wp:docPr id="7" name="Obrázek 7" descr="Vysokorychlostní tratě - VRT, rychlovlaky | Vysokorychlostní železn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Vysokorychlostní tratě - VRT, rychlovlaky | Vysokorychlostní železnic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1935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84EE8" w:rsidRPr="00A84EE8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7E9AD3EE" wp14:editId="4811C2BE">
                <wp:simplePos x="0" y="0"/>
                <wp:positionH relativeFrom="column">
                  <wp:posOffset>3495675</wp:posOffset>
                </wp:positionH>
                <wp:positionV relativeFrom="paragraph">
                  <wp:posOffset>1773555</wp:posOffset>
                </wp:positionV>
                <wp:extent cx="3533775" cy="257175"/>
                <wp:effectExtent l="0" t="0" r="0" b="0"/>
                <wp:wrapSquare wrapText="bothSides"/>
                <wp:docPr id="2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3775" cy="257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996E23" w14:textId="26A0ADC5" w:rsidR="00F63E93" w:rsidRPr="00A84EE8" w:rsidRDefault="00F63E93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A84EE8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18"/>
                                <w:szCs w:val="18"/>
                                <w:u w:val="single"/>
                              </w:rPr>
                              <w:t>S</w:t>
                            </w:r>
                            <w:r w:rsidRPr="00A84EE8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18"/>
                                <w:szCs w:val="18"/>
                                <w:u w:val="single"/>
                              </w:rPr>
                              <w:t>práva železniční dopravní cesty</w:t>
                            </w:r>
                            <w:r w:rsidRPr="00A84EE8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18"/>
                                <w:szCs w:val="18"/>
                                <w:u w:val="single"/>
                              </w:rPr>
                              <w:t xml:space="preserve"> se mění na </w:t>
                            </w:r>
                            <w:r w:rsidRPr="00A84EE8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18"/>
                                <w:szCs w:val="18"/>
                                <w:u w:val="single"/>
                              </w:rPr>
                              <w:t>Správu železnic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9AD3EE" id="_x0000_s1027" type="#_x0000_t202" style="position:absolute;margin-left:275.25pt;margin-top:139.65pt;width:278.25pt;height:20.2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" filled="f" stroked="f">
                <v:textbox>
                  <w:txbxContent>
                    <w:p w14:paraId="3B996E23" w14:textId="26A0ADC5" w:rsidR="00F63E93" w:rsidRPr="00A84EE8" w:rsidRDefault="00F63E93">
                      <w:pPr>
                        <w:rPr>
                          <w:rFonts w:ascii="Arial" w:hAnsi="Arial" w:cs="Arial"/>
                          <w:b/>
                          <w:bCs/>
                          <w:color w:val="FF0000"/>
                          <w:sz w:val="18"/>
                          <w:szCs w:val="18"/>
                          <w:u w:val="single"/>
                        </w:rPr>
                      </w:pPr>
                      <w:r w:rsidRPr="00A84EE8">
                        <w:rPr>
                          <w:rFonts w:ascii="Arial" w:hAnsi="Arial" w:cs="Arial"/>
                          <w:b/>
                          <w:bCs/>
                          <w:color w:val="FF0000"/>
                          <w:sz w:val="18"/>
                          <w:szCs w:val="18"/>
                          <w:u w:val="single"/>
                        </w:rPr>
                        <w:t>S</w:t>
                      </w:r>
                      <w:r w:rsidRPr="00A84EE8">
                        <w:rPr>
                          <w:rFonts w:ascii="Arial" w:hAnsi="Arial" w:cs="Arial"/>
                          <w:b/>
                          <w:bCs/>
                          <w:color w:val="FF0000"/>
                          <w:sz w:val="18"/>
                          <w:szCs w:val="18"/>
                          <w:u w:val="single"/>
                        </w:rPr>
                        <w:t>práva železniční dopravní cesty</w:t>
                      </w:r>
                      <w:r w:rsidRPr="00A84EE8">
                        <w:rPr>
                          <w:rFonts w:ascii="Arial" w:hAnsi="Arial" w:cs="Arial"/>
                          <w:b/>
                          <w:bCs/>
                          <w:color w:val="FF0000"/>
                          <w:sz w:val="18"/>
                          <w:szCs w:val="18"/>
                          <w:u w:val="single"/>
                        </w:rPr>
                        <w:t xml:space="preserve"> se mění na </w:t>
                      </w:r>
                      <w:r w:rsidRPr="00A84EE8">
                        <w:rPr>
                          <w:rFonts w:ascii="Arial" w:hAnsi="Arial" w:cs="Arial"/>
                          <w:b/>
                          <w:bCs/>
                          <w:color w:val="FF0000"/>
                          <w:sz w:val="18"/>
                          <w:szCs w:val="18"/>
                          <w:u w:val="single"/>
                        </w:rPr>
                        <w:t>Správu železnic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84EE8" w:rsidRPr="00A84EE8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27982667" wp14:editId="34632B9C">
                <wp:simplePos x="0" y="0"/>
                <wp:positionH relativeFrom="column">
                  <wp:posOffset>19050</wp:posOffset>
                </wp:positionH>
                <wp:positionV relativeFrom="page">
                  <wp:posOffset>8524875</wp:posOffset>
                </wp:positionV>
                <wp:extent cx="1924050" cy="247650"/>
                <wp:effectExtent l="0" t="0" r="0" b="0"/>
                <wp:wrapNone/>
                <wp:docPr id="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4050" cy="2476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65CF51" w14:textId="57097C22" w:rsidR="00D57588" w:rsidRPr="00A84EE8" w:rsidRDefault="00D57588" w:rsidP="00D57588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A84EE8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18"/>
                                <w:szCs w:val="18"/>
                                <w:u w:val="single"/>
                              </w:rPr>
                              <w:t>Vysokorychlostní trať</w:t>
                            </w:r>
                            <w:r w:rsidR="00A84EE8" w:rsidRPr="00A84EE8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18"/>
                                <w:szCs w:val="18"/>
                                <w:u w:val="single"/>
                              </w:rPr>
                              <w:t xml:space="preserve"> (VRT)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982667" id="_x0000_s1028" type="#_x0000_t202" style="position:absolute;margin-left:1.5pt;margin-top:671.25pt;width:151.5pt;height:19.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" filled="f" stroked="f">
                <v:textbox>
                  <w:txbxContent>
                    <w:p w14:paraId="1D65CF51" w14:textId="57097C22" w:rsidR="00D57588" w:rsidRPr="00A84EE8" w:rsidRDefault="00D57588" w:rsidP="00D57588">
                      <w:pPr>
                        <w:rPr>
                          <w:rFonts w:ascii="Arial" w:hAnsi="Arial" w:cs="Arial"/>
                          <w:b/>
                          <w:bCs/>
                          <w:color w:val="FF0000"/>
                          <w:sz w:val="18"/>
                          <w:szCs w:val="18"/>
                          <w:u w:val="single"/>
                        </w:rPr>
                      </w:pPr>
                      <w:r w:rsidRPr="00A84EE8">
                        <w:rPr>
                          <w:rFonts w:ascii="Arial" w:hAnsi="Arial" w:cs="Arial"/>
                          <w:b/>
                          <w:bCs/>
                          <w:color w:val="FF0000"/>
                          <w:sz w:val="18"/>
                          <w:szCs w:val="18"/>
                          <w:u w:val="single"/>
                        </w:rPr>
                        <w:t>Vysokorychlostní trať</w:t>
                      </w:r>
                      <w:r w:rsidR="00A84EE8" w:rsidRPr="00A84EE8">
                        <w:rPr>
                          <w:rFonts w:ascii="Arial" w:hAnsi="Arial" w:cs="Arial"/>
                          <w:b/>
                          <w:bCs/>
                          <w:color w:val="FF0000"/>
                          <w:sz w:val="18"/>
                          <w:szCs w:val="18"/>
                          <w:u w:val="single"/>
                        </w:rPr>
                        <w:t xml:space="preserve"> (VRT)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A84EE8" w:rsidRPr="00A84EE8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2AAD6E6" wp14:editId="037D5C34">
                <wp:simplePos x="0" y="0"/>
                <wp:positionH relativeFrom="column">
                  <wp:posOffset>5334000</wp:posOffset>
                </wp:positionH>
                <wp:positionV relativeFrom="page">
                  <wp:posOffset>6804660</wp:posOffset>
                </wp:positionV>
                <wp:extent cx="1285875" cy="228600"/>
                <wp:effectExtent l="0" t="0" r="0" b="0"/>
                <wp:wrapSquare wrapText="bothSides"/>
                <wp:docPr id="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587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481031" w14:textId="400BAF44" w:rsidR="004F1AA3" w:rsidRPr="00A84EE8" w:rsidRDefault="00096C1D" w:rsidP="004F1AA3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A84EE8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18"/>
                                <w:szCs w:val="18"/>
                                <w:u w:val="single"/>
                              </w:rPr>
                              <w:t>šinkansen Alfa-X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AAD6E6" id="_x0000_s1029" type="#_x0000_t202" style="position:absolute;margin-left:420pt;margin-top:535.8pt;width:101.25pt;height:18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" filled="f" stroked="f">
                <v:textbox>
                  <w:txbxContent>
                    <w:p w14:paraId="4E481031" w14:textId="400BAF44" w:rsidR="004F1AA3" w:rsidRPr="00A84EE8" w:rsidRDefault="00096C1D" w:rsidP="004F1AA3">
                      <w:pPr>
                        <w:rPr>
                          <w:rFonts w:ascii="Arial" w:hAnsi="Arial" w:cs="Arial"/>
                          <w:b/>
                          <w:bCs/>
                          <w:color w:val="FF0000"/>
                          <w:sz w:val="18"/>
                          <w:szCs w:val="18"/>
                          <w:u w:val="single"/>
                        </w:rPr>
                      </w:pPr>
                      <w:r w:rsidRPr="00A84EE8">
                        <w:rPr>
                          <w:rFonts w:ascii="Arial" w:hAnsi="Arial" w:cs="Arial"/>
                          <w:b/>
                          <w:bCs/>
                          <w:color w:val="FF0000"/>
                          <w:sz w:val="18"/>
                          <w:szCs w:val="18"/>
                          <w:u w:val="single"/>
                        </w:rPr>
                        <w:t>šinkansen Alfa-X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  <w:r w:rsidR="00A84EE8" w:rsidRPr="00A84EE8">
        <w:rPr>
          <w:rFonts w:ascii="Arial" w:hAnsi="Arial" w:cs="Arial"/>
          <w:sz w:val="24"/>
          <w:szCs w:val="24"/>
        </w:rPr>
        <w:drawing>
          <wp:anchor distT="0" distB="0" distL="114300" distR="114300" simplePos="0" relativeHeight="251664384" behindDoc="0" locked="0" layoutInCell="1" allowOverlap="1" wp14:anchorId="3EB66D74" wp14:editId="5206237D">
            <wp:simplePos x="0" y="0"/>
            <wp:positionH relativeFrom="column">
              <wp:posOffset>4276725</wp:posOffset>
            </wp:positionH>
            <wp:positionV relativeFrom="paragraph">
              <wp:posOffset>4375785</wp:posOffset>
            </wp:positionV>
            <wp:extent cx="2247265" cy="1394460"/>
            <wp:effectExtent l="0" t="0" r="635" b="0"/>
            <wp:wrapSquare wrapText="bothSides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7265" cy="1394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043A0" w:rsidRPr="00A84EE8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B5E05AF" wp14:editId="2ED0ECBE">
                <wp:simplePos x="0" y="0"/>
                <wp:positionH relativeFrom="column">
                  <wp:posOffset>66675</wp:posOffset>
                </wp:positionH>
                <wp:positionV relativeFrom="paragraph">
                  <wp:posOffset>2907665</wp:posOffset>
                </wp:positionV>
                <wp:extent cx="1066800" cy="257175"/>
                <wp:effectExtent l="0" t="0" r="0" b="0"/>
                <wp:wrapSquare wrapText="bothSides"/>
                <wp:docPr id="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6800" cy="257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E5124D" w14:textId="6AA4033A" w:rsidR="00F63E93" w:rsidRPr="00A84EE8" w:rsidRDefault="00F63E93" w:rsidP="00F63E93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A84EE8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18"/>
                                <w:szCs w:val="18"/>
                                <w:u w:val="single"/>
                              </w:rPr>
                              <w:t>Staré logo SŽDC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5E05AF" id="_x0000_s1030" type="#_x0000_t202" style="position:absolute;margin-left:5.25pt;margin-top:228.95pt;width:84pt;height:20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" filled="f" stroked="f">
                <v:textbox>
                  <w:txbxContent>
                    <w:p w14:paraId="79E5124D" w14:textId="6AA4033A" w:rsidR="00F63E93" w:rsidRPr="00A84EE8" w:rsidRDefault="00F63E93" w:rsidP="00F63E93">
                      <w:pPr>
                        <w:rPr>
                          <w:rFonts w:ascii="Arial" w:hAnsi="Arial" w:cs="Arial"/>
                          <w:b/>
                          <w:bCs/>
                          <w:color w:val="FF0000"/>
                          <w:sz w:val="18"/>
                          <w:szCs w:val="18"/>
                          <w:u w:val="single"/>
                        </w:rPr>
                      </w:pPr>
                      <w:r w:rsidRPr="00A84EE8">
                        <w:rPr>
                          <w:rFonts w:ascii="Arial" w:hAnsi="Arial" w:cs="Arial"/>
                          <w:b/>
                          <w:bCs/>
                          <w:color w:val="FF0000"/>
                          <w:sz w:val="18"/>
                          <w:szCs w:val="18"/>
                          <w:u w:val="single"/>
                        </w:rPr>
                        <w:t>Staré logo SŽDC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043A0" w:rsidRPr="00A84EE8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59EE60B4" wp14:editId="1CBA92F7">
            <wp:simplePos x="0" y="0"/>
            <wp:positionH relativeFrom="column">
              <wp:posOffset>19050</wp:posOffset>
            </wp:positionH>
            <wp:positionV relativeFrom="paragraph">
              <wp:posOffset>1895475</wp:posOffset>
            </wp:positionV>
            <wp:extent cx="2157095" cy="1085850"/>
            <wp:effectExtent l="0" t="0" r="0" b="0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7095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043A0" w:rsidRPr="00A84EE8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6050BA6B" wp14:editId="35329C53">
            <wp:simplePos x="0" y="0"/>
            <wp:positionH relativeFrom="column">
              <wp:posOffset>3702685</wp:posOffset>
            </wp:positionH>
            <wp:positionV relativeFrom="paragraph">
              <wp:posOffset>598805</wp:posOffset>
            </wp:positionV>
            <wp:extent cx="2817495" cy="1208405"/>
            <wp:effectExtent l="0" t="0" r="1905" b="0"/>
            <wp:wrapSquare wrapText="bothSides"/>
            <wp:docPr id="1" name="Obrázek 1">
              <a:extLst xmlns:a="http://schemas.openxmlformats.org/drawingml/2006/main">
                <a:ext uri="{C183D7F6-B498-43B3-948B-1728B52AA6E4}">
                  <adec:decorative xmlns:adec="http://schemas.microsoft.com/office/drawing/2017/decorative" val="0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>
                      <a:extLst>
                        <a:ext uri="{C183D7F6-B498-43B3-948B-1728B52AA6E4}">
                          <adec:decorative xmlns:adec="http://schemas.microsoft.com/office/drawing/2017/decorative" val="0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7495" cy="1208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B5B72" w:rsidRPr="00A84EE8">
        <w:rPr>
          <w:rFonts w:ascii="Arial" w:hAnsi="Arial" w:cs="Arial"/>
          <w:sz w:val="24"/>
          <w:szCs w:val="24"/>
        </w:rPr>
        <w:t>Železniční doprava je kolejová doprava provozována na železnici. Má menší spotřebu na tunokilometr.</w:t>
      </w:r>
      <w:r w:rsidR="004E57A5" w:rsidRPr="00A84EE8">
        <w:rPr>
          <w:rFonts w:ascii="Arial" w:hAnsi="Arial" w:cs="Arial"/>
          <w:sz w:val="24"/>
          <w:szCs w:val="24"/>
        </w:rPr>
        <w:t xml:space="preserve"> V ČR v roce 2018 byla síť železnic dlouhá 9406 km pokud se </w:t>
      </w:r>
      <w:r w:rsidR="00EE7618" w:rsidRPr="00A84EE8">
        <w:rPr>
          <w:rFonts w:ascii="Arial" w:hAnsi="Arial" w:cs="Arial"/>
          <w:sz w:val="24"/>
          <w:szCs w:val="24"/>
        </w:rPr>
        <w:t xml:space="preserve">tedy </w:t>
      </w:r>
      <w:r w:rsidR="004E57A5" w:rsidRPr="00A84EE8">
        <w:rPr>
          <w:rFonts w:ascii="Arial" w:hAnsi="Arial" w:cs="Arial"/>
          <w:sz w:val="24"/>
          <w:szCs w:val="24"/>
        </w:rPr>
        <w:t xml:space="preserve">bavíme </w:t>
      </w:r>
      <w:r w:rsidR="00EE7618" w:rsidRPr="00A84EE8">
        <w:rPr>
          <w:rFonts w:ascii="Arial" w:hAnsi="Arial" w:cs="Arial"/>
          <w:sz w:val="24"/>
          <w:szCs w:val="24"/>
        </w:rPr>
        <w:t>o</w:t>
      </w:r>
      <w:r w:rsidR="004E57A5" w:rsidRPr="00A84EE8">
        <w:rPr>
          <w:rFonts w:ascii="Arial" w:hAnsi="Arial" w:cs="Arial"/>
          <w:sz w:val="24"/>
          <w:szCs w:val="24"/>
        </w:rPr>
        <w:t xml:space="preserve"> části vlastněné státem</w:t>
      </w:r>
      <w:r w:rsidR="00EE7618" w:rsidRPr="00A84EE8">
        <w:rPr>
          <w:rFonts w:ascii="Arial" w:hAnsi="Arial" w:cs="Arial"/>
          <w:sz w:val="24"/>
          <w:szCs w:val="24"/>
        </w:rPr>
        <w:t xml:space="preserve"> neboli Správou </w:t>
      </w:r>
      <w:r w:rsidR="00F63E93" w:rsidRPr="00A84EE8">
        <w:rPr>
          <w:rFonts w:ascii="Arial" w:hAnsi="Arial" w:cs="Arial"/>
          <w:sz w:val="24"/>
          <w:szCs w:val="24"/>
        </w:rPr>
        <w:t>ž</w:t>
      </w:r>
      <w:r w:rsidR="00EE7618" w:rsidRPr="00A84EE8">
        <w:rPr>
          <w:rFonts w:ascii="Arial" w:hAnsi="Arial" w:cs="Arial"/>
          <w:sz w:val="24"/>
          <w:szCs w:val="24"/>
        </w:rPr>
        <w:t>eleznic (Dříve „Správa železniční dopravní</w:t>
      </w:r>
      <w:r w:rsidR="00D57588" w:rsidRPr="00A84EE8">
        <w:rPr>
          <w:rFonts w:ascii="Arial" w:hAnsi="Arial" w:cs="Arial"/>
          <w:sz w:val="24"/>
          <w:szCs w:val="24"/>
        </w:rPr>
        <w:t xml:space="preserve"> </w:t>
      </w:r>
      <w:r w:rsidR="00EE7618" w:rsidRPr="00A84EE8">
        <w:rPr>
          <w:rFonts w:ascii="Arial" w:hAnsi="Arial" w:cs="Arial"/>
          <w:sz w:val="24"/>
          <w:szCs w:val="24"/>
        </w:rPr>
        <w:t>cesty“ viz. obrázek).</w:t>
      </w:r>
      <w:r w:rsidR="007043A0" w:rsidRPr="00A84EE8">
        <w:rPr>
          <w:rFonts w:ascii="Arial" w:hAnsi="Arial" w:cs="Arial"/>
          <w:sz w:val="24"/>
          <w:szCs w:val="24"/>
        </w:rPr>
        <w:t xml:space="preserve"> </w:t>
      </w:r>
      <w:r w:rsidR="00EE7618" w:rsidRPr="00A84EE8">
        <w:rPr>
          <w:rFonts w:ascii="Arial" w:hAnsi="Arial" w:cs="Arial"/>
          <w:sz w:val="24"/>
          <w:szCs w:val="24"/>
        </w:rPr>
        <w:t xml:space="preserve">Poté je tu okolo 100 km  regionálních sítí vlastněných jinými subjekty. </w:t>
      </w:r>
      <w:r w:rsidR="00941EAC" w:rsidRPr="00A84EE8">
        <w:rPr>
          <w:rFonts w:ascii="Arial" w:hAnsi="Arial" w:cs="Arial"/>
          <w:sz w:val="24"/>
          <w:szCs w:val="24"/>
        </w:rPr>
        <w:t>Historie železniční dopravy v česku se začala psát do 20. let 19. století. V tu dobu byly železnice budován</w:t>
      </w:r>
      <w:r w:rsidR="00C30792" w:rsidRPr="00A84EE8">
        <w:rPr>
          <w:rFonts w:ascii="Arial" w:hAnsi="Arial" w:cs="Arial"/>
          <w:sz w:val="24"/>
          <w:szCs w:val="24"/>
        </w:rPr>
        <w:t>y</w:t>
      </w:r>
      <w:r w:rsidR="00941EAC" w:rsidRPr="00A84EE8">
        <w:rPr>
          <w:rFonts w:ascii="Arial" w:hAnsi="Arial" w:cs="Arial"/>
          <w:sz w:val="24"/>
          <w:szCs w:val="24"/>
        </w:rPr>
        <w:t xml:space="preserve"> převážně</w:t>
      </w:r>
      <w:r w:rsidR="00C30792" w:rsidRPr="00A84EE8">
        <w:rPr>
          <w:rFonts w:ascii="Arial" w:hAnsi="Arial" w:cs="Arial"/>
          <w:sz w:val="24"/>
          <w:szCs w:val="24"/>
        </w:rPr>
        <w:t xml:space="preserve"> pro nákladní dopravu. Střídala se také období kdy byly železnice budovány a provozovány</w:t>
      </w:r>
      <w:r w:rsidR="007043A0" w:rsidRPr="00A84EE8">
        <w:rPr>
          <w:rFonts w:ascii="Arial" w:hAnsi="Arial" w:cs="Arial"/>
          <w:sz w:val="24"/>
          <w:szCs w:val="24"/>
        </w:rPr>
        <w:t xml:space="preserve"> </w:t>
      </w:r>
      <w:r w:rsidR="00C30792" w:rsidRPr="00A84EE8">
        <w:rPr>
          <w:rFonts w:ascii="Arial" w:hAnsi="Arial" w:cs="Arial"/>
          <w:sz w:val="24"/>
          <w:szCs w:val="24"/>
        </w:rPr>
        <w:t>komerčními subjekty a kdy byly zastátňovány. Pro porovnání v roce 2008 byla česká železniční síť dlouhá 9578 km. (započítány jsou jen veřejné</w:t>
      </w:r>
      <w:r w:rsidR="00D57588" w:rsidRPr="00A84EE8">
        <w:rPr>
          <w:rFonts w:ascii="Arial" w:hAnsi="Arial" w:cs="Arial"/>
          <w:sz w:val="24"/>
          <w:szCs w:val="24"/>
        </w:rPr>
        <w:t xml:space="preserve"> </w:t>
      </w:r>
      <w:r w:rsidR="00C30792" w:rsidRPr="00A84EE8">
        <w:rPr>
          <w:rFonts w:ascii="Arial" w:hAnsi="Arial" w:cs="Arial"/>
          <w:sz w:val="24"/>
          <w:szCs w:val="24"/>
        </w:rPr>
        <w:t xml:space="preserve">železnice a vlečky). První železniční dráha v Česku byla koněspřežná železnice Linec </w:t>
      </w:r>
      <w:r w:rsidR="009569F9" w:rsidRPr="00A84EE8">
        <w:rPr>
          <w:rFonts w:ascii="Arial" w:hAnsi="Arial" w:cs="Arial"/>
          <w:sz w:val="24"/>
          <w:szCs w:val="24"/>
        </w:rPr>
        <w:t>– České Budějovice</w:t>
      </w:r>
      <w:r w:rsidR="00582D07" w:rsidRPr="00A84EE8">
        <w:rPr>
          <w:rFonts w:ascii="Arial" w:hAnsi="Arial" w:cs="Arial"/>
          <w:sz w:val="24"/>
          <w:szCs w:val="24"/>
        </w:rPr>
        <w:t xml:space="preserve"> </w:t>
      </w:r>
      <w:r w:rsidR="009569F9" w:rsidRPr="00A84EE8">
        <w:rPr>
          <w:rFonts w:ascii="Arial" w:hAnsi="Arial" w:cs="Arial"/>
          <w:sz w:val="24"/>
          <w:szCs w:val="24"/>
        </w:rPr>
        <w:t>jejíž první část (včetně celého českého úseku) byla zkušebně uvedena do provozu v</w:t>
      </w:r>
      <w:r w:rsidR="003A6603" w:rsidRPr="00A84EE8">
        <w:rPr>
          <w:rFonts w:ascii="Arial" w:hAnsi="Arial" w:cs="Arial"/>
          <w:sz w:val="24"/>
          <w:szCs w:val="24"/>
        </w:rPr>
        <w:t xml:space="preserve"> </w:t>
      </w:r>
      <w:r w:rsidR="009569F9" w:rsidRPr="00A84EE8">
        <w:rPr>
          <w:rFonts w:ascii="Arial" w:hAnsi="Arial" w:cs="Arial"/>
          <w:sz w:val="24"/>
          <w:szCs w:val="24"/>
        </w:rPr>
        <w:t>září</w:t>
      </w:r>
      <w:r w:rsidR="003A6603" w:rsidRPr="00A84EE8">
        <w:rPr>
          <w:rFonts w:ascii="Arial" w:hAnsi="Arial" w:cs="Arial"/>
          <w:sz w:val="24"/>
          <w:szCs w:val="24"/>
        </w:rPr>
        <w:t xml:space="preserve"> </w:t>
      </w:r>
      <w:r w:rsidR="009569F9" w:rsidRPr="00A84EE8">
        <w:rPr>
          <w:rFonts w:ascii="Arial" w:hAnsi="Arial" w:cs="Arial"/>
          <w:sz w:val="24"/>
          <w:szCs w:val="24"/>
        </w:rPr>
        <w:t>1827 (česká</w:t>
      </w:r>
      <w:r w:rsidR="003A6603" w:rsidRPr="00A84EE8">
        <w:rPr>
          <w:rFonts w:ascii="Arial" w:hAnsi="Arial" w:cs="Arial"/>
          <w:sz w:val="24"/>
          <w:szCs w:val="24"/>
        </w:rPr>
        <w:t xml:space="preserve"> </w:t>
      </w:r>
      <w:r w:rsidR="009569F9" w:rsidRPr="00A84EE8">
        <w:rPr>
          <w:rFonts w:ascii="Arial" w:hAnsi="Arial" w:cs="Arial"/>
          <w:sz w:val="24"/>
          <w:szCs w:val="24"/>
        </w:rPr>
        <w:t>část měřila 63 km). Lánská koněspřežka (celková délka 51</w:t>
      </w:r>
      <w:r w:rsidR="00A84EE8" w:rsidRPr="00A84EE8">
        <w:rPr>
          <w:rFonts w:ascii="Arial" w:hAnsi="Arial" w:cs="Arial"/>
          <w:sz w:val="24"/>
          <w:szCs w:val="24"/>
        </w:rPr>
        <w:t xml:space="preserve"> </w:t>
      </w:r>
      <w:r w:rsidR="009569F9" w:rsidRPr="00A84EE8">
        <w:rPr>
          <w:rFonts w:ascii="Arial" w:hAnsi="Arial" w:cs="Arial"/>
          <w:sz w:val="24"/>
          <w:szCs w:val="24"/>
        </w:rPr>
        <w:t>km) byla v provozu od jara 1830 (zkušební úsek již v roce 1828). Tyto dvě železnice, obě o rozchodu 1106 mm, jsou</w:t>
      </w:r>
      <w:r w:rsidR="00582D07" w:rsidRPr="00A84EE8">
        <w:rPr>
          <w:rFonts w:ascii="Arial" w:hAnsi="Arial" w:cs="Arial"/>
          <w:sz w:val="24"/>
          <w:szCs w:val="24"/>
        </w:rPr>
        <w:t xml:space="preserve"> </w:t>
      </w:r>
      <w:r w:rsidR="009569F9" w:rsidRPr="00A84EE8">
        <w:rPr>
          <w:rFonts w:ascii="Arial" w:hAnsi="Arial" w:cs="Arial"/>
          <w:sz w:val="24"/>
          <w:szCs w:val="24"/>
        </w:rPr>
        <w:t>uváděny jako dvě nejstarší veřejné železnice na kontinentální Evropě (první veřejnou</w:t>
      </w:r>
      <w:r w:rsidR="00D57588" w:rsidRPr="00A84EE8">
        <w:rPr>
          <w:rFonts w:ascii="Arial" w:hAnsi="Arial" w:cs="Arial"/>
          <w:sz w:val="24"/>
          <w:szCs w:val="24"/>
        </w:rPr>
        <w:t xml:space="preserve"> </w:t>
      </w:r>
      <w:r w:rsidR="009569F9" w:rsidRPr="00A84EE8">
        <w:rPr>
          <w:rFonts w:ascii="Arial" w:hAnsi="Arial" w:cs="Arial"/>
          <w:sz w:val="24"/>
          <w:szCs w:val="24"/>
        </w:rPr>
        <w:t>železnicí na světě byla roku 1821 koněspřežka Stockton – Darlington v Anglii, od roku 1825 s parním provozem). Z meziměstské železniční dopravy pak tato animální trakce ustoupila. V 60. a 70. letech 19. století byly i obě stávající koněspřežky nahrazeny parostrojními drahami, ale prakticky do sklonku 19. století si udržovala své místo v tramvajové dopravě,</w:t>
      </w:r>
      <w:r w:rsidR="004F1AA3" w:rsidRPr="00A84EE8">
        <w:rPr>
          <w:rFonts w:ascii="Arial" w:hAnsi="Arial" w:cs="Arial"/>
          <w:sz w:val="24"/>
          <w:szCs w:val="24"/>
        </w:rPr>
        <w:t xml:space="preserve"> </w:t>
      </w:r>
      <w:r w:rsidR="009569F9" w:rsidRPr="00A84EE8">
        <w:rPr>
          <w:rFonts w:ascii="Arial" w:hAnsi="Arial" w:cs="Arial"/>
          <w:sz w:val="24"/>
          <w:szCs w:val="24"/>
        </w:rPr>
        <w:t>na vlečkách</w:t>
      </w:r>
      <w:r w:rsidR="004F1AA3" w:rsidRPr="00A84EE8">
        <w:rPr>
          <w:rFonts w:ascii="Arial" w:hAnsi="Arial" w:cs="Arial"/>
          <w:sz w:val="24"/>
          <w:szCs w:val="24"/>
        </w:rPr>
        <w:t xml:space="preserve"> </w:t>
      </w:r>
      <w:r w:rsidR="009569F9" w:rsidRPr="00A84EE8">
        <w:rPr>
          <w:rFonts w:ascii="Arial" w:hAnsi="Arial" w:cs="Arial"/>
          <w:sz w:val="24"/>
          <w:szCs w:val="24"/>
        </w:rPr>
        <w:t>a</w:t>
      </w:r>
      <w:r w:rsidR="00D57588" w:rsidRPr="00A84EE8">
        <w:rPr>
          <w:rFonts w:ascii="Arial" w:hAnsi="Arial" w:cs="Arial"/>
          <w:sz w:val="24"/>
          <w:szCs w:val="24"/>
        </w:rPr>
        <w:t xml:space="preserve"> </w:t>
      </w:r>
      <w:r w:rsidR="009569F9" w:rsidRPr="00A84EE8">
        <w:rPr>
          <w:rFonts w:ascii="Arial" w:hAnsi="Arial" w:cs="Arial"/>
          <w:sz w:val="24"/>
          <w:szCs w:val="24"/>
        </w:rPr>
        <w:t>průmyslových a lesních železnicích.</w:t>
      </w:r>
      <w:r w:rsidR="00C57CD2" w:rsidRPr="00A84EE8">
        <w:rPr>
          <w:rFonts w:ascii="Arial" w:hAnsi="Arial" w:cs="Arial"/>
          <w:sz w:val="24"/>
          <w:szCs w:val="24"/>
        </w:rPr>
        <w:t xml:space="preserve"> Když se vrátíme do </w:t>
      </w:r>
      <w:r w:rsidR="00832D74" w:rsidRPr="00A84EE8">
        <w:rPr>
          <w:rFonts w:ascii="Arial" w:hAnsi="Arial" w:cs="Arial"/>
          <w:sz w:val="24"/>
          <w:szCs w:val="24"/>
        </w:rPr>
        <w:t xml:space="preserve">současnosti  tak existuje takzvaná vysokorychlostní trať (VRT) kde je rychlost kolem 200 – 350 km/h. Celková délka těchto tratí na světě je 46 500 km (2019), ve výstavbě je dalších 12 000 km a plánováno je dalších 10 200. V roce 2025 by mělo být na světě celkem 51 800 km vysokorychlostních tratí (ale kvůli koronaviru </w:t>
      </w:r>
      <w:r w:rsidR="004F1AA3" w:rsidRPr="00A84EE8">
        <w:rPr>
          <w:rFonts w:ascii="Arial" w:hAnsi="Arial" w:cs="Arial"/>
          <w:sz w:val="24"/>
          <w:szCs w:val="24"/>
        </w:rPr>
        <w:t>jich</w:t>
      </w:r>
      <w:r w:rsidR="00832D74" w:rsidRPr="00A84EE8">
        <w:rPr>
          <w:rFonts w:ascii="Arial" w:hAnsi="Arial" w:cs="Arial"/>
          <w:sz w:val="24"/>
          <w:szCs w:val="24"/>
        </w:rPr>
        <w:t xml:space="preserve"> podle mě bude méně)</w:t>
      </w:r>
      <w:r w:rsidR="00096C1D" w:rsidRPr="00A84EE8">
        <w:rPr>
          <w:rFonts w:ascii="Arial" w:hAnsi="Arial" w:cs="Arial"/>
          <w:sz w:val="24"/>
          <w:szCs w:val="24"/>
        </w:rPr>
        <w:t>. Jedna taková by v Česku taky měla být.</w:t>
      </w:r>
      <w:r w:rsidR="00832D74" w:rsidRPr="00A84EE8">
        <w:rPr>
          <w:rFonts w:ascii="Arial" w:hAnsi="Arial" w:cs="Arial"/>
          <w:sz w:val="24"/>
          <w:szCs w:val="24"/>
        </w:rPr>
        <w:t xml:space="preserve"> </w:t>
      </w:r>
      <w:r w:rsidR="00096C1D" w:rsidRPr="00A84EE8">
        <w:rPr>
          <w:rFonts w:ascii="Arial" w:hAnsi="Arial" w:cs="Arial"/>
          <w:sz w:val="24"/>
          <w:szCs w:val="24"/>
        </w:rPr>
        <w:t>Tyto tratě</w:t>
      </w:r>
      <w:r w:rsidR="003A6603" w:rsidRPr="00A84EE8">
        <w:rPr>
          <w:rFonts w:ascii="Arial" w:hAnsi="Arial" w:cs="Arial"/>
          <w:sz w:val="24"/>
          <w:szCs w:val="24"/>
        </w:rPr>
        <w:t xml:space="preserve"> </w:t>
      </w:r>
      <w:r w:rsidR="00096C1D" w:rsidRPr="00A84EE8">
        <w:rPr>
          <w:rFonts w:ascii="Arial" w:hAnsi="Arial" w:cs="Arial"/>
          <w:sz w:val="24"/>
          <w:szCs w:val="24"/>
        </w:rPr>
        <w:t>j</w:t>
      </w:r>
      <w:r w:rsidR="004F1AA3" w:rsidRPr="00A84EE8">
        <w:rPr>
          <w:rFonts w:ascii="Arial" w:hAnsi="Arial" w:cs="Arial"/>
          <w:sz w:val="24"/>
          <w:szCs w:val="24"/>
        </w:rPr>
        <w:t>sou ale velmi finančně náročné</w:t>
      </w:r>
      <w:r w:rsidR="006361B5" w:rsidRPr="00A84EE8">
        <w:rPr>
          <w:rFonts w:ascii="Arial" w:hAnsi="Arial" w:cs="Arial"/>
          <w:sz w:val="24"/>
          <w:szCs w:val="24"/>
        </w:rPr>
        <w:t>,</w:t>
      </w:r>
      <w:r w:rsidR="004F1AA3" w:rsidRPr="00A84EE8">
        <w:rPr>
          <w:rFonts w:ascii="Arial" w:hAnsi="Arial" w:cs="Arial"/>
          <w:sz w:val="24"/>
          <w:szCs w:val="24"/>
        </w:rPr>
        <w:t xml:space="preserve"> </w:t>
      </w:r>
      <w:r w:rsidR="006361B5" w:rsidRPr="00A84EE8">
        <w:rPr>
          <w:rFonts w:ascii="Arial" w:hAnsi="Arial" w:cs="Arial"/>
          <w:sz w:val="24"/>
          <w:szCs w:val="24"/>
        </w:rPr>
        <w:t xml:space="preserve">na konstrukci 1 km nové tratě se spotřebuje 12-30 mil. €, za údržbu 1 km nové tratě 70 000 €/rok a po 20-30 letech je nutná masivní renovace která může být až ve výši </w:t>
      </w:r>
      <w:r w:rsidR="00F6231B" w:rsidRPr="00A84EE8">
        <w:rPr>
          <w:rFonts w:ascii="Arial" w:hAnsi="Arial" w:cs="Arial"/>
          <w:sz w:val="24"/>
          <w:szCs w:val="24"/>
        </w:rPr>
        <w:t>50 %</w:t>
      </w:r>
      <w:r w:rsidR="006361B5" w:rsidRPr="00A84EE8">
        <w:rPr>
          <w:rFonts w:ascii="Arial" w:hAnsi="Arial" w:cs="Arial"/>
          <w:sz w:val="24"/>
          <w:szCs w:val="24"/>
        </w:rPr>
        <w:t xml:space="preserve"> konstrukčních nákladů. Vysokorychlostní vlak s tři sta padesáti místy k sezení stojí 20-25 mil. €</w:t>
      </w:r>
      <w:r w:rsidR="00F6231B" w:rsidRPr="00A84EE8">
        <w:rPr>
          <w:rFonts w:ascii="Arial" w:hAnsi="Arial" w:cs="Arial"/>
          <w:sz w:val="24"/>
          <w:szCs w:val="24"/>
        </w:rPr>
        <w:t>. Údržba takového vlaku stojí 1 mil. € ročně při nákladech 2€/km a ročním proběhu vlaku 500 000 km.</w:t>
      </w:r>
    </w:p>
    <w:sectPr w:rsidR="00D57588" w:rsidRPr="00A84EE8" w:rsidSect="00D57588">
      <w:footerReference w:type="default" r:id="rId11"/>
      <w:pgSz w:w="11906" w:h="16838" w:code="9"/>
      <w:pgMar w:top="720" w:right="720" w:bottom="720" w:left="720" w:header="70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2B55193" w14:textId="77777777" w:rsidR="00D84052" w:rsidRDefault="00D84052" w:rsidP="00F63E93">
      <w:pPr>
        <w:spacing w:after="0" w:line="240" w:lineRule="auto"/>
      </w:pPr>
      <w:r>
        <w:separator/>
      </w:r>
    </w:p>
  </w:endnote>
  <w:endnote w:type="continuationSeparator" w:id="0">
    <w:p w14:paraId="2D1B572F" w14:textId="77777777" w:rsidR="00D84052" w:rsidRDefault="00D84052" w:rsidP="00F63E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2AFF" w:usb1="4000ACF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DA5B50" w14:textId="5F6109C8" w:rsidR="004F1AA3" w:rsidRDefault="00D57588" w:rsidP="004F1AA3">
    <w:pPr>
      <w:spacing w:after="0"/>
      <w:rPr>
        <w:rFonts w:ascii="Arial" w:hAnsi="Arial" w:cs="Arial"/>
      </w:rPr>
    </w:pPr>
    <w:r w:rsidRPr="003A6603">
      <w:rPr>
        <w:b/>
        <w:bCs/>
        <w:noProof/>
        <w:color w:val="FF0000"/>
        <w:u w:val="single"/>
      </w:rPr>
      <w:drawing>
        <wp:anchor distT="0" distB="0" distL="114300" distR="114300" simplePos="0" relativeHeight="251658240" behindDoc="0" locked="0" layoutInCell="1" allowOverlap="1" wp14:anchorId="02B3B39A" wp14:editId="0B7AD735">
          <wp:simplePos x="0" y="0"/>
          <wp:positionH relativeFrom="column">
            <wp:posOffset>6236352</wp:posOffset>
          </wp:positionH>
          <wp:positionV relativeFrom="paragraph">
            <wp:posOffset>-64135</wp:posOffset>
          </wp:positionV>
          <wp:extent cx="833936" cy="458928"/>
          <wp:effectExtent l="0" t="0" r="4445" b="0"/>
          <wp:wrapNone/>
          <wp:docPr id="2" name="Obrázek 2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ázek 2">
                    <a:hlinkClick r:id="rId1"/>
                  </pic:cNvPr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750" t="19090" r="3328" b="28722"/>
                  <a:stretch/>
                </pic:blipFill>
                <pic:spPr bwMode="auto">
                  <a:xfrm>
                    <a:off x="0" y="0"/>
                    <a:ext cx="833936" cy="45892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63E93" w:rsidRPr="003A6603">
      <w:rPr>
        <w:rFonts w:ascii="Arial" w:hAnsi="Arial" w:cs="Arial"/>
        <w:b/>
        <w:bCs/>
        <w:color w:val="FF0000"/>
        <w:u w:val="single"/>
      </w:rPr>
      <w:t>Zdroje:</w:t>
    </w:r>
    <w:r w:rsidR="00F63E93" w:rsidRPr="003A6603">
      <w:rPr>
        <w:rFonts w:ascii="Arial" w:hAnsi="Arial" w:cs="Arial"/>
        <w:color w:val="FF0000"/>
      </w:rPr>
      <w:t xml:space="preserve"> </w:t>
    </w:r>
    <w:hyperlink r:id="rId3" w:history="1">
      <w:r w:rsidR="00F63E93" w:rsidRPr="003A6603">
        <w:rPr>
          <w:rStyle w:val="Hypertextovodkaz"/>
          <w:rFonts w:ascii="Arial" w:hAnsi="Arial" w:cs="Arial"/>
        </w:rPr>
        <w:t>Wikipedie</w:t>
      </w:r>
      <w:r w:rsidR="003A6603" w:rsidRPr="003A6603">
        <w:rPr>
          <w:rStyle w:val="Hypertextovodkaz"/>
          <w:rFonts w:ascii="Arial" w:hAnsi="Arial" w:cs="Arial"/>
        </w:rPr>
        <w:t>.cz</w:t>
      </w:r>
    </w:hyperlink>
    <w:r w:rsidR="00F63E93">
      <w:rPr>
        <w:rFonts w:ascii="Arial" w:hAnsi="Arial" w:cs="Arial"/>
      </w:rPr>
      <w:t xml:space="preserve">, </w:t>
    </w:r>
    <w:hyperlink r:id="rId4" w:history="1">
      <w:r w:rsidR="00F63E93" w:rsidRPr="00096C1D">
        <w:rPr>
          <w:rStyle w:val="Hypertextovodkaz"/>
          <w:rFonts w:ascii="Arial" w:hAnsi="Arial" w:cs="Arial"/>
        </w:rPr>
        <w:t>Google obrázky</w:t>
      </w:r>
    </w:hyperlink>
    <w:r w:rsidR="00941EAC">
      <w:rPr>
        <w:rFonts w:ascii="Arial" w:hAnsi="Arial" w:cs="Arial"/>
      </w:rPr>
      <w:t xml:space="preserve">, </w:t>
    </w:r>
    <w:hyperlink r:id="rId5" w:history="1">
      <w:r w:rsidR="00941EAC" w:rsidRPr="00096C1D">
        <w:rPr>
          <w:rStyle w:val="Hypertextovodkaz"/>
          <w:rFonts w:ascii="Arial" w:hAnsi="Arial" w:cs="Arial"/>
        </w:rPr>
        <w:t>Aktuálně.cz</w:t>
      </w:r>
    </w:hyperlink>
    <w:r w:rsidR="00941EAC">
      <w:rPr>
        <w:rFonts w:ascii="Arial" w:hAnsi="Arial" w:cs="Arial"/>
      </w:rPr>
      <w:t xml:space="preserve">, </w:t>
    </w:r>
    <w:hyperlink r:id="rId6" w:history="1">
      <w:r w:rsidR="00941EAC" w:rsidRPr="00096C1D">
        <w:rPr>
          <w:rStyle w:val="Hypertextovodkaz"/>
          <w:rFonts w:ascii="Arial" w:hAnsi="Arial" w:cs="Arial"/>
        </w:rPr>
        <w:t>Cysnews.cz</w:t>
      </w:r>
    </w:hyperlink>
    <w:r w:rsidR="00941EAC">
      <w:rPr>
        <w:rFonts w:ascii="Arial" w:hAnsi="Arial" w:cs="Arial"/>
      </w:rPr>
      <w:t xml:space="preserve">, </w:t>
    </w:r>
    <w:hyperlink r:id="rId7" w:history="1">
      <w:r w:rsidR="00941EAC" w:rsidRPr="00096C1D">
        <w:rPr>
          <w:rStyle w:val="Hypertextovodkaz"/>
          <w:rFonts w:ascii="Arial" w:hAnsi="Arial" w:cs="Arial"/>
        </w:rPr>
        <w:t>Správaželeznic.cz</w:t>
      </w:r>
    </w:hyperlink>
    <w:r w:rsidR="004F1AA3">
      <w:rPr>
        <w:rFonts w:ascii="Arial" w:hAnsi="Arial" w:cs="Arial"/>
      </w:rPr>
      <w:t xml:space="preserve">, </w:t>
    </w:r>
    <w:hyperlink r:id="rId8" w:history="1">
      <w:r w:rsidR="004F1AA3" w:rsidRPr="00096C1D">
        <w:rPr>
          <w:rStyle w:val="Hypertextovodkaz"/>
          <w:rFonts w:ascii="Arial" w:hAnsi="Arial" w:cs="Arial"/>
        </w:rPr>
        <w:t>Lidovky.cz</w:t>
      </w:r>
    </w:hyperlink>
  </w:p>
  <w:p w14:paraId="17228923" w14:textId="485503C6" w:rsidR="004F1AA3" w:rsidRPr="004F1AA3" w:rsidRDefault="004F1AA3" w:rsidP="004F1AA3">
    <w:pPr>
      <w:spacing w:after="0"/>
      <w:rPr>
        <w:rFonts w:ascii="Arial" w:hAnsi="Arial" w:cs="Arial"/>
      </w:rPr>
    </w:pPr>
    <w:r>
      <w:rPr>
        <w:rFonts w:ascii="Arial" w:hAnsi="Arial" w:cs="Arial"/>
      </w:rPr>
      <w:tab/>
      <w:t xml:space="preserve"> </w:t>
    </w:r>
    <w:hyperlink r:id="rId9" w:history="1">
      <w:r w:rsidR="00096C1D" w:rsidRPr="00096C1D">
        <w:rPr>
          <w:rStyle w:val="Hypertextovodkaz"/>
          <w:rFonts w:ascii="Arial" w:hAnsi="Arial" w:cs="Arial"/>
        </w:rPr>
        <w:t>ČT24.ČeskáTelevize.cz</w:t>
      </w:r>
    </w:hyperlink>
    <w:r w:rsidR="00F6231B">
      <w:rPr>
        <w:rFonts w:ascii="Arial" w:hAnsi="Arial" w:cs="Arial"/>
      </w:rPr>
      <w:t xml:space="preserve">, </w:t>
    </w:r>
    <w:hyperlink r:id="rId10" w:history="1">
      <w:r w:rsidR="00D57588" w:rsidRPr="00D57588">
        <w:rPr>
          <w:rStyle w:val="Hypertextovodkaz"/>
          <w:rFonts w:ascii="Arial" w:hAnsi="Arial" w:cs="Arial"/>
        </w:rPr>
        <w:t>Vysokorychlostní-železnice.cz</w:t>
      </w:r>
    </w:hyperlink>
    <w:r w:rsidR="003A6603">
      <w:rPr>
        <w:rFonts w:ascii="Arial" w:hAnsi="Arial" w:cs="Arial"/>
      </w:rPr>
      <w:t xml:space="preserve">, </w:t>
    </w:r>
    <w:hyperlink r:id="rId11" w:history="1">
      <w:r w:rsidR="003A6603" w:rsidRPr="003A6603">
        <w:rPr>
          <w:rStyle w:val="Hypertextovodkaz"/>
          <w:rFonts w:ascii="Arial" w:hAnsi="Arial" w:cs="Arial"/>
        </w:rPr>
        <w:t>Ecosia.cz</w:t>
      </w:r>
    </w:hyperlink>
    <w:r w:rsidR="003A6603">
      <w:rPr>
        <w:rFonts w:ascii="Arial" w:hAnsi="Arial" w:cs="Arial"/>
      </w:rPr>
      <w:t xml:space="preserve">, </w:t>
    </w:r>
    <w:hyperlink r:id="rId12" w:history="1">
      <w:r w:rsidR="003A6603" w:rsidRPr="003A6603">
        <w:rPr>
          <w:rStyle w:val="Hypertextovodkaz"/>
          <w:rFonts w:ascii="Arial" w:hAnsi="Arial" w:cs="Arial"/>
        </w:rPr>
        <w:t>Google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67455C" w14:textId="77777777" w:rsidR="00D84052" w:rsidRDefault="00D84052" w:rsidP="00F63E93">
      <w:pPr>
        <w:spacing w:after="0" w:line="240" w:lineRule="auto"/>
      </w:pPr>
      <w:r>
        <w:separator/>
      </w:r>
    </w:p>
  </w:footnote>
  <w:footnote w:type="continuationSeparator" w:id="0">
    <w:p w14:paraId="2FCE991A" w14:textId="77777777" w:rsidR="00D84052" w:rsidRDefault="00D84052" w:rsidP="00F63E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3D7DD0"/>
    <w:multiLevelType w:val="hybridMultilevel"/>
    <w:tmpl w:val="A6D0214E"/>
    <w:lvl w:ilvl="0" w:tplc="697427C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5570A4"/>
    <w:multiLevelType w:val="hybridMultilevel"/>
    <w:tmpl w:val="86529784"/>
    <w:lvl w:ilvl="0" w:tplc="BD96DA48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5B72"/>
    <w:rsid w:val="00027587"/>
    <w:rsid w:val="00096C1D"/>
    <w:rsid w:val="003A6603"/>
    <w:rsid w:val="004E57A5"/>
    <w:rsid w:val="004F1AA3"/>
    <w:rsid w:val="00501D8B"/>
    <w:rsid w:val="00582D07"/>
    <w:rsid w:val="006361B5"/>
    <w:rsid w:val="006B5B72"/>
    <w:rsid w:val="007043A0"/>
    <w:rsid w:val="00821CAE"/>
    <w:rsid w:val="00832D74"/>
    <w:rsid w:val="00941EAC"/>
    <w:rsid w:val="009569F9"/>
    <w:rsid w:val="00A84EE8"/>
    <w:rsid w:val="00C30792"/>
    <w:rsid w:val="00C57CD2"/>
    <w:rsid w:val="00D57588"/>
    <w:rsid w:val="00D84052"/>
    <w:rsid w:val="00EE7618"/>
    <w:rsid w:val="00F6231B"/>
    <w:rsid w:val="00F63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6D13A6"/>
  <w15:chartTrackingRefBased/>
  <w15:docId w15:val="{21C87155-650F-49D0-8BB3-1E4BD6DA4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6B5B72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6B5B72"/>
    <w:rPr>
      <w:color w:val="954F72" w:themeColor="followed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4E57A5"/>
    <w:rPr>
      <w:color w:val="605E5C"/>
      <w:shd w:val="clear" w:color="auto" w:fill="E1DFDD"/>
    </w:rPr>
  </w:style>
  <w:style w:type="paragraph" w:styleId="Odstavecseseznamem">
    <w:name w:val="List Paragraph"/>
    <w:basedOn w:val="Normln"/>
    <w:uiPriority w:val="34"/>
    <w:qFormat/>
    <w:rsid w:val="004E57A5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F63E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63E93"/>
  </w:style>
  <w:style w:type="paragraph" w:styleId="Zpat">
    <w:name w:val="footer"/>
    <w:basedOn w:val="Normln"/>
    <w:link w:val="ZpatChar"/>
    <w:uiPriority w:val="99"/>
    <w:unhideWhenUsed/>
    <w:rsid w:val="00F63E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63E93"/>
  </w:style>
  <w:style w:type="character" w:styleId="Zstupntext">
    <w:name w:val="Placeholder Text"/>
    <w:basedOn w:val="Standardnpsmoodstavce"/>
    <w:uiPriority w:val="99"/>
    <w:semiHidden/>
    <w:rsid w:val="00F63E9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dovky.cz/" TargetMode="External"/><Relationship Id="rId3" Type="http://schemas.openxmlformats.org/officeDocument/2006/relationships/hyperlink" Target="https://cs.wikipedia.org/wiki/Hlavn%C3%AD_strana" TargetMode="External"/><Relationship Id="rId7" Type="http://schemas.openxmlformats.org/officeDocument/2006/relationships/hyperlink" Target="https://www.spravazeleznic.cz/" TargetMode="External"/><Relationship Id="rId12" Type="http://schemas.openxmlformats.org/officeDocument/2006/relationships/hyperlink" Target="https://www.google.cz/" TargetMode="External"/><Relationship Id="rId2" Type="http://schemas.openxmlformats.org/officeDocument/2006/relationships/image" Target="media/image5.png"/><Relationship Id="rId1" Type="http://schemas.openxmlformats.org/officeDocument/2006/relationships/hyperlink" Target="https://knushi-archiv.webnode.cz/" TargetMode="External"/><Relationship Id="rId6" Type="http://schemas.openxmlformats.org/officeDocument/2006/relationships/hyperlink" Target="https://www.cysnews.cz/" TargetMode="External"/><Relationship Id="rId11" Type="http://schemas.openxmlformats.org/officeDocument/2006/relationships/hyperlink" Target="https://www.ecosia.org/" TargetMode="External"/><Relationship Id="rId5" Type="http://schemas.openxmlformats.org/officeDocument/2006/relationships/hyperlink" Target="https://www.aktualne.cz/" TargetMode="External"/><Relationship Id="rId10" Type="http://schemas.openxmlformats.org/officeDocument/2006/relationships/hyperlink" Target="https://www.vysokorychlostni-zeleznice.cz/" TargetMode="External"/><Relationship Id="rId4" Type="http://schemas.openxmlformats.org/officeDocument/2006/relationships/hyperlink" Target="https://www.google.cz/imghp" TargetMode="External"/><Relationship Id="rId9" Type="http://schemas.openxmlformats.org/officeDocument/2006/relationships/hyperlink" Target="https://ct24.ceskatelevize.cz/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348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Samuel Knushi</dc:creator>
  <cp:keywords/>
  <dc:description/>
  <cp:lastModifiedBy>Samuel Knushi</cp:lastModifiedBy>
  <cp:revision>10</cp:revision>
  <dcterms:created xsi:type="dcterms:W3CDTF">2020-11-25T15:51:00Z</dcterms:created>
  <dcterms:modified xsi:type="dcterms:W3CDTF">2020-11-25T17:58:00Z</dcterms:modified>
</cp:coreProperties>
</file>