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A3C" w:rsidRDefault="00F661F4">
      <w:pPr>
        <w:rPr>
          <w:b/>
          <w:bCs/>
          <w:sz w:val="50"/>
          <w:szCs w:val="50"/>
          <w:u w:val="double"/>
        </w:rPr>
      </w:pPr>
      <w:r>
        <w:rPr>
          <w:b/>
          <w:bCs/>
          <w:sz w:val="50"/>
          <w:szCs w:val="50"/>
          <w:u w:val="double"/>
        </w:rPr>
        <w:t>Evropská Unie</w:t>
      </w:r>
    </w:p>
    <w:p w:rsidR="00F661F4" w:rsidRDefault="00F661F4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Vznik: 1.11.1993 v Maastrichtu v Nizozemsku</w:t>
      </w:r>
    </w:p>
    <w:p w:rsidR="00F661F4" w:rsidRDefault="00E55C75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Zakládajícími státy byly</w:t>
      </w:r>
      <w:r w:rsidR="00F661F4">
        <w:rPr>
          <w:sz w:val="30"/>
          <w:szCs w:val="30"/>
        </w:rPr>
        <w:t>: Německo, Francie, Belgie, Nizozemsko a Lucembursko</w:t>
      </w:r>
    </w:p>
    <w:p w:rsidR="00F661F4" w:rsidRDefault="00F661F4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V roce 2020 měla EU 27 členů a 24 úředních jazyků</w:t>
      </w:r>
    </w:p>
    <w:p w:rsidR="00F661F4" w:rsidRDefault="00F661F4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Sídlo je v Bruselu v Belgii</w:t>
      </w:r>
    </w:p>
    <w:p w:rsidR="00F661F4" w:rsidRDefault="00F661F4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Některé státy mají společnou měnu: Euro, což je např.: Německo, Rakousko, Itálie,….</w:t>
      </w:r>
    </w:p>
    <w:p w:rsidR="00F661F4" w:rsidRDefault="00F661F4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Euro mají ale i některé nečlenské státy, např.: San Marino</w:t>
      </w:r>
    </w:p>
    <w:p w:rsidR="00F661F4" w:rsidRDefault="00F661F4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S EU souvisí tzv. </w:t>
      </w:r>
      <w:proofErr w:type="spellStart"/>
      <w:r>
        <w:rPr>
          <w:sz w:val="30"/>
          <w:szCs w:val="30"/>
        </w:rPr>
        <w:t>Schengenský</w:t>
      </w:r>
      <w:proofErr w:type="spellEnd"/>
      <w:r>
        <w:rPr>
          <w:sz w:val="30"/>
          <w:szCs w:val="30"/>
        </w:rPr>
        <w:t xml:space="preserve"> prostor</w:t>
      </w:r>
      <w:r w:rsidR="00E55C75">
        <w:rPr>
          <w:sz w:val="30"/>
          <w:szCs w:val="30"/>
        </w:rPr>
        <w:t xml:space="preserve"> </w:t>
      </w:r>
      <w:r>
        <w:rPr>
          <w:sz w:val="30"/>
          <w:szCs w:val="30"/>
        </w:rPr>
        <w:t>=</w:t>
      </w:r>
      <w:r w:rsidR="00E55C75">
        <w:rPr>
          <w:sz w:val="30"/>
          <w:szCs w:val="30"/>
        </w:rPr>
        <w:t xml:space="preserve"> </w:t>
      </w:r>
      <w:r>
        <w:rPr>
          <w:sz w:val="30"/>
          <w:szCs w:val="30"/>
        </w:rPr>
        <w:t>volné cestování mezi členskými státy, od r. 1985</w:t>
      </w:r>
    </w:p>
    <w:p w:rsidR="00F661F4" w:rsidRDefault="00F661F4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EU nahradila Evropské hospodářské společenství (1958-1993)</w:t>
      </w:r>
    </w:p>
    <w:p w:rsidR="00F661F4" w:rsidRDefault="00E55C75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Hlavními cíli EU: </w:t>
      </w:r>
      <w:r w:rsidR="00F661F4">
        <w:rPr>
          <w:sz w:val="30"/>
          <w:szCs w:val="30"/>
        </w:rPr>
        <w:t>podpora míru, ukončení konfliktu na Ukrajině, hospodářská a sociální prosperita</w:t>
      </w:r>
    </w:p>
    <w:p w:rsidR="00F661F4" w:rsidRDefault="00F661F4" w:rsidP="00F661F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Vlajka se skládá ze 12 žlutých hvězd v modrém poli</w:t>
      </w:r>
      <w:r>
        <w:rPr>
          <w:noProof/>
          <w:sz w:val="30"/>
          <w:szCs w:val="30"/>
          <w:lang w:eastAsia="cs-CZ"/>
        </w:rPr>
        <w:drawing>
          <wp:inline distT="0" distB="0" distL="0" distR="0">
            <wp:extent cx="5250180" cy="3101340"/>
            <wp:effectExtent l="0" t="0" r="7620" b="3810"/>
            <wp:docPr id="206652517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180" cy="310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61F4" w:rsidRDefault="00F661F4" w:rsidP="00E87D74">
      <w:pPr>
        <w:pStyle w:val="Odstavecseseznamem"/>
        <w:rPr>
          <w:sz w:val="30"/>
          <w:szCs w:val="30"/>
        </w:rPr>
      </w:pPr>
    </w:p>
    <w:p w:rsidR="00F661F4" w:rsidRDefault="00F661F4" w:rsidP="00F661F4">
      <w:pPr>
        <w:pStyle w:val="Odstavecseseznamem"/>
        <w:rPr>
          <w:sz w:val="30"/>
          <w:szCs w:val="30"/>
        </w:rPr>
      </w:pPr>
    </w:p>
    <w:p w:rsidR="00F661F4" w:rsidRDefault="00E87D74" w:rsidP="00F661F4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lastRenderedPageBreak/>
        <w:drawing>
          <wp:inline distT="0" distB="0" distL="0" distR="0">
            <wp:extent cx="5143500" cy="4762500"/>
            <wp:effectExtent l="0" t="0" r="0" b="0"/>
            <wp:docPr id="115648668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476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61F4" w:rsidRDefault="00F661F4" w:rsidP="00F661F4">
      <w:pPr>
        <w:rPr>
          <w:sz w:val="30"/>
          <w:szCs w:val="30"/>
        </w:rPr>
      </w:pPr>
    </w:p>
    <w:p w:rsidR="00F661F4" w:rsidRDefault="00F661F4" w:rsidP="00F661F4">
      <w:pPr>
        <w:rPr>
          <w:sz w:val="30"/>
          <w:szCs w:val="30"/>
        </w:rPr>
      </w:pPr>
    </w:p>
    <w:p w:rsidR="00F661F4" w:rsidRPr="00F661F4" w:rsidRDefault="00F661F4" w:rsidP="00F661F4">
      <w:pPr>
        <w:rPr>
          <w:sz w:val="30"/>
          <w:szCs w:val="30"/>
        </w:rPr>
      </w:pPr>
      <w:r w:rsidRPr="00F661F4">
        <w:rPr>
          <w:sz w:val="30"/>
          <w:szCs w:val="30"/>
        </w:rPr>
        <w:t xml:space="preserve">Zdroje: </w:t>
      </w:r>
    </w:p>
    <w:p w:rsidR="00F661F4" w:rsidRDefault="00BD2F56" w:rsidP="00F661F4">
      <w:pPr>
        <w:rPr>
          <w:sz w:val="30"/>
          <w:szCs w:val="30"/>
        </w:rPr>
      </w:pPr>
      <w:hyperlink r:id="rId7" w:anchor="/media/Soubor:Flag_of_Europe.svg" w:history="1">
        <w:r w:rsidR="00F661F4" w:rsidRPr="00DE2ED4">
          <w:rPr>
            <w:rStyle w:val="Hypertextovodkaz"/>
            <w:sz w:val="30"/>
            <w:szCs w:val="30"/>
          </w:rPr>
          <w:t>https://cs.wikipedia.org/wiki/Vlajka_Evropsk%C3%A9_unie#/media/Soubor:Flag_of_Europe.svg</w:t>
        </w:r>
      </w:hyperlink>
    </w:p>
    <w:p w:rsidR="00F661F4" w:rsidRDefault="00BD2F56" w:rsidP="00F661F4">
      <w:pPr>
        <w:rPr>
          <w:sz w:val="30"/>
          <w:szCs w:val="30"/>
        </w:rPr>
      </w:pPr>
      <w:hyperlink r:id="rId8" w:history="1">
        <w:r w:rsidR="00F661F4" w:rsidRPr="00DE2ED4">
          <w:rPr>
            <w:rStyle w:val="Hypertextovodkaz"/>
            <w:sz w:val="30"/>
            <w:szCs w:val="30"/>
          </w:rPr>
          <w:t>https://cs.wikipedia.org/wiki/Vlajka_Evropsk%C3%A9_unie</w:t>
        </w:r>
      </w:hyperlink>
    </w:p>
    <w:p w:rsidR="00F661F4" w:rsidRDefault="00BD2F56" w:rsidP="00F661F4">
      <w:pPr>
        <w:rPr>
          <w:sz w:val="30"/>
          <w:szCs w:val="30"/>
        </w:rPr>
      </w:pPr>
      <w:hyperlink r:id="rId9" w:history="1">
        <w:r w:rsidR="00F661F4" w:rsidRPr="00DE2ED4">
          <w:rPr>
            <w:rStyle w:val="Hypertextovodkaz"/>
            <w:sz w:val="30"/>
            <w:szCs w:val="30"/>
          </w:rPr>
          <w:t>https://european-union.europa.eu/index_cs</w:t>
        </w:r>
      </w:hyperlink>
    </w:p>
    <w:p w:rsidR="00E87D74" w:rsidRDefault="00BD2F56" w:rsidP="00F661F4">
      <w:pPr>
        <w:rPr>
          <w:sz w:val="30"/>
          <w:szCs w:val="30"/>
        </w:rPr>
      </w:pPr>
      <w:hyperlink r:id="rId10" w:history="1">
        <w:r w:rsidR="00E87D74" w:rsidRPr="00DE2ED4">
          <w:rPr>
            <w:rStyle w:val="Hypertextovodkaz"/>
            <w:sz w:val="30"/>
            <w:szCs w:val="30"/>
          </w:rPr>
          <w:t>https://cs.wikipedia.org/wiki/%C4%8Clensk%C3%BD_st%C3%A1t_Evropsk%C3%A9_unie</w:t>
        </w:r>
      </w:hyperlink>
    </w:p>
    <w:p w:rsidR="00E87D74" w:rsidRDefault="00E87D74" w:rsidP="00F661F4">
      <w:pPr>
        <w:rPr>
          <w:sz w:val="30"/>
          <w:szCs w:val="30"/>
        </w:rPr>
      </w:pPr>
    </w:p>
    <w:p w:rsidR="00F661F4" w:rsidRDefault="00F661F4" w:rsidP="00F661F4">
      <w:pPr>
        <w:rPr>
          <w:sz w:val="30"/>
          <w:szCs w:val="30"/>
        </w:rPr>
      </w:pPr>
    </w:p>
    <w:p w:rsidR="00F661F4" w:rsidRPr="00F661F4" w:rsidRDefault="00F661F4" w:rsidP="00F661F4">
      <w:pPr>
        <w:rPr>
          <w:sz w:val="30"/>
          <w:szCs w:val="30"/>
        </w:rPr>
      </w:pPr>
    </w:p>
    <w:p w:rsidR="00F661F4" w:rsidRDefault="00F661F4" w:rsidP="00F661F4">
      <w:pPr>
        <w:rPr>
          <w:sz w:val="30"/>
          <w:szCs w:val="30"/>
        </w:rPr>
      </w:pPr>
    </w:p>
    <w:p w:rsidR="00F661F4" w:rsidRDefault="00F661F4" w:rsidP="00F661F4">
      <w:pPr>
        <w:rPr>
          <w:sz w:val="30"/>
          <w:szCs w:val="30"/>
        </w:rPr>
      </w:pPr>
    </w:p>
    <w:p w:rsidR="00F661F4" w:rsidRDefault="00F661F4" w:rsidP="00F661F4">
      <w:pPr>
        <w:rPr>
          <w:sz w:val="30"/>
          <w:szCs w:val="30"/>
        </w:rPr>
      </w:pPr>
    </w:p>
    <w:p w:rsidR="00F661F4" w:rsidRDefault="00F661F4" w:rsidP="00F661F4">
      <w:pPr>
        <w:rPr>
          <w:sz w:val="30"/>
          <w:szCs w:val="30"/>
        </w:rPr>
      </w:pPr>
    </w:p>
    <w:p w:rsidR="00F661F4" w:rsidRDefault="00F661F4" w:rsidP="00F661F4">
      <w:pPr>
        <w:rPr>
          <w:sz w:val="30"/>
          <w:szCs w:val="30"/>
        </w:rPr>
      </w:pPr>
    </w:p>
    <w:p w:rsidR="00F661F4" w:rsidRDefault="00F661F4" w:rsidP="00F661F4">
      <w:pPr>
        <w:rPr>
          <w:sz w:val="30"/>
          <w:szCs w:val="30"/>
        </w:rPr>
      </w:pPr>
    </w:p>
    <w:p w:rsidR="00F661F4" w:rsidRDefault="00F661F4" w:rsidP="00F661F4">
      <w:pPr>
        <w:rPr>
          <w:sz w:val="30"/>
          <w:szCs w:val="30"/>
        </w:rPr>
      </w:pPr>
    </w:p>
    <w:p w:rsidR="00F661F4" w:rsidRDefault="00F661F4" w:rsidP="00F661F4">
      <w:pPr>
        <w:rPr>
          <w:sz w:val="30"/>
          <w:szCs w:val="30"/>
        </w:rPr>
      </w:pPr>
    </w:p>
    <w:p w:rsidR="00F661F4" w:rsidRDefault="00F661F4" w:rsidP="00F661F4">
      <w:pPr>
        <w:rPr>
          <w:sz w:val="30"/>
          <w:szCs w:val="30"/>
        </w:rPr>
      </w:pPr>
    </w:p>
    <w:p w:rsidR="00F661F4" w:rsidRPr="00F661F4" w:rsidRDefault="00F661F4" w:rsidP="00F661F4">
      <w:pPr>
        <w:rPr>
          <w:sz w:val="30"/>
          <w:szCs w:val="30"/>
        </w:rPr>
      </w:pPr>
    </w:p>
    <w:sectPr w:rsidR="00F661F4" w:rsidRPr="00F661F4" w:rsidSect="00BD2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821ED"/>
    <w:multiLevelType w:val="hybridMultilevel"/>
    <w:tmpl w:val="7488E3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61F4"/>
    <w:rsid w:val="000B7A3C"/>
    <w:rsid w:val="00BD2F56"/>
    <w:rsid w:val="00E55C75"/>
    <w:rsid w:val="00E87D74"/>
    <w:rsid w:val="00EC2F97"/>
    <w:rsid w:val="00F66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2F56"/>
  </w:style>
  <w:style w:type="paragraph" w:styleId="Nadpis1">
    <w:name w:val="heading 1"/>
    <w:basedOn w:val="Normln"/>
    <w:next w:val="Normln"/>
    <w:link w:val="Nadpis1Char"/>
    <w:uiPriority w:val="9"/>
    <w:qFormat/>
    <w:rsid w:val="00F661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661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661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661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661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661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661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661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661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661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661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661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661F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661F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661F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661F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661F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661F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661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66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F661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F661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ce">
    <w:name w:val="Quote"/>
    <w:basedOn w:val="Normln"/>
    <w:next w:val="Normln"/>
    <w:link w:val="CitaceChar"/>
    <w:uiPriority w:val="29"/>
    <w:qFormat/>
    <w:rsid w:val="00F661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eChar">
    <w:name w:val="Citace Char"/>
    <w:basedOn w:val="Standardnpsmoodstavce"/>
    <w:link w:val="Citace"/>
    <w:uiPriority w:val="29"/>
    <w:rsid w:val="00F661F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661F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661F4"/>
    <w:rPr>
      <w:i/>
      <w:iCs/>
      <w:color w:val="0F4761" w:themeColor="accent1" w:themeShade="BF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F661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F661F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661F4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661F4"/>
    <w:rPr>
      <w:color w:val="467886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661F4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5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5C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Vlajka_Evropsk%C3%A9_uni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s.wikipedia.org/wiki/Vlajka_Evropsk%C3%A9_un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cs.wikipedia.org/wiki/%C4%8Clensk%C3%BD_st%C3%A1t_Evropsk%C3%A9_un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opean-union.europa.eu/index_cs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Šedivec Dominik</dc:creator>
  <cp:lastModifiedBy>User</cp:lastModifiedBy>
  <cp:revision>2</cp:revision>
  <dcterms:created xsi:type="dcterms:W3CDTF">2024-03-23T16:15:00Z</dcterms:created>
  <dcterms:modified xsi:type="dcterms:W3CDTF">2024-03-23T16:15:00Z</dcterms:modified>
</cp:coreProperties>
</file>