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D86D59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19_pšenice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AC3FA0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</w:t>
            </w:r>
            <w:r w:rsidR="00D86D59">
              <w:rPr>
                <w:sz w:val="36"/>
                <w:szCs w:val="36"/>
              </w:rPr>
              <w:t>biloviny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D86D59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D86D59" w:rsidRDefault="00D86D59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D86D59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List slouží jako výukový materiál, k doplnění žáky samostatně vyhledanými informacemi</w:t>
      </w:r>
      <w:r w:rsidR="00AC3FA0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D86D59" w:rsidRPr="00D86D59" w:rsidRDefault="00AD1B4D" w:rsidP="00D86D59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D86D59" w:rsidRPr="00D86D59" w:rsidRDefault="00455AC7" w:rsidP="00D86D59">
      <w:pPr>
        <w:pStyle w:val="Normlnweb"/>
        <w:rPr>
          <w:color w:val="000000" w:themeColor="text1"/>
        </w:rPr>
      </w:pPr>
      <w:hyperlink r:id="rId8" w:history="1">
        <w:r w:rsidR="00D86D59" w:rsidRPr="00D86D59">
          <w:rPr>
            <w:rStyle w:val="Hypertextovodkaz"/>
            <w:color w:val="000000" w:themeColor="text1"/>
          </w:rPr>
          <w:t>http://cs.wikipedia.org/wiki/P%C5%A1enice</w:t>
        </w:r>
      </w:hyperlink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D86D59" w:rsidRDefault="00D86D59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D86D59" w:rsidRPr="00891B63" w:rsidRDefault="00D86D59" w:rsidP="00D86D59">
      <w:pPr>
        <w:pStyle w:val="Normlnweb"/>
        <w:rPr>
          <w:sz w:val="48"/>
          <w:szCs w:val="48"/>
          <w:u w:val="single"/>
        </w:rPr>
      </w:pPr>
      <w:r w:rsidRPr="00891B63">
        <w:rPr>
          <w:sz w:val="48"/>
          <w:szCs w:val="48"/>
          <w:u w:val="single"/>
        </w:rPr>
        <w:t>Pšenice</w:t>
      </w: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  <w:r>
        <w:t xml:space="preserve">Pšenice mají duté kolénkaté </w:t>
      </w:r>
      <w:hyperlink r:id="rId9" w:tooltip="Stéblo" w:history="1">
        <w:r>
          <w:rPr>
            <w:rStyle w:val="Hypertextovodkaz"/>
          </w:rPr>
          <w:t>stéblo</w:t>
        </w:r>
      </w:hyperlink>
      <w:r>
        <w:t xml:space="preserve">. </w:t>
      </w:r>
      <w:hyperlink r:id="rId10" w:tooltip="Květenství" w:history="1">
        <w:r>
          <w:rPr>
            <w:rStyle w:val="Hypertextovodkaz"/>
          </w:rPr>
          <w:t>Květenstvím</w:t>
        </w:r>
      </w:hyperlink>
      <w:r>
        <w:t xml:space="preserve"> </w:t>
      </w:r>
      <w:proofErr w:type="gramStart"/>
      <w:r>
        <w:t>je</w:t>
      </w:r>
      <w:proofErr w:type="gramEnd"/>
      <w:r>
        <w:t xml:space="preserve"> kláskový </w:t>
      </w:r>
      <w:hyperlink r:id="rId11" w:tooltip="Lichoklas (stránka neexistuje)" w:history="1">
        <w:r>
          <w:rPr>
            <w:rStyle w:val="Hypertextovodkaz"/>
            <w:color w:val="BA0000"/>
          </w:rPr>
          <w:t>lichoklas</w:t>
        </w:r>
      </w:hyperlink>
      <w:r>
        <w:t xml:space="preserve"> s obilkami s výraznou podélnou rýhou </w:t>
      </w:r>
      <w:r w:rsidRPr="00443BA6">
        <w:t>Květy jsou opylovány větrem</w:t>
      </w:r>
      <w:r>
        <w:t xml:space="preserve">. </w:t>
      </w:r>
      <w:hyperlink r:id="rId12" w:tooltip="Plod (botanika)" w:history="1">
        <w:r>
          <w:rPr>
            <w:rStyle w:val="Hypertextovodkaz"/>
          </w:rPr>
          <w:t>Plodem</w:t>
        </w:r>
      </w:hyperlink>
      <w:r>
        <w:t xml:space="preserve"> je </w:t>
      </w:r>
      <w:hyperlink r:id="rId13" w:tooltip="Obilka" w:history="1">
        <w:r>
          <w:rPr>
            <w:rStyle w:val="Hypertextovodkaz"/>
          </w:rPr>
          <w:t>obilka</w:t>
        </w:r>
      </w:hyperlink>
      <w:r>
        <w:t xml:space="preserve">. Pšenice poskytují </w:t>
      </w:r>
      <w:hyperlink r:id="rId14" w:tooltip="Zrní (stránka neexistuje)" w:history="1">
        <w:r>
          <w:rPr>
            <w:rStyle w:val="Hypertextovodkaz"/>
            <w:color w:val="BA0000"/>
          </w:rPr>
          <w:t>zrno</w:t>
        </w:r>
      </w:hyperlink>
      <w:r>
        <w:t xml:space="preserve">, které se používá jako </w:t>
      </w:r>
      <w:hyperlink r:id="rId15" w:tooltip="Potravina" w:history="1">
        <w:r>
          <w:rPr>
            <w:rStyle w:val="Hypertextovodkaz"/>
          </w:rPr>
          <w:t>potravina</w:t>
        </w:r>
      </w:hyperlink>
      <w:r>
        <w:t xml:space="preserve">, </w:t>
      </w:r>
      <w:hyperlink r:id="rId16" w:tooltip="Krmivo" w:history="1">
        <w:r>
          <w:rPr>
            <w:rStyle w:val="Hypertextovodkaz"/>
          </w:rPr>
          <w:t>krmivo</w:t>
        </w:r>
      </w:hyperlink>
      <w:r>
        <w:t xml:space="preserve"> a jako </w:t>
      </w:r>
      <w:hyperlink r:id="rId17" w:tooltip="Surovina" w:history="1">
        <w:r>
          <w:rPr>
            <w:rStyle w:val="Hypertextovodkaz"/>
          </w:rPr>
          <w:t>surovina</w:t>
        </w:r>
      </w:hyperlink>
      <w:r>
        <w:t xml:space="preserve">. Zpracovávají se také </w:t>
      </w:r>
      <w:hyperlink r:id="rId18" w:tooltip="Stéblo" w:history="1">
        <w:r>
          <w:rPr>
            <w:rStyle w:val="Hypertextovodkaz"/>
          </w:rPr>
          <w:t>stébla</w:t>
        </w:r>
      </w:hyperlink>
      <w:r>
        <w:t xml:space="preserve"> (</w:t>
      </w:r>
      <w:hyperlink r:id="rId19" w:tooltip="Sláma" w:history="1">
        <w:r>
          <w:rPr>
            <w:rStyle w:val="Hypertextovodkaz"/>
          </w:rPr>
          <w:t>sláma</w:t>
        </w:r>
      </w:hyperlink>
      <w:r>
        <w:t>) a </w:t>
      </w:r>
      <w:hyperlink r:id="rId20" w:tooltip="Otruby" w:history="1">
        <w:r>
          <w:rPr>
            <w:rStyle w:val="Hypertextovodkaz"/>
          </w:rPr>
          <w:t>otruby</w:t>
        </w:r>
      </w:hyperlink>
      <w:r>
        <w:t xml:space="preserve"> (semenné slupky a </w:t>
      </w:r>
      <w:hyperlink r:id="rId21" w:tooltip="Mouka" w:history="1">
        <w:r>
          <w:rPr>
            <w:rStyle w:val="Hypertextovodkaz"/>
          </w:rPr>
          <w:t>mouka</w:t>
        </w:r>
      </w:hyperlink>
      <w:r>
        <w:t>). Výhodou pšenice, tak jako u jiných obilovin je poměrně jednoduchá skladovatelnost a poměrně dlouhá trvanlivost. Pšenice mají vysokou výživnou hodnotu. V </w:t>
      </w:r>
      <w:hyperlink r:id="rId22" w:tooltip="Evropa" w:history="1">
        <w:r>
          <w:rPr>
            <w:rStyle w:val="Hypertextovodkaz"/>
          </w:rPr>
          <w:t>Evropě</w:t>
        </w:r>
      </w:hyperlink>
      <w:r>
        <w:t xml:space="preserve"> jsou základní potravinářskou surovinou pro výrobu </w:t>
      </w:r>
      <w:hyperlink r:id="rId23" w:tooltip="Pečivo" w:history="1">
        <w:r>
          <w:rPr>
            <w:rStyle w:val="Hypertextovodkaz"/>
          </w:rPr>
          <w:t>pečiva</w:t>
        </w:r>
      </w:hyperlink>
      <w:r>
        <w:t xml:space="preserve">, </w:t>
      </w:r>
      <w:hyperlink r:id="rId24" w:tooltip="Těstovina (stránka neexistuje)" w:history="1">
        <w:r>
          <w:rPr>
            <w:rStyle w:val="Hypertextovodkaz"/>
            <w:color w:val="BA0000"/>
          </w:rPr>
          <w:t>těstovin</w:t>
        </w:r>
      </w:hyperlink>
      <w:r>
        <w:t xml:space="preserve"> a rozmanitých pokrmů.</w:t>
      </w:r>
    </w:p>
    <w:p w:rsidR="00D86D59" w:rsidRDefault="00D86D59" w:rsidP="00D86D59">
      <w:pPr>
        <w:pStyle w:val="Normlnweb"/>
      </w:pPr>
      <w:r>
        <w:t xml:space="preserve">Průmyslově se využívá jako </w:t>
      </w:r>
      <w:hyperlink r:id="rId25" w:tooltip="Surovina" w:history="1">
        <w:r>
          <w:rPr>
            <w:rStyle w:val="Hypertextovodkaz"/>
          </w:rPr>
          <w:t>surovina</w:t>
        </w:r>
      </w:hyperlink>
      <w:r>
        <w:t xml:space="preserve"> k výrobě </w:t>
      </w:r>
      <w:hyperlink r:id="rId26" w:tooltip="Škrob" w:history="1">
        <w:r>
          <w:rPr>
            <w:rStyle w:val="Hypertextovodkaz"/>
          </w:rPr>
          <w:t>škrobu</w:t>
        </w:r>
      </w:hyperlink>
      <w:r>
        <w:t xml:space="preserve">, </w:t>
      </w:r>
      <w:hyperlink r:id="rId27" w:tooltip="Ethanol" w:history="1">
        <w:r>
          <w:rPr>
            <w:rStyle w:val="Hypertextovodkaz"/>
          </w:rPr>
          <w:t>lihu</w:t>
        </w:r>
      </w:hyperlink>
      <w:r>
        <w:t xml:space="preserve"> nebo </w:t>
      </w:r>
      <w:hyperlink r:id="rId28" w:tooltip="Pivo" w:history="1">
        <w:r>
          <w:rPr>
            <w:rStyle w:val="Hypertextovodkaz"/>
          </w:rPr>
          <w:t>piva</w:t>
        </w:r>
      </w:hyperlink>
      <w:r>
        <w:t xml:space="preserve">, uvažuje se o energetickém využití pšeničné </w:t>
      </w:r>
      <w:hyperlink r:id="rId29" w:tooltip="Biomasa" w:history="1">
        <w:r>
          <w:rPr>
            <w:rStyle w:val="Hypertextovodkaz"/>
          </w:rPr>
          <w:t>biomasy</w:t>
        </w:r>
      </w:hyperlink>
      <w:r>
        <w:t xml:space="preserve"> jako obnovitelného zdroje </w:t>
      </w:r>
      <w:hyperlink r:id="rId30" w:tooltip="Energie" w:history="1">
        <w:r>
          <w:rPr>
            <w:rStyle w:val="Hypertextovodkaz"/>
          </w:rPr>
          <w:t>energie</w:t>
        </w:r>
      </w:hyperlink>
      <w:r w:rsidR="00AC3FA0">
        <w:t>.</w:t>
      </w: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  <w:r>
        <w:rPr>
          <w:noProof/>
          <w:color w:val="0000FF"/>
        </w:rPr>
        <w:drawing>
          <wp:anchor distT="0" distB="0" distL="114300" distR="114300" simplePos="0" relativeHeight="251659264" behindDoc="1" locked="0" layoutInCell="1" allowOverlap="1" wp14:anchorId="3A9E9B22" wp14:editId="71B23D5E">
            <wp:simplePos x="0" y="0"/>
            <wp:positionH relativeFrom="column">
              <wp:posOffset>-1298</wp:posOffset>
            </wp:positionH>
            <wp:positionV relativeFrom="paragraph">
              <wp:posOffset>43981</wp:posOffset>
            </wp:positionV>
            <wp:extent cx="3283889" cy="4573032"/>
            <wp:effectExtent l="0" t="0" r="0" b="0"/>
            <wp:wrapNone/>
            <wp:docPr id="1" name="Obrázek 1" descr="pšenice">
              <a:hlinkClick xmlns:a="http://schemas.openxmlformats.org/drawingml/2006/main" r:id="rId31" tooltip="pšenice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šenice">
                      <a:hlinkClick r:id="rId31" tooltip="pšenice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726" cy="4574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</w:p>
    <w:p w:rsidR="00D86D59" w:rsidRDefault="00AC3FA0" w:rsidP="00D86D59">
      <w:pPr>
        <w:pStyle w:val="Normlnweb"/>
      </w:pPr>
      <w:r>
        <w:lastRenderedPageBreak/>
        <w:t>D</w:t>
      </w:r>
      <w:bookmarkStart w:id="0" w:name="_GoBack"/>
      <w:bookmarkEnd w:id="0"/>
      <w:r w:rsidR="00D86D59">
        <w:t>oplň další druhy obilovin pěstovaných v ČR a jejich využití:</w:t>
      </w:r>
    </w:p>
    <w:p w:rsidR="00D86D59" w:rsidRDefault="00D86D59" w:rsidP="00D86D59">
      <w:pPr>
        <w:pStyle w:val="Normlnweb"/>
      </w:pPr>
    </w:p>
    <w:p w:rsidR="00D86D59" w:rsidRDefault="00D86D59" w:rsidP="00D86D59">
      <w:pPr>
        <w:pStyle w:val="Normln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92D11" wp14:editId="5572D0FF">
                <wp:simplePos x="0" y="0"/>
                <wp:positionH relativeFrom="column">
                  <wp:posOffset>70264</wp:posOffset>
                </wp:positionH>
                <wp:positionV relativeFrom="paragraph">
                  <wp:posOffset>76559</wp:posOffset>
                </wp:positionV>
                <wp:extent cx="5573864" cy="1542553"/>
                <wp:effectExtent l="0" t="0" r="27305" b="19685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3864" cy="1542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6D59" w:rsidRDefault="00D86D59" w:rsidP="00D86D59"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</w:r>
                            <w:r>
                              <w:softHyphen/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.55pt;margin-top:6.05pt;width:438.9pt;height:121.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" fillcolor="white [3201]" strokeweight=".5pt">
                <v:textbox>
                  <w:txbxContent>
                    <w:p w:rsidR="00D86D59" w:rsidRDefault="00D86D59" w:rsidP="00D86D59"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</w:r>
                      <w:r>
                        <w:softHyphen/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</w:t>
                      </w:r>
                      <w:r>
                        <w:t>_</w:t>
                      </w:r>
                    </w:p>
                  </w:txbxContent>
                </v:textbox>
              </v:shape>
            </w:pict>
          </mc:Fallback>
        </mc:AlternateContent>
      </w:r>
    </w:p>
    <w:p w:rsidR="00D86D59" w:rsidRDefault="00D86D59" w:rsidP="00D86D59">
      <w:pPr>
        <w:pStyle w:val="Normln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C8AF17" wp14:editId="1DF1C0C7">
                <wp:simplePos x="0" y="0"/>
                <wp:positionH relativeFrom="column">
                  <wp:posOffset>109607</wp:posOffset>
                </wp:positionH>
                <wp:positionV relativeFrom="paragraph">
                  <wp:posOffset>3627064</wp:posOffset>
                </wp:positionV>
                <wp:extent cx="5573864" cy="1542553"/>
                <wp:effectExtent l="0" t="0" r="27305" b="1968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3864" cy="1542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6D59" w:rsidRDefault="00D86D59" w:rsidP="00D86D59"/>
                          <w:p w:rsidR="00D86D59" w:rsidRDefault="00D86D59" w:rsidP="00D86D59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D86D59" w:rsidRDefault="00D86D59" w:rsidP="00D86D5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7" type="#_x0000_t202" style="position:absolute;margin-left:8.65pt;margin-top:285.6pt;width:438.9pt;height:12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" fillcolor="white [3201]" strokeweight=".5pt">
                <v:textbox>
                  <w:txbxContent>
                    <w:p w:rsidR="00D86D59" w:rsidRDefault="00D86D59" w:rsidP="00D86D59"/>
                    <w:p w:rsidR="00D86D59" w:rsidRDefault="00D86D59" w:rsidP="00D86D59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</w:t>
                      </w:r>
                    </w:p>
                    <w:p w:rsidR="00D86D59" w:rsidRDefault="00D86D59" w:rsidP="00D86D59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7D4757" wp14:editId="0726C587">
                <wp:simplePos x="0" y="0"/>
                <wp:positionH relativeFrom="column">
                  <wp:posOffset>69850</wp:posOffset>
                </wp:positionH>
                <wp:positionV relativeFrom="paragraph">
                  <wp:posOffset>1647356</wp:posOffset>
                </wp:positionV>
                <wp:extent cx="5573864" cy="1542553"/>
                <wp:effectExtent l="0" t="0" r="27305" b="1968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3864" cy="1542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6D59" w:rsidRDefault="00D86D59" w:rsidP="00D86D59"/>
                          <w:p w:rsidR="00D86D59" w:rsidRDefault="00D86D59" w:rsidP="00D86D59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8" type="#_x0000_t202" style="position:absolute;margin-left:5.5pt;margin-top:129.7pt;width:438.9pt;height:12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" fillcolor="white [3201]" strokeweight=".5pt">
                <v:textbox>
                  <w:txbxContent>
                    <w:p w:rsidR="00D86D59" w:rsidRDefault="00D86D59" w:rsidP="00D86D59"/>
                    <w:p w:rsidR="00D86D59" w:rsidRDefault="00D86D59" w:rsidP="00D86D59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D86D59" w:rsidRDefault="00D86D59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0F1E17">
      <w:pPr>
        <w:jc w:val="center"/>
        <w:rPr>
          <w:b/>
          <w:sz w:val="40"/>
          <w:szCs w:val="40"/>
          <w:u w:val="single"/>
        </w:rPr>
      </w:pP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AC7" w:rsidRDefault="00455AC7" w:rsidP="00D6238D">
      <w:r>
        <w:separator/>
      </w:r>
    </w:p>
  </w:endnote>
  <w:endnote w:type="continuationSeparator" w:id="0">
    <w:p w:rsidR="00455AC7" w:rsidRDefault="00455AC7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AC7" w:rsidRDefault="00455AC7" w:rsidP="00D6238D">
      <w:r>
        <w:separator/>
      </w:r>
    </w:p>
  </w:footnote>
  <w:footnote w:type="continuationSeparator" w:id="0">
    <w:p w:rsidR="00455AC7" w:rsidRDefault="00455AC7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1B22C7"/>
    <w:rsid w:val="002238B1"/>
    <w:rsid w:val="002C4FAE"/>
    <w:rsid w:val="00337E79"/>
    <w:rsid w:val="003445C6"/>
    <w:rsid w:val="00353CA0"/>
    <w:rsid w:val="003944EC"/>
    <w:rsid w:val="003C3ECA"/>
    <w:rsid w:val="00455AC7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C37F8"/>
    <w:rsid w:val="00972764"/>
    <w:rsid w:val="009C603E"/>
    <w:rsid w:val="009D68A7"/>
    <w:rsid w:val="00A52088"/>
    <w:rsid w:val="00AC3FA0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D86D59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Obilka" TargetMode="External"/><Relationship Id="rId18" Type="http://schemas.openxmlformats.org/officeDocument/2006/relationships/hyperlink" Target="http://cs.wikipedia.org/wiki/St%C3%A9blo" TargetMode="External"/><Relationship Id="rId26" Type="http://schemas.openxmlformats.org/officeDocument/2006/relationships/hyperlink" Target="http://cs.wikipedia.org/wiki/%C5%A0krob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Mouka" TargetMode="External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Plod_(botanika)" TargetMode="External"/><Relationship Id="rId17" Type="http://schemas.openxmlformats.org/officeDocument/2006/relationships/hyperlink" Target="http://cs.wikipedia.org/wiki/Surovina" TargetMode="External"/><Relationship Id="rId25" Type="http://schemas.openxmlformats.org/officeDocument/2006/relationships/hyperlink" Target="http://cs.wikipedia.org/wiki/Surovina" TargetMode="External"/><Relationship Id="rId33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cs.wikipedia.org/wiki/Krmivo" TargetMode="External"/><Relationship Id="rId20" Type="http://schemas.openxmlformats.org/officeDocument/2006/relationships/hyperlink" Target="http://cs.wikipedia.org/wiki/Otruby" TargetMode="External"/><Relationship Id="rId29" Type="http://schemas.openxmlformats.org/officeDocument/2006/relationships/hyperlink" Target="http://cs.wikipedia.org/wiki/Biomasa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cs.wikipedia.org/w/index.php?title=Lichoklas&amp;action=edit&amp;redlink=1" TargetMode="External"/><Relationship Id="rId24" Type="http://schemas.openxmlformats.org/officeDocument/2006/relationships/hyperlink" Target="http://cs.wikipedia.org/w/index.php?title=T%C4%9Bstovina&amp;action=edit&amp;redlink=1" TargetMode="External"/><Relationship Id="rId32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Potravina" TargetMode="External"/><Relationship Id="rId23" Type="http://schemas.openxmlformats.org/officeDocument/2006/relationships/hyperlink" Target="http://cs.wikipedia.org/wiki/Pe%C4%8Divo" TargetMode="External"/><Relationship Id="rId28" Type="http://schemas.openxmlformats.org/officeDocument/2006/relationships/hyperlink" Target="http://cs.wikipedia.org/wiki/Pivo" TargetMode="External"/><Relationship Id="rId10" Type="http://schemas.openxmlformats.org/officeDocument/2006/relationships/hyperlink" Target="http://cs.wikipedia.org/wiki/Kv%C4%9Btenstv%C3%AD" TargetMode="External"/><Relationship Id="rId19" Type="http://schemas.openxmlformats.org/officeDocument/2006/relationships/hyperlink" Target="http://cs.wikipedia.org/wiki/Sl%C3%A1ma" TargetMode="External"/><Relationship Id="rId31" Type="http://schemas.openxmlformats.org/officeDocument/2006/relationships/hyperlink" Target="http://cs.wikipedia.org/wiki/Soubor:Wheat_field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t%C3%A9blo" TargetMode="External"/><Relationship Id="rId14" Type="http://schemas.openxmlformats.org/officeDocument/2006/relationships/hyperlink" Target="http://cs.wikipedia.org/w/index.php?title=Zrn%C3%AD&amp;action=edit&amp;redlink=1" TargetMode="External"/><Relationship Id="rId22" Type="http://schemas.openxmlformats.org/officeDocument/2006/relationships/hyperlink" Target="http://cs.wikipedia.org/wiki/Evropa" TargetMode="External"/><Relationship Id="rId27" Type="http://schemas.openxmlformats.org/officeDocument/2006/relationships/hyperlink" Target="http://cs.wikipedia.org/wiki/Ethanol" TargetMode="External"/><Relationship Id="rId30" Type="http://schemas.openxmlformats.org/officeDocument/2006/relationships/hyperlink" Target="http://cs.wikipedia.org/wiki/Energie" TargetMode="External"/><Relationship Id="rId8" Type="http://schemas.openxmlformats.org/officeDocument/2006/relationships/hyperlink" Target="http://cs.wikipedia.org/wiki/P%C5%A1enice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425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10</cp:revision>
  <dcterms:created xsi:type="dcterms:W3CDTF">2012-04-16T08:37:00Z</dcterms:created>
  <dcterms:modified xsi:type="dcterms:W3CDTF">2012-04-22T06:46:00Z</dcterms:modified>
</cp:coreProperties>
</file>