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B73366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21_borovice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565E58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  <w:r w:rsidR="00B73366">
              <w:rPr>
                <w:sz w:val="36"/>
                <w:szCs w:val="36"/>
              </w:rPr>
              <w:t>es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B73366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73366" w:rsidRDefault="00B73366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B73366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List slouží jako výukový materiál, dále s ním žáci samostatně pracují</w:t>
      </w:r>
      <w:r w:rsidR="00565E58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73366" w:rsidRPr="00B73366" w:rsidRDefault="003C3139" w:rsidP="00B73366">
      <w:pPr>
        <w:rPr>
          <w:color w:val="000000" w:themeColor="text1"/>
          <w:sz w:val="28"/>
          <w:szCs w:val="28"/>
        </w:rPr>
      </w:pPr>
      <w:hyperlink r:id="rId8" w:history="1">
        <w:r w:rsidR="00B73366" w:rsidRPr="00B73366">
          <w:rPr>
            <w:rStyle w:val="Hypertextovodkaz"/>
            <w:color w:val="000000" w:themeColor="text1"/>
            <w:sz w:val="28"/>
            <w:szCs w:val="28"/>
          </w:rPr>
          <w:t>http://cs.wikipedia.org/wiki/Borovice_lesn%C3%AD</w:t>
        </w:r>
      </w:hyperlink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73366" w:rsidRPr="00DC0623" w:rsidRDefault="00B73366" w:rsidP="00B73366">
      <w:pPr>
        <w:pStyle w:val="Normlnweb"/>
        <w:rPr>
          <w:bCs/>
          <w:sz w:val="48"/>
          <w:szCs w:val="48"/>
          <w:u w:val="single"/>
        </w:rPr>
      </w:pPr>
      <w:r w:rsidRPr="00DC0623">
        <w:rPr>
          <w:bCs/>
          <w:sz w:val="48"/>
          <w:szCs w:val="48"/>
          <w:u w:val="single"/>
        </w:rPr>
        <w:lastRenderedPageBreak/>
        <w:t>Borovice lesní</w:t>
      </w:r>
    </w:p>
    <w:p w:rsidR="00B73366" w:rsidRDefault="00B73366" w:rsidP="00B73366">
      <w:pPr>
        <w:pStyle w:val="Normlnweb"/>
        <w:rPr>
          <w:b/>
          <w:bCs/>
        </w:rPr>
      </w:pPr>
    </w:p>
    <w:p w:rsidR="00B73366" w:rsidRDefault="00B73366" w:rsidP="00B73366">
      <w:pPr>
        <w:pStyle w:val="Normlnweb"/>
      </w:pPr>
      <w:r>
        <w:rPr>
          <w:b/>
          <w:bCs/>
        </w:rPr>
        <w:t>Borovice lesní</w:t>
      </w:r>
      <w:r>
        <w:t xml:space="preserve"> je jehličnatý </w:t>
      </w:r>
      <w:hyperlink r:id="rId9" w:tooltip="Strom" w:history="1">
        <w:r>
          <w:rPr>
            <w:rStyle w:val="Hypertextovodkaz"/>
          </w:rPr>
          <w:t>strom</w:t>
        </w:r>
      </w:hyperlink>
      <w:r>
        <w:t xml:space="preserve"> s mohutným hluboko jdoucím hlavním </w:t>
      </w:r>
      <w:hyperlink r:id="rId10" w:tooltip="Kořen" w:history="1">
        <w:r>
          <w:rPr>
            <w:rStyle w:val="Hypertextovodkaz"/>
          </w:rPr>
          <w:t>kořenem</w:t>
        </w:r>
      </w:hyperlink>
      <w:r>
        <w:t xml:space="preserve"> a široce rozestřenou až plochou </w:t>
      </w:r>
      <w:hyperlink r:id="rId11" w:tooltip="Koruna stromu" w:history="1">
        <w:r>
          <w:rPr>
            <w:rStyle w:val="Hypertextovodkaz"/>
          </w:rPr>
          <w:t>korunou</w:t>
        </w:r>
      </w:hyperlink>
      <w:r>
        <w:t>. Může dorůst výšky až 40 metrů. Dožívá se stáří 300 až 350 let.</w:t>
      </w:r>
    </w:p>
    <w:p w:rsidR="00B73366" w:rsidRDefault="003C3139" w:rsidP="00B73366">
      <w:hyperlink r:id="rId12" w:tooltip="Borka" w:history="1">
        <w:r w:rsidR="00B73366">
          <w:rPr>
            <w:rStyle w:val="Hypertextovodkaz"/>
          </w:rPr>
          <w:t>Kůra</w:t>
        </w:r>
      </w:hyperlink>
      <w:r w:rsidR="00B73366">
        <w:t xml:space="preserve"> dolní části </w:t>
      </w:r>
      <w:hyperlink r:id="rId13" w:tooltip="Kmen (strom) (stránka neexistuje)" w:history="1">
        <w:r w:rsidR="00B73366">
          <w:rPr>
            <w:rStyle w:val="Hypertextovodkaz"/>
            <w:color w:val="BA0000"/>
          </w:rPr>
          <w:t>kmene</w:t>
        </w:r>
      </w:hyperlink>
      <w:r w:rsidR="00B73366">
        <w:t xml:space="preserve"> je šedohnědá, deskovitě rozpukaná, v horní části a u větví má barvu rezavou, konce větví jsou pokryty kůrou zelenou. </w:t>
      </w:r>
      <w:hyperlink r:id="rId14" w:tooltip="Kořenový systém (stránka neexistuje)" w:history="1">
        <w:r w:rsidR="00B73366">
          <w:rPr>
            <w:rStyle w:val="Hypertextovodkaz"/>
            <w:color w:val="BA0000"/>
          </w:rPr>
          <w:t>Kořenový systém</w:t>
        </w:r>
      </w:hyperlink>
      <w:r w:rsidR="00B73366">
        <w:t xml:space="preserve"> je založen na existenci mohutného, do hloubky jdoucího hlavního </w:t>
      </w:r>
      <w:hyperlink r:id="rId15" w:tooltip="Kořen" w:history="1">
        <w:r w:rsidR="00B73366">
          <w:rPr>
            <w:rStyle w:val="Hypertextovodkaz"/>
          </w:rPr>
          <w:t>kořene</w:t>
        </w:r>
      </w:hyperlink>
      <w:r w:rsidR="00B73366">
        <w:t xml:space="preserve">. </w:t>
      </w:r>
      <w:hyperlink r:id="rId16" w:tooltip="Jehlice" w:history="1">
        <w:r w:rsidR="00B73366">
          <w:rPr>
            <w:rStyle w:val="Hypertextovodkaz"/>
          </w:rPr>
          <w:t>Jehlice</w:t>
        </w:r>
      </w:hyperlink>
      <w:r w:rsidR="00B73366">
        <w:t xml:space="preserve"> dlouhé 4 - 8 </w:t>
      </w:r>
      <w:proofErr w:type="spellStart"/>
      <w:proofErr w:type="gramStart"/>
      <w:r w:rsidR="00B73366">
        <w:t>cm,vyrůstají</w:t>
      </w:r>
      <w:proofErr w:type="spellEnd"/>
      <w:proofErr w:type="gramEnd"/>
      <w:r w:rsidR="00B73366">
        <w:t xml:space="preserve"> ve svazečcích po dvou z </w:t>
      </w:r>
      <w:hyperlink r:id="rId17" w:tooltip="Brachyblast" w:history="1">
        <w:r w:rsidR="00B73366">
          <w:rPr>
            <w:rStyle w:val="Hypertextovodkaz"/>
          </w:rPr>
          <w:t>brachyblastů</w:t>
        </w:r>
      </w:hyperlink>
      <w:r w:rsidR="00B73366">
        <w:t xml:space="preserve">. Kvete v dubnu až červnu (poprvé ve stáří 15 - 20 let). Samčí šištice jsou sírově žluté a vyrůstají na bázi </w:t>
      </w:r>
      <w:hyperlink r:id="rId18" w:tooltip="Letorost" w:history="1">
        <w:r w:rsidR="00B73366">
          <w:rPr>
            <w:rStyle w:val="Hypertextovodkaz"/>
          </w:rPr>
          <w:t>letorostů</w:t>
        </w:r>
      </w:hyperlink>
      <w:r w:rsidR="00B73366">
        <w:t xml:space="preserve">, samičí růžově červené a lze je nalézt jednotlivě až po třech na koncích větví pod vrcholovým </w:t>
      </w:r>
      <w:hyperlink r:id="rId19" w:tooltip="Pupen" w:history="1">
        <w:r w:rsidR="00B73366">
          <w:rPr>
            <w:rStyle w:val="Hypertextovodkaz"/>
          </w:rPr>
          <w:t>pupenem</w:t>
        </w:r>
      </w:hyperlink>
      <w:r w:rsidR="00B73366">
        <w:t xml:space="preserve">. Dozrávají v 3 - 10 cm dlouhé, kuželovitě vejcovité </w:t>
      </w:r>
      <w:hyperlink r:id="rId20" w:tooltip="Šiška" w:history="1">
        <w:r w:rsidR="00B73366">
          <w:rPr>
            <w:rStyle w:val="Hypertextovodkaz"/>
          </w:rPr>
          <w:t>šišky</w:t>
        </w:r>
      </w:hyperlink>
      <w:r w:rsidR="00B73366">
        <w:t xml:space="preserve"> dva až tři roky </w:t>
      </w:r>
    </w:p>
    <w:p w:rsidR="00B73366" w:rsidRDefault="00B73366" w:rsidP="00B73366">
      <w:r>
        <w:t>Ekologické nároky jsou nevyhraněné; jde o výrazně světlomilný strom, který se přizpůsobí velmi rozličným podmínkám. Dobře snáší sucho a chudou půdu, proto roste i na skalách, sutích či písčitých půdách (bory na písčitých půdách). Ve vichřici se zpravidla nevyvrací, ale láme</w:t>
      </w:r>
    </w:p>
    <w:p w:rsidR="00B73366" w:rsidRDefault="00B73366" w:rsidP="00B73366">
      <w:pPr>
        <w:pStyle w:val="Normlnweb"/>
      </w:pPr>
      <w:r>
        <w:t xml:space="preserve">Poskytuje vynikající pružné, lehké a měkké pryskyřičnaté </w:t>
      </w:r>
      <w:hyperlink r:id="rId21" w:tooltip="Dřevo" w:history="1">
        <w:r>
          <w:rPr>
            <w:rStyle w:val="Hypertextovodkaz"/>
          </w:rPr>
          <w:t>dřevo</w:t>
        </w:r>
      </w:hyperlink>
      <w:r>
        <w:t xml:space="preserve"> s výraznou kresbou </w:t>
      </w:r>
      <w:hyperlink r:id="rId22" w:tooltip="Letokruh" w:history="1">
        <w:r>
          <w:rPr>
            <w:rStyle w:val="Hypertextovodkaz"/>
          </w:rPr>
          <w:t>letokruhů</w:t>
        </w:r>
      </w:hyperlink>
      <w:r>
        <w:t xml:space="preserve">. Používá se na výdřevu v dolech a na výrobu pražců. Je též jedním z nejvhodnějších dřev na stavbu lodí. Vynikající je i jako </w:t>
      </w:r>
      <w:hyperlink r:id="rId23" w:tooltip="Palivo" w:history="1">
        <w:r>
          <w:rPr>
            <w:rStyle w:val="Hypertextovodkaz"/>
          </w:rPr>
          <w:t>palivo</w:t>
        </w:r>
      </w:hyperlink>
      <w:r>
        <w:t>.</w:t>
      </w:r>
    </w:p>
    <w:p w:rsidR="00B73366" w:rsidRDefault="003C3139" w:rsidP="00B73366">
      <w:pPr>
        <w:pStyle w:val="Normlnweb"/>
      </w:pPr>
      <w:hyperlink r:id="rId24" w:tooltip="Pryskyřice" w:history="1">
        <w:r w:rsidR="00B73366">
          <w:rPr>
            <w:rStyle w:val="Hypertextovodkaz"/>
          </w:rPr>
          <w:t>Pryskyřice</w:t>
        </w:r>
      </w:hyperlink>
      <w:r w:rsidR="00B73366">
        <w:t xml:space="preserve"> je zdrojem terpenických látek.</w:t>
      </w:r>
    </w:p>
    <w:p w:rsidR="00B73366" w:rsidRDefault="00B73366" w:rsidP="00B73366">
      <w:pPr>
        <w:pStyle w:val="Normlnweb"/>
      </w:pPr>
      <w:r w:rsidRPr="00DC0623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B4F8EB9" wp14:editId="26231A10">
            <wp:simplePos x="0" y="0"/>
            <wp:positionH relativeFrom="column">
              <wp:posOffset>2280285</wp:posOffset>
            </wp:positionH>
            <wp:positionV relativeFrom="paragraph">
              <wp:posOffset>227330</wp:posOffset>
            </wp:positionV>
            <wp:extent cx="3975100" cy="2868930"/>
            <wp:effectExtent l="0" t="0" r="6350" b="7620"/>
            <wp:wrapNone/>
            <wp:docPr id="2" name="Obrázek 2" descr="Borovice lesní">
              <a:hlinkClick xmlns:a="http://schemas.openxmlformats.org/drawingml/2006/main" r:id="rId25" tooltip="&quot;Borovice les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orovice lesní">
                      <a:hlinkClick r:id="rId25" tooltip="&quot;Borovice les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Krom toho je vysazována pro zpevnění sutí a písčitých půd a jako okrasný strom.</w:t>
      </w: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  <w:r>
        <w:rPr>
          <w:rFonts w:ascii="Arial CE" w:hAnsi="Arial CE" w:cs="Arial CE"/>
          <w:noProof/>
          <w:color w:val="01441B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2BAB9CE6" wp14:editId="71AEE929">
            <wp:simplePos x="0" y="0"/>
            <wp:positionH relativeFrom="column">
              <wp:posOffset>297180</wp:posOffset>
            </wp:positionH>
            <wp:positionV relativeFrom="paragraph">
              <wp:posOffset>109220</wp:posOffset>
            </wp:positionV>
            <wp:extent cx="1632585" cy="1224280"/>
            <wp:effectExtent l="0" t="0" r="5715" b="0"/>
            <wp:wrapNone/>
            <wp:docPr id="3" name="Obrázek 3" descr="Pinus nigra   Schwarz-Kiefer Zapfen">
              <a:hlinkClick xmlns:a="http://schemas.openxmlformats.org/drawingml/2006/main" r:id="rId27" tooltip="&quot;Pinus nigr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nus nigra   Schwarz-Kiefer Zapfen">
                      <a:hlinkClick r:id="rId27" tooltip="&quot;Pinus nigr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22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p w:rsidR="00B73366" w:rsidRDefault="00B73366" w:rsidP="00B73366">
      <w:pPr>
        <w:rPr>
          <w:sz w:val="20"/>
          <w:szCs w:val="20"/>
        </w:rPr>
      </w:pPr>
    </w:p>
    <w:sectPr w:rsidR="00B733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139" w:rsidRDefault="003C3139" w:rsidP="00D6238D">
      <w:r>
        <w:separator/>
      </w:r>
    </w:p>
  </w:endnote>
  <w:endnote w:type="continuationSeparator" w:id="0">
    <w:p w:rsidR="003C3139" w:rsidRDefault="003C3139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139" w:rsidRDefault="003C3139" w:rsidP="00D6238D">
      <w:r>
        <w:separator/>
      </w:r>
    </w:p>
  </w:footnote>
  <w:footnote w:type="continuationSeparator" w:id="0">
    <w:p w:rsidR="003C3139" w:rsidRDefault="003C3139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B3962"/>
    <w:rsid w:val="002C4FAE"/>
    <w:rsid w:val="00337E79"/>
    <w:rsid w:val="003445C6"/>
    <w:rsid w:val="00353CA0"/>
    <w:rsid w:val="003944EC"/>
    <w:rsid w:val="003C3139"/>
    <w:rsid w:val="003C3ECA"/>
    <w:rsid w:val="004A2E79"/>
    <w:rsid w:val="004F55BF"/>
    <w:rsid w:val="00565E58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73366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Borovice_lesn%C3%AD" TargetMode="External"/><Relationship Id="rId13" Type="http://schemas.openxmlformats.org/officeDocument/2006/relationships/hyperlink" Target="http://cs.wikipedia.org/w/index.php?title=Kmen_(strom)&amp;action=edit&amp;redlink=1" TargetMode="External"/><Relationship Id="rId18" Type="http://schemas.openxmlformats.org/officeDocument/2006/relationships/hyperlink" Target="http://cs.wikipedia.org/wiki/Letorost" TargetMode="External"/><Relationship Id="rId26" Type="http://schemas.openxmlformats.org/officeDocument/2006/relationships/image" Target="media/image2.jpe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D%C5%99evo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Borka" TargetMode="External"/><Relationship Id="rId17" Type="http://schemas.openxmlformats.org/officeDocument/2006/relationships/hyperlink" Target="http://cs.wikipedia.org/wiki/Brachyblast" TargetMode="External"/><Relationship Id="rId25" Type="http://schemas.openxmlformats.org/officeDocument/2006/relationships/hyperlink" Target="http://cs.wikipedia.org/wiki/Soubor:Borovice_lesn%C3%AD_u_Pecky.jp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Jehlice" TargetMode="External"/><Relationship Id="rId20" Type="http://schemas.openxmlformats.org/officeDocument/2006/relationships/hyperlink" Target="http://cs.wikipedia.org/wiki/%C5%A0i%C5%A1ka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Koruna_stromu" TargetMode="External"/><Relationship Id="rId24" Type="http://schemas.openxmlformats.org/officeDocument/2006/relationships/hyperlink" Target="http://cs.wikipedia.org/wiki/Prysky%C5%99ic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Ko%C5%99en" TargetMode="External"/><Relationship Id="rId23" Type="http://schemas.openxmlformats.org/officeDocument/2006/relationships/hyperlink" Target="http://cs.wikipedia.org/wiki/Palivo" TargetMode="External"/><Relationship Id="rId28" Type="http://schemas.openxmlformats.org/officeDocument/2006/relationships/image" Target="media/image3.jpeg"/><Relationship Id="rId10" Type="http://schemas.openxmlformats.org/officeDocument/2006/relationships/hyperlink" Target="http://cs.wikipedia.org/wiki/Ko%C5%99en" TargetMode="External"/><Relationship Id="rId19" Type="http://schemas.openxmlformats.org/officeDocument/2006/relationships/hyperlink" Target="http://cs.wikipedia.org/wiki/Pup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trom" TargetMode="External"/><Relationship Id="rId14" Type="http://schemas.openxmlformats.org/officeDocument/2006/relationships/hyperlink" Target="http://cs.wikipedia.org/w/index.php?title=Ko%C5%99enov%C3%BD_syst%C3%A9m&amp;action=edit&amp;redlink=1" TargetMode="External"/><Relationship Id="rId22" Type="http://schemas.openxmlformats.org/officeDocument/2006/relationships/hyperlink" Target="http://cs.wikipedia.org/wiki/Letokruh" TargetMode="External"/><Relationship Id="rId27" Type="http://schemas.openxmlformats.org/officeDocument/2006/relationships/hyperlink" Target="http://www.garten-de.com/ei/de/00623-H3-schwarz-kiefer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454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2012-04-22T06:51:00Z</dcterms:modified>
</cp:coreProperties>
</file>