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485BF3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30_vývoj rostlin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485BF3" w:rsidRDefault="00485BF3" w:rsidP="00054831">
            <w:pPr>
              <w:rPr>
                <w:sz w:val="36"/>
                <w:szCs w:val="36"/>
              </w:rPr>
            </w:pPr>
            <w:r w:rsidRPr="00485BF3">
              <w:rPr>
                <w:sz w:val="36"/>
                <w:szCs w:val="36"/>
              </w:rPr>
              <w:t>Jednoleté, dvouleté, vytrvalé byliny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485BF3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85BF3" w:rsidRDefault="00485BF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85BF3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485BF3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F93FB1" w:rsidRDefault="008E0E2C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Pracovní </w:t>
      </w:r>
      <w:r w:rsidR="00485BF3" w:rsidRPr="00485BF3">
        <w:rPr>
          <w:rFonts w:asciiTheme="minorHAnsi" w:hAnsiTheme="minorHAnsi" w:cstheme="minorHAnsi"/>
          <w:sz w:val="40"/>
          <w:szCs w:val="40"/>
        </w:rPr>
        <w:t>list slouží jako výukový materiál, dále je určen k samostatné práci žáků</w:t>
      </w:r>
      <w:r>
        <w:rPr>
          <w:rFonts w:asciiTheme="minorHAnsi" w:hAnsiTheme="minorHAnsi" w:cstheme="minorHAnsi"/>
          <w:sz w:val="40"/>
          <w:szCs w:val="40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85BF3" w:rsidRPr="00485BF3" w:rsidRDefault="00A0743B" w:rsidP="00485BF3">
      <w:pPr>
        <w:rPr>
          <w:noProof/>
          <w:color w:val="000000" w:themeColor="text1"/>
          <w:sz w:val="28"/>
          <w:szCs w:val="28"/>
        </w:rPr>
      </w:pPr>
      <w:hyperlink r:id="rId8" w:history="1">
        <w:r w:rsidR="00485BF3" w:rsidRPr="00485BF3">
          <w:rPr>
            <w:rStyle w:val="Hypertextovodkaz"/>
            <w:noProof/>
            <w:color w:val="000000" w:themeColor="text1"/>
            <w:sz w:val="28"/>
            <w:szCs w:val="28"/>
          </w:rPr>
          <w:t>http://cs.wikipedia.org/wiki/Jednolet%C3%A9_rostliny</w:t>
        </w:r>
      </w:hyperlink>
    </w:p>
    <w:p w:rsidR="00AF5695" w:rsidRPr="00485BF3" w:rsidRDefault="00AF5695" w:rsidP="00AD1B4D">
      <w:pPr>
        <w:rPr>
          <w:rFonts w:asciiTheme="minorHAnsi" w:hAnsiTheme="minorHAnsi" w:cstheme="minorHAnsi"/>
          <w:b/>
          <w:sz w:val="28"/>
          <w:szCs w:val="28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485BF3" w:rsidRPr="00D354E1" w:rsidRDefault="00485BF3" w:rsidP="00485BF3">
      <w:pPr>
        <w:rPr>
          <w:bCs/>
          <w:sz w:val="48"/>
          <w:szCs w:val="48"/>
          <w:u w:val="single"/>
        </w:rPr>
      </w:pPr>
      <w:r w:rsidRPr="00D354E1">
        <w:rPr>
          <w:bCs/>
          <w:sz w:val="48"/>
          <w:szCs w:val="48"/>
          <w:u w:val="single"/>
        </w:rPr>
        <w:lastRenderedPageBreak/>
        <w:t>Jednoleté, dvouleté, vytrvalé rostliny</w:t>
      </w: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  <w:r w:rsidRPr="00F96B98">
        <w:rPr>
          <w:rStyle w:val="Hypertextovodkaz"/>
          <w:noProof/>
        </w:rPr>
        <w:drawing>
          <wp:anchor distT="0" distB="0" distL="114300" distR="114300" simplePos="0" relativeHeight="251659264" behindDoc="1" locked="0" layoutInCell="1" allowOverlap="1" wp14:anchorId="019F1E7E" wp14:editId="5061733B">
            <wp:simplePos x="0" y="0"/>
            <wp:positionH relativeFrom="column">
              <wp:posOffset>4176395</wp:posOffset>
            </wp:positionH>
            <wp:positionV relativeFrom="paragraph">
              <wp:posOffset>45085</wp:posOffset>
            </wp:positionV>
            <wp:extent cx="1097280" cy="1457960"/>
            <wp:effectExtent l="0" t="0" r="7620" b="8890"/>
            <wp:wrapNone/>
            <wp:docPr id="1" name="Obrázek 1" descr="http://upload.wikimedia.org/wikipedia/commons/thumb/b/bc/Doperwt_rijserwt_peulen_Pisum_sativum.jpg/220px-Doperwt_rijserwt_peulen_Pisum_sativum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b/bc/Doperwt_rijserwt_peulen_Pisum_sativum.jpg/220px-Doperwt_rijserwt_peulen_Pisum_sativum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BF3" w:rsidRDefault="00485BF3" w:rsidP="00485BF3">
      <w:pPr>
        <w:rPr>
          <w:noProof/>
          <w:color w:val="0000FF"/>
        </w:rPr>
      </w:pP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3C745" wp14:editId="0460AAAA">
                <wp:simplePos x="0" y="0"/>
                <wp:positionH relativeFrom="column">
                  <wp:posOffset>-200660</wp:posOffset>
                </wp:positionH>
                <wp:positionV relativeFrom="paragraph">
                  <wp:posOffset>21590</wp:posOffset>
                </wp:positionV>
                <wp:extent cx="4173855" cy="1303655"/>
                <wp:effectExtent l="0" t="0" r="17145" b="1079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3855" cy="1303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BF3" w:rsidRDefault="00485BF3" w:rsidP="00485BF3">
                            <w:r>
                              <w:rPr>
                                <w:b/>
                                <w:bCs/>
                              </w:rPr>
                              <w:t>Jednoletá rostlina</w:t>
                            </w:r>
                            <w:r>
                              <w:t xml:space="preserve"> (</w:t>
                            </w:r>
                            <w:r>
                              <w:rPr>
                                <w:b/>
                                <w:bCs/>
                              </w:rPr>
                              <w:t>jednoletka</w:t>
                            </w:r>
                            <w:r>
                              <w:t>) je v botanice druh rostliny, která dospívá, kvete a umírá v jednom roce.</w:t>
                            </w:r>
                            <w:r w:rsidRPr="00D02A63">
                              <w:t xml:space="preserve"> </w:t>
                            </w:r>
                            <w:r>
                              <w:t xml:space="preserve">Ke známým jednoletým rostlinám patří například některé druhy </w:t>
                            </w:r>
                            <w:hyperlink r:id="rId11" w:tooltip="Obilí" w:history="1">
                              <w:r>
                                <w:rPr>
                                  <w:rStyle w:val="Hypertextovodkaz"/>
                                </w:rPr>
                                <w:t>obilí</w:t>
                              </w:r>
                            </w:hyperlink>
                            <w:r>
                              <w:t>.</w:t>
                            </w:r>
                            <w:r w:rsidRPr="00D02A63">
                              <w:t xml:space="preserve"> </w:t>
                            </w:r>
                            <w:r>
                              <w:t xml:space="preserve">Z kulturních rostlin k jednoletkám patří i </w:t>
                            </w:r>
                            <w:hyperlink r:id="rId12" w:tooltip="Pelargonie (stránka neexistuje)" w:history="1">
                              <w:r>
                                <w:rPr>
                                  <w:rStyle w:val="Hypertextovodkaz"/>
                                  <w:color w:val="BA0000"/>
                                </w:rPr>
                                <w:t>pelargonie</w:t>
                              </w:r>
                            </w:hyperlink>
                            <w:r>
                              <w:t xml:space="preserve">, </w:t>
                            </w:r>
                            <w:hyperlink r:id="rId13" w:tooltip="Balzamína (stránka neexistuje)" w:history="1">
                              <w:r>
                                <w:rPr>
                                  <w:rStyle w:val="Hypertextovodkaz"/>
                                  <w:color w:val="BA0000"/>
                                </w:rPr>
                                <w:t>balzamína</w:t>
                              </w:r>
                            </w:hyperlink>
                            <w:r>
                              <w:t xml:space="preserve"> (</w:t>
                            </w:r>
                            <w:hyperlink r:id="rId14" w:tooltip="Netýkavka (stránka neexistuje)" w:history="1">
                              <w:r>
                                <w:rPr>
                                  <w:rStyle w:val="Hypertextovodkaz"/>
                                  <w:color w:val="BA0000"/>
                                </w:rPr>
                                <w:t>netýkavka</w:t>
                              </w:r>
                            </w:hyperlink>
                            <w:r>
                              <w:t xml:space="preserve">) a ze zemědělských plodin </w:t>
                            </w:r>
                            <w:hyperlink r:id="rId15" w:tooltip="Kukuřice setá" w:history="1">
                              <w:r>
                                <w:rPr>
                                  <w:rStyle w:val="Hypertextovodkaz"/>
                                </w:rPr>
                                <w:t>kukuřice setá</w:t>
                              </w:r>
                            </w:hyperlink>
                            <w:r>
                              <w:t xml:space="preserve">, </w:t>
                            </w:r>
                            <w:hyperlink r:id="rId16" w:tooltip="Locika setá" w:history="1">
                              <w:r>
                                <w:rPr>
                                  <w:rStyle w:val="Hypertextovodkaz"/>
                                </w:rPr>
                                <w:t>salát</w:t>
                              </w:r>
                            </w:hyperlink>
                            <w:r>
                              <w:t xml:space="preserve">, </w:t>
                            </w:r>
                            <w:hyperlink r:id="rId17" w:tooltip="Hrách" w:history="1">
                              <w:r>
                                <w:rPr>
                                  <w:rStyle w:val="Hypertextovodkaz"/>
                                </w:rPr>
                                <w:t>hrách</w:t>
                              </w:r>
                            </w:hyperlink>
                            <w:r>
                              <w:t xml:space="preserve">, </w:t>
                            </w:r>
                            <w:hyperlink r:id="rId18" w:tooltip="Slunečnice" w:history="1">
                              <w:r>
                                <w:rPr>
                                  <w:rStyle w:val="Hypertextovodkaz"/>
                                </w:rPr>
                                <w:t>slunečnice</w:t>
                              </w:r>
                            </w:hyperlink>
                            <w:r>
                              <w:t xml:space="preserve">, </w:t>
                            </w:r>
                            <w:hyperlink r:id="rId19" w:tooltip="Vodní meloun" w:history="1">
                              <w:r>
                                <w:rPr>
                                  <w:rStyle w:val="Hypertextovodkaz"/>
                                </w:rPr>
                                <w:t>vodní meloun</w:t>
                              </w:r>
                            </w:hyperlink>
                            <w:r>
                              <w:t xml:space="preserve"> či </w:t>
                            </w:r>
                            <w:hyperlink r:id="rId20" w:tooltip="Fazol" w:history="1">
                              <w:r>
                                <w:rPr>
                                  <w:rStyle w:val="Hypertextovodkaz"/>
                                </w:rPr>
                                <w:t>fazol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15.8pt;margin-top:1.7pt;width:328.65pt;height:102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" fillcolor="white [3201]" strokeweight=".5pt">
                <v:textbox>
                  <w:txbxContent>
                    <w:p w:rsidR="00485BF3" w:rsidRDefault="00485BF3" w:rsidP="00485BF3">
                      <w:r>
                        <w:rPr>
                          <w:b/>
                          <w:bCs/>
                        </w:rPr>
                        <w:t>Jednoletá rostlina</w:t>
                      </w:r>
                      <w:r>
                        <w:t xml:space="preserve"> (</w:t>
                      </w:r>
                      <w:r>
                        <w:rPr>
                          <w:b/>
                          <w:bCs/>
                        </w:rPr>
                        <w:t>jednoletka</w:t>
                      </w:r>
                      <w:r>
                        <w:t>) je v botanice druh rostliny, která dospívá, kvete a umírá v jednom roce.</w:t>
                      </w:r>
                      <w:r w:rsidRPr="00D02A63">
                        <w:t xml:space="preserve"> </w:t>
                      </w:r>
                      <w:r>
                        <w:t xml:space="preserve">Ke známým jednoletým rostlinám patří například některé druhy </w:t>
                      </w:r>
                      <w:hyperlink r:id="rId21" w:tooltip="Obilí" w:history="1">
                        <w:r>
                          <w:rPr>
                            <w:rStyle w:val="Hypertextovodkaz"/>
                          </w:rPr>
                          <w:t>obilí</w:t>
                        </w:r>
                      </w:hyperlink>
                      <w:r>
                        <w:t>.</w:t>
                      </w:r>
                      <w:r w:rsidRPr="00D02A63">
                        <w:t xml:space="preserve"> </w:t>
                      </w:r>
                      <w:r>
                        <w:t xml:space="preserve">Z kulturních rostlin k jednoletkám patří i </w:t>
                      </w:r>
                      <w:hyperlink r:id="rId22" w:tooltip="Pelargonie (stránka neexistuje)" w:history="1">
                        <w:r>
                          <w:rPr>
                            <w:rStyle w:val="Hypertextovodkaz"/>
                            <w:color w:val="BA0000"/>
                          </w:rPr>
                          <w:t>pelargonie</w:t>
                        </w:r>
                      </w:hyperlink>
                      <w:r>
                        <w:t xml:space="preserve">, </w:t>
                      </w:r>
                      <w:hyperlink r:id="rId23" w:tooltip="Balzamína (stránka neexistuje)" w:history="1">
                        <w:r>
                          <w:rPr>
                            <w:rStyle w:val="Hypertextovodkaz"/>
                            <w:color w:val="BA0000"/>
                          </w:rPr>
                          <w:t>balzamína</w:t>
                        </w:r>
                      </w:hyperlink>
                      <w:r>
                        <w:t xml:space="preserve"> (</w:t>
                      </w:r>
                      <w:hyperlink r:id="rId24" w:tooltip="Netýkavka (stránka neexistuje)" w:history="1">
                        <w:r>
                          <w:rPr>
                            <w:rStyle w:val="Hypertextovodkaz"/>
                            <w:color w:val="BA0000"/>
                          </w:rPr>
                          <w:t>netýkavka</w:t>
                        </w:r>
                      </w:hyperlink>
                      <w:r>
                        <w:t xml:space="preserve">) a ze zemědělských plodin </w:t>
                      </w:r>
                      <w:hyperlink r:id="rId25" w:tooltip="Kukuřice setá" w:history="1">
                        <w:r>
                          <w:rPr>
                            <w:rStyle w:val="Hypertextovodkaz"/>
                          </w:rPr>
                          <w:t>kukuřice setá</w:t>
                        </w:r>
                      </w:hyperlink>
                      <w:r>
                        <w:t xml:space="preserve">, </w:t>
                      </w:r>
                      <w:hyperlink r:id="rId26" w:tooltip="Locika setá" w:history="1">
                        <w:r>
                          <w:rPr>
                            <w:rStyle w:val="Hypertextovodkaz"/>
                          </w:rPr>
                          <w:t>salát</w:t>
                        </w:r>
                      </w:hyperlink>
                      <w:r>
                        <w:t xml:space="preserve">, </w:t>
                      </w:r>
                      <w:hyperlink r:id="rId27" w:tooltip="Hrách" w:history="1">
                        <w:r>
                          <w:rPr>
                            <w:rStyle w:val="Hypertextovodkaz"/>
                          </w:rPr>
                          <w:t>hrách</w:t>
                        </w:r>
                      </w:hyperlink>
                      <w:r>
                        <w:t xml:space="preserve">, </w:t>
                      </w:r>
                      <w:hyperlink r:id="rId28" w:tooltip="Slunečnice" w:history="1">
                        <w:r>
                          <w:rPr>
                            <w:rStyle w:val="Hypertextovodkaz"/>
                          </w:rPr>
                          <w:t>slunečnice</w:t>
                        </w:r>
                      </w:hyperlink>
                      <w:r>
                        <w:t xml:space="preserve">, </w:t>
                      </w:r>
                      <w:hyperlink r:id="rId29" w:tooltip="Vodní meloun" w:history="1">
                        <w:r>
                          <w:rPr>
                            <w:rStyle w:val="Hypertextovodkaz"/>
                          </w:rPr>
                          <w:t>vodní meloun</w:t>
                        </w:r>
                      </w:hyperlink>
                      <w:r>
                        <w:t xml:space="preserve"> či </w:t>
                      </w:r>
                      <w:hyperlink r:id="rId30" w:tooltip="Fazol" w:history="1">
                        <w:r>
                          <w:rPr>
                            <w:rStyle w:val="Hypertextovodkaz"/>
                          </w:rPr>
                          <w:t>fazol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  <w:r>
        <w:rPr>
          <w:noProof/>
          <w:color w:val="0000FF"/>
        </w:rPr>
        <w:drawing>
          <wp:anchor distT="0" distB="0" distL="114300" distR="114300" simplePos="0" relativeHeight="251663360" behindDoc="0" locked="0" layoutInCell="1" allowOverlap="1" wp14:anchorId="086E4531" wp14:editId="09612F9D">
            <wp:simplePos x="0" y="0"/>
            <wp:positionH relativeFrom="column">
              <wp:posOffset>4291330</wp:posOffset>
            </wp:positionH>
            <wp:positionV relativeFrom="paragraph">
              <wp:posOffset>39370</wp:posOffset>
            </wp:positionV>
            <wp:extent cx="1089025" cy="1621790"/>
            <wp:effectExtent l="0" t="0" r="0" b="0"/>
            <wp:wrapNone/>
            <wp:docPr id="7" name="Obrázek 7" descr="Popis obrázku chybí">
              <a:hlinkClick xmlns:a="http://schemas.openxmlformats.org/drawingml/2006/main" r:id="rId31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 obrázku chybí">
                      <a:hlinkClick r:id="rId31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BF3" w:rsidRDefault="00485BF3" w:rsidP="00485BF3">
      <w:pPr>
        <w:rPr>
          <w:noProof/>
          <w:color w:val="0000FF"/>
        </w:rPr>
      </w:pP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5740CB" wp14:editId="795D75FF">
                <wp:simplePos x="0" y="0"/>
                <wp:positionH relativeFrom="column">
                  <wp:posOffset>-121285</wp:posOffset>
                </wp:positionH>
                <wp:positionV relativeFrom="paragraph">
                  <wp:posOffset>121920</wp:posOffset>
                </wp:positionV>
                <wp:extent cx="4173855" cy="1303655"/>
                <wp:effectExtent l="0" t="0" r="17145" b="1079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3855" cy="1303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BF3" w:rsidRDefault="00485BF3" w:rsidP="00485BF3">
                            <w:r>
                              <w:rPr>
                                <w:b/>
                                <w:bCs/>
                              </w:rPr>
                              <w:t>Dvouleté rostliny</w:t>
                            </w:r>
                            <w:r>
                              <w:t xml:space="preserve">, zkráceně též </w:t>
                            </w:r>
                            <w:r>
                              <w:rPr>
                                <w:b/>
                                <w:bCs/>
                              </w:rPr>
                              <w:t>dvouletky</w:t>
                            </w:r>
                            <w:r>
                              <w:t xml:space="preserve"> jsou </w:t>
                            </w:r>
                            <w:hyperlink r:id="rId33" w:tooltip="Rostliny" w:history="1">
                              <w:r>
                                <w:rPr>
                                  <w:rStyle w:val="Hypertextovodkaz"/>
                                </w:rPr>
                                <w:t>rostliny</w:t>
                              </w:r>
                            </w:hyperlink>
                            <w:r>
                              <w:t xml:space="preserve">, které žijí dva roky: první jaro vyklíčí a vytvoří </w:t>
                            </w:r>
                            <w:hyperlink r:id="rId34" w:tooltip="Vegetativní orgány" w:history="1">
                              <w:r>
                                <w:rPr>
                                  <w:rStyle w:val="Hypertextovodkaz"/>
                                </w:rPr>
                                <w:t>vegetativní orgány</w:t>
                              </w:r>
                            </w:hyperlink>
                            <w:r>
                              <w:t xml:space="preserve">. Na druhý rok pak vyprodukují </w:t>
                            </w:r>
                            <w:hyperlink r:id="rId35" w:tooltip="Semeno" w:history="1">
                              <w:r>
                                <w:rPr>
                                  <w:rStyle w:val="Hypertextovodkaz"/>
                                </w:rPr>
                                <w:t>semena</w:t>
                              </w:r>
                            </w:hyperlink>
                            <w:r>
                              <w:t xml:space="preserve"> a uhynou. Velmi typicky si rostliny v prvním roce vytvářejí </w:t>
                            </w:r>
                            <w:hyperlink r:id="rId36" w:tooltip="Listová růžice" w:history="1">
                              <w:r>
                                <w:rPr>
                                  <w:rStyle w:val="Hypertextovodkaz"/>
                                </w:rPr>
                                <w:t>přízemní růžici listů</w:t>
                              </w:r>
                            </w:hyperlink>
                            <w:r>
                              <w:t>. Před zimou prvního roku si uloží zásobní látky z nadzemní části do podzemního zásobního orgánu (</w:t>
                            </w:r>
                            <w:hyperlink r:id="rId37" w:tooltip="Kořen" w:history="1">
                              <w:r>
                                <w:rPr>
                                  <w:rStyle w:val="Hypertextovodkaz"/>
                                  <w:i/>
                                  <w:iCs/>
                                </w:rPr>
                                <w:t>kořen</w:t>
                              </w:r>
                            </w:hyperlink>
                            <w:r>
                              <w:rPr>
                                <w:i/>
                                <w:iCs/>
                              </w:rPr>
                              <w:t xml:space="preserve">, </w:t>
                            </w:r>
                            <w:hyperlink r:id="rId38" w:tooltip="Oddenek" w:history="1">
                              <w:r>
                                <w:rPr>
                                  <w:rStyle w:val="Hypertextovodkaz"/>
                                  <w:i/>
                                  <w:iCs/>
                                </w:rPr>
                                <w:t>oddenek</w:t>
                              </w:r>
                            </w:hyperlink>
                            <w:r>
                              <w:rPr>
                                <w:i/>
                                <w:iCs/>
                              </w:rPr>
                              <w:t xml:space="preserve">, </w:t>
                            </w:r>
                            <w:hyperlink r:id="rId39" w:tooltip="Hlíza" w:history="1">
                              <w:proofErr w:type="gramStart"/>
                              <w:r>
                                <w:rPr>
                                  <w:rStyle w:val="Hypertextovodkaz"/>
                                  <w:i/>
                                  <w:iCs/>
                                </w:rPr>
                                <w:t>hlíza</w:t>
                              </w:r>
                            </w:hyperlink>
                            <w:r>
                              <w:rPr>
                                <w:i/>
                                <w:iCs/>
                              </w:rPr>
                              <w:t>.</w:t>
                            </w:r>
                            <w:r>
                              <w:t>.).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-9.55pt;margin-top:9.6pt;width:328.65pt;height:102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" fillcolor="white [3201]" strokeweight=".5pt">
                <v:textbox>
                  <w:txbxContent>
                    <w:p w:rsidR="00485BF3" w:rsidRDefault="00485BF3" w:rsidP="00485BF3">
                      <w:r>
                        <w:rPr>
                          <w:b/>
                          <w:bCs/>
                        </w:rPr>
                        <w:t>Dvouleté rostliny</w:t>
                      </w:r>
                      <w:r>
                        <w:t xml:space="preserve">, zkráceně též </w:t>
                      </w:r>
                      <w:r>
                        <w:rPr>
                          <w:b/>
                          <w:bCs/>
                        </w:rPr>
                        <w:t>dvouletky</w:t>
                      </w:r>
                      <w:r>
                        <w:t xml:space="preserve"> jsou </w:t>
                      </w:r>
                      <w:hyperlink r:id="rId40" w:tooltip="Rostliny" w:history="1">
                        <w:r>
                          <w:rPr>
                            <w:rStyle w:val="Hypertextovodkaz"/>
                          </w:rPr>
                          <w:t>rostliny</w:t>
                        </w:r>
                      </w:hyperlink>
                      <w:r>
                        <w:t xml:space="preserve">, které žijí dva roky: první jaro vyklíčí a vytvoří </w:t>
                      </w:r>
                      <w:hyperlink r:id="rId41" w:tooltip="Vegetativní orgány" w:history="1">
                        <w:r>
                          <w:rPr>
                            <w:rStyle w:val="Hypertextovodkaz"/>
                          </w:rPr>
                          <w:t>vegetativní orgány</w:t>
                        </w:r>
                      </w:hyperlink>
                      <w:r>
                        <w:t xml:space="preserve">. Na druhý rok pak vyprodukují </w:t>
                      </w:r>
                      <w:hyperlink r:id="rId42" w:tooltip="Semeno" w:history="1">
                        <w:r>
                          <w:rPr>
                            <w:rStyle w:val="Hypertextovodkaz"/>
                          </w:rPr>
                          <w:t>semena</w:t>
                        </w:r>
                      </w:hyperlink>
                      <w:r>
                        <w:t xml:space="preserve"> a uhynou. Velmi typicky si rostliny v prvním roce vytvářejí </w:t>
                      </w:r>
                      <w:hyperlink r:id="rId43" w:tooltip="Listová růžice" w:history="1">
                        <w:r>
                          <w:rPr>
                            <w:rStyle w:val="Hypertextovodkaz"/>
                          </w:rPr>
                          <w:t>přízemní růžici listů</w:t>
                        </w:r>
                      </w:hyperlink>
                      <w:r>
                        <w:t>. Před zimou prvního roku si uloží zásobní látky z nadzemní části do podzemního zásobního orgánu (</w:t>
                      </w:r>
                      <w:hyperlink r:id="rId44" w:tooltip="Kořen" w:history="1">
                        <w:r>
                          <w:rPr>
                            <w:rStyle w:val="Hypertextovodkaz"/>
                            <w:i/>
                            <w:iCs/>
                          </w:rPr>
                          <w:t>kořen</w:t>
                        </w:r>
                      </w:hyperlink>
                      <w:r>
                        <w:rPr>
                          <w:i/>
                          <w:iCs/>
                        </w:rPr>
                        <w:t xml:space="preserve">, </w:t>
                      </w:r>
                      <w:hyperlink r:id="rId45" w:tooltip="Oddenek" w:history="1">
                        <w:r>
                          <w:rPr>
                            <w:rStyle w:val="Hypertextovodkaz"/>
                            <w:i/>
                            <w:iCs/>
                          </w:rPr>
                          <w:t>oddenek</w:t>
                        </w:r>
                      </w:hyperlink>
                      <w:r>
                        <w:rPr>
                          <w:i/>
                          <w:iCs/>
                        </w:rPr>
                        <w:t xml:space="preserve">, </w:t>
                      </w:r>
                      <w:hyperlink r:id="rId46" w:tooltip="Hlíza" w:history="1">
                        <w:proofErr w:type="gramStart"/>
                        <w:r>
                          <w:rPr>
                            <w:rStyle w:val="Hypertextovodkaz"/>
                            <w:i/>
                            <w:iCs/>
                          </w:rPr>
                          <w:t>hlíza</w:t>
                        </w:r>
                      </w:hyperlink>
                      <w:r>
                        <w:rPr>
                          <w:i/>
                          <w:iCs/>
                        </w:rPr>
                        <w:t>.</w:t>
                      </w:r>
                      <w:r>
                        <w:t>.).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  <w:r>
        <w:rPr>
          <w:noProof/>
          <w:color w:val="0000FF"/>
        </w:rPr>
        <w:t xml:space="preserve"> </w:t>
      </w: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0" locked="0" layoutInCell="1" allowOverlap="1" wp14:anchorId="64BDC707" wp14:editId="5F8933EE">
            <wp:simplePos x="0" y="0"/>
            <wp:positionH relativeFrom="column">
              <wp:posOffset>4291330</wp:posOffset>
            </wp:positionH>
            <wp:positionV relativeFrom="paragraph">
              <wp:posOffset>8255</wp:posOffset>
            </wp:positionV>
            <wp:extent cx="1144905" cy="1266190"/>
            <wp:effectExtent l="0" t="0" r="0" b="0"/>
            <wp:wrapNone/>
            <wp:docPr id="8" name="Obrázek 8" descr="Sedmikráska chudobka">
              <a:hlinkClick xmlns:a="http://schemas.openxmlformats.org/drawingml/2006/main" r:id="rId47" tooltip="&quot;Sedmikráska chudobk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dmikráska chudobka">
                      <a:hlinkClick r:id="rId47" tooltip="&quot;Sedmikráska chudobk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6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32065" wp14:editId="4FCEA4EC">
                <wp:simplePos x="0" y="0"/>
                <wp:positionH relativeFrom="column">
                  <wp:posOffset>-73660</wp:posOffset>
                </wp:positionH>
                <wp:positionV relativeFrom="paragraph">
                  <wp:posOffset>8890</wp:posOffset>
                </wp:positionV>
                <wp:extent cx="4173855" cy="1303655"/>
                <wp:effectExtent l="0" t="0" r="17145" b="1079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3855" cy="1303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BF3" w:rsidRPr="007423A9" w:rsidRDefault="00485BF3" w:rsidP="00485BF3">
                            <w:r w:rsidRPr="007423A9">
                              <w:rPr>
                                <w:b/>
                              </w:rPr>
                              <w:t>Vytrvalá rostlina</w:t>
                            </w:r>
                            <w:r>
                              <w:t xml:space="preserve"> vyroste za jeden nebo i několik let (podle druhu). Stejně tak začíná tvořit semena. Podle druhu rostliny přezimují kořeny nebo i nadzemní část, podstatné je, že rostlina tvoří semena opakovaně. Patří sem všechny dřeviny, z bylin např. sedmikráska, trávy…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-5.8pt;margin-top:.7pt;width:328.65pt;height:102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" fillcolor="white [3201]" strokeweight=".5pt">
                <v:textbox>
                  <w:txbxContent>
                    <w:p w:rsidR="00485BF3" w:rsidRPr="007423A9" w:rsidRDefault="00485BF3" w:rsidP="00485BF3">
                      <w:r w:rsidRPr="007423A9">
                        <w:rPr>
                          <w:b/>
                        </w:rPr>
                        <w:t>Vytrvalá rostlina</w:t>
                      </w:r>
                      <w:r>
                        <w:t xml:space="preserve"> vyroste za jeden nebo i několik let (podle druhu). Stejně tak začíná tvořit semena. Podle druhu rostliny přezimují kořeny nebo i nadzemní část, podstatné je, že rostlina tvoří semena opakovaně. Patří sem všechny dřeviny, z bylin např. sedmikráska, trávy…</w:t>
                      </w:r>
                    </w:p>
                  </w:txbxContent>
                </v:textbox>
              </v:shape>
            </w:pict>
          </mc:Fallback>
        </mc:AlternateContent>
      </w: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</w:p>
    <w:p w:rsidR="00485BF3" w:rsidRDefault="00485BF3" w:rsidP="00485BF3">
      <w:pPr>
        <w:rPr>
          <w:noProof/>
        </w:rPr>
      </w:pPr>
      <w:r w:rsidRPr="00D354E1">
        <w:rPr>
          <w:noProof/>
        </w:rPr>
        <w:t>Roztřiďte</w:t>
      </w:r>
      <w:r>
        <w:rPr>
          <w:noProof/>
        </w:rPr>
        <w:t xml:space="preserve"> rostliny :</w:t>
      </w:r>
    </w:p>
    <w:p w:rsidR="00485BF3" w:rsidRPr="00D354E1" w:rsidRDefault="00485BF3" w:rsidP="00485BF3">
      <w:pPr>
        <w:rPr>
          <w:noProof/>
        </w:rPr>
      </w:pPr>
      <w:r>
        <w:rPr>
          <w:noProof/>
        </w:rPr>
        <w:t>smrk, hrách, mrkev, slunečnice, zvonek, okurka, řepa, jabloň, paprika, pampeliška, pšenice, jahodník, rybíz, kukuřice, růže</w:t>
      </w: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041885" wp14:editId="032D8002">
                <wp:simplePos x="0" y="0"/>
                <wp:positionH relativeFrom="column">
                  <wp:posOffset>-18415</wp:posOffset>
                </wp:positionH>
                <wp:positionV relativeFrom="paragraph">
                  <wp:posOffset>107315</wp:posOffset>
                </wp:positionV>
                <wp:extent cx="1741170" cy="1709420"/>
                <wp:effectExtent l="0" t="0" r="11430" b="2413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1170" cy="1709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BF3" w:rsidRPr="00D354E1" w:rsidRDefault="00485BF3" w:rsidP="00485BF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</w:t>
                            </w:r>
                            <w:r w:rsidRPr="00D354E1">
                              <w:rPr>
                                <w:b/>
                              </w:rPr>
                              <w:t>ednoleté: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29" type="#_x0000_t202" style="position:absolute;margin-left:-1.45pt;margin-top:8.45pt;width:137.1pt;height:134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" fillcolor="white [3201]" strokeweight=".5pt">
                <v:textbox>
                  <w:txbxContent>
                    <w:p w:rsidR="00485BF3" w:rsidRPr="00D354E1" w:rsidRDefault="00485BF3" w:rsidP="00485BF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</w:t>
                      </w:r>
                      <w:r w:rsidRPr="00D354E1">
                        <w:rPr>
                          <w:b/>
                        </w:rPr>
                        <w:t>ednoleté: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D3C2B7" wp14:editId="67E1B8AD">
                <wp:simplePos x="0" y="0"/>
                <wp:positionH relativeFrom="column">
                  <wp:posOffset>2016125</wp:posOffset>
                </wp:positionH>
                <wp:positionV relativeFrom="paragraph">
                  <wp:posOffset>107315</wp:posOffset>
                </wp:positionV>
                <wp:extent cx="1708785" cy="1709420"/>
                <wp:effectExtent l="0" t="0" r="24765" b="2413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785" cy="1709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BF3" w:rsidRPr="00856469" w:rsidRDefault="00485BF3" w:rsidP="00485BF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  <w:r w:rsidRPr="00856469">
                              <w:rPr>
                                <w:b/>
                              </w:rPr>
                              <w:t>vouleté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30" type="#_x0000_t202" style="position:absolute;margin-left:158.75pt;margin-top:8.45pt;width:134.55pt;height:134.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" fillcolor="white [3201]" strokeweight=".5pt">
                <v:textbox>
                  <w:txbxContent>
                    <w:p w:rsidR="00485BF3" w:rsidRPr="00856469" w:rsidRDefault="00485BF3" w:rsidP="00485BF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  <w:r w:rsidRPr="00856469">
                        <w:rPr>
                          <w:b/>
                        </w:rPr>
                        <w:t>vouleté</w:t>
                      </w: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76A8A7" wp14:editId="3830E669">
                <wp:simplePos x="0" y="0"/>
                <wp:positionH relativeFrom="column">
                  <wp:posOffset>3971925</wp:posOffset>
                </wp:positionH>
                <wp:positionV relativeFrom="paragraph">
                  <wp:posOffset>98425</wp:posOffset>
                </wp:positionV>
                <wp:extent cx="1661160" cy="1709420"/>
                <wp:effectExtent l="0" t="0" r="15240" b="2413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1709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BF3" w:rsidRPr="00856469" w:rsidRDefault="00485BF3" w:rsidP="00485BF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vytrvalé: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31" type="#_x0000_t202" style="position:absolute;margin-left:312.75pt;margin-top:7.75pt;width:130.8pt;height:134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" fillcolor="white [3201]" strokeweight=".5pt">
                <v:textbox>
                  <w:txbxContent>
                    <w:p w:rsidR="00485BF3" w:rsidRPr="00856469" w:rsidRDefault="00485BF3" w:rsidP="00485BF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vytrvalé:</w:t>
                      </w:r>
                    </w:p>
                  </w:txbxContent>
                </v:textbox>
              </v:shape>
            </w:pict>
          </mc:Fallback>
        </mc:AlternateContent>
      </w: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rPr>
          <w:noProof/>
          <w:color w:val="0000FF"/>
        </w:rPr>
      </w:pPr>
    </w:p>
    <w:p w:rsidR="00485BF3" w:rsidRDefault="00485BF3" w:rsidP="00485BF3">
      <w:pPr>
        <w:pStyle w:val="Normlnweb"/>
      </w:pPr>
    </w:p>
    <w:p w:rsidR="00485BF3" w:rsidRDefault="00485BF3" w:rsidP="00485BF3">
      <w:pPr>
        <w:pStyle w:val="Normlnweb"/>
      </w:pPr>
      <w:r>
        <w:t xml:space="preserve">                                                                                                                                                        </w:t>
      </w:r>
    </w:p>
    <w:p w:rsidR="00485BF3" w:rsidRDefault="00485BF3" w:rsidP="00485BF3">
      <w:pPr>
        <w:pStyle w:val="Normlnweb"/>
      </w:pPr>
      <w:r>
        <w:lastRenderedPageBreak/>
        <w:t xml:space="preserve">                                                                 </w:t>
      </w:r>
    </w:p>
    <w:p w:rsidR="00AF5695" w:rsidRDefault="00485BF3" w:rsidP="00485BF3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3B" w:rsidRDefault="00A0743B" w:rsidP="00D6238D">
      <w:r>
        <w:separator/>
      </w:r>
    </w:p>
  </w:endnote>
  <w:endnote w:type="continuationSeparator" w:id="0">
    <w:p w:rsidR="00A0743B" w:rsidRDefault="00A0743B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3B" w:rsidRDefault="00A0743B" w:rsidP="00D6238D">
      <w:r>
        <w:separator/>
      </w:r>
    </w:p>
  </w:footnote>
  <w:footnote w:type="continuationSeparator" w:id="0">
    <w:p w:rsidR="00A0743B" w:rsidRDefault="00A0743B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85BF3"/>
    <w:rsid w:val="004A2E79"/>
    <w:rsid w:val="004F55BF"/>
    <w:rsid w:val="005E37E5"/>
    <w:rsid w:val="005E645F"/>
    <w:rsid w:val="006C14C6"/>
    <w:rsid w:val="0076086E"/>
    <w:rsid w:val="007A2CF5"/>
    <w:rsid w:val="008C37F8"/>
    <w:rsid w:val="008E0E2C"/>
    <w:rsid w:val="00972764"/>
    <w:rsid w:val="009C603E"/>
    <w:rsid w:val="009D68A7"/>
    <w:rsid w:val="00A0743B"/>
    <w:rsid w:val="00A52088"/>
    <w:rsid w:val="00AD1B4D"/>
    <w:rsid w:val="00AF5695"/>
    <w:rsid w:val="00B862EE"/>
    <w:rsid w:val="00B93C20"/>
    <w:rsid w:val="00C340AE"/>
    <w:rsid w:val="00C70960"/>
    <w:rsid w:val="00C81431"/>
    <w:rsid w:val="00CA4596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/index.php?title=Balzam%C3%ADna&amp;action=edit&amp;redlink=1" TargetMode="External"/><Relationship Id="rId18" Type="http://schemas.openxmlformats.org/officeDocument/2006/relationships/hyperlink" Target="http://cs.wikipedia.org/wiki/Slune%C4%8Dnice" TargetMode="External"/><Relationship Id="rId26" Type="http://schemas.openxmlformats.org/officeDocument/2006/relationships/hyperlink" Target="http://cs.wikipedia.org/wiki/Locika_set%C3%A1" TargetMode="External"/><Relationship Id="rId39" Type="http://schemas.openxmlformats.org/officeDocument/2006/relationships/hyperlink" Target="http://cs.wikipedia.org/wiki/Hl%C3%ADza" TargetMode="External"/><Relationship Id="rId21" Type="http://schemas.openxmlformats.org/officeDocument/2006/relationships/hyperlink" Target="http://cs.wikipedia.org/wiki/Obil%C3%AD" TargetMode="External"/><Relationship Id="rId34" Type="http://schemas.openxmlformats.org/officeDocument/2006/relationships/hyperlink" Target="http://cs.wikipedia.org/wiki/Vegetativn%C3%AD_org%C3%A1ny" TargetMode="External"/><Relationship Id="rId42" Type="http://schemas.openxmlformats.org/officeDocument/2006/relationships/hyperlink" Target="http://cs.wikipedia.org/wiki/Semeno" TargetMode="External"/><Relationship Id="rId47" Type="http://schemas.openxmlformats.org/officeDocument/2006/relationships/hyperlink" Target="http://cs.wikipedia.org/wiki/Soubor:Bellis_perennis_dsc00906.jpg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Locika_set%C3%A1" TargetMode="External"/><Relationship Id="rId29" Type="http://schemas.openxmlformats.org/officeDocument/2006/relationships/hyperlink" Target="http://cs.wikipedia.org/wiki/Vodn%C3%AD_meloun" TargetMode="External"/><Relationship Id="rId11" Type="http://schemas.openxmlformats.org/officeDocument/2006/relationships/hyperlink" Target="http://cs.wikipedia.org/wiki/Obil%C3%AD" TargetMode="External"/><Relationship Id="rId24" Type="http://schemas.openxmlformats.org/officeDocument/2006/relationships/hyperlink" Target="http://cs.wikipedia.org/w/index.php?title=Net%C3%BDkavka&amp;action=edit&amp;redlink=1" TargetMode="External"/><Relationship Id="rId32" Type="http://schemas.openxmlformats.org/officeDocument/2006/relationships/image" Target="media/image3.jpeg"/><Relationship Id="rId37" Type="http://schemas.openxmlformats.org/officeDocument/2006/relationships/hyperlink" Target="http://cs.wikipedia.org/wiki/Ko%C5%99en" TargetMode="External"/><Relationship Id="rId40" Type="http://schemas.openxmlformats.org/officeDocument/2006/relationships/hyperlink" Target="http://cs.wikipedia.org/wiki/Rostliny" TargetMode="External"/><Relationship Id="rId45" Type="http://schemas.openxmlformats.org/officeDocument/2006/relationships/hyperlink" Target="http://cs.wikipedia.org/wiki/Oddene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Kuku%C5%99ice_set%C3%A1" TargetMode="External"/><Relationship Id="rId23" Type="http://schemas.openxmlformats.org/officeDocument/2006/relationships/hyperlink" Target="http://cs.wikipedia.org/w/index.php?title=Balzam%C3%ADna&amp;action=edit&amp;redlink=1" TargetMode="External"/><Relationship Id="rId28" Type="http://schemas.openxmlformats.org/officeDocument/2006/relationships/hyperlink" Target="http://cs.wikipedia.org/wiki/Slune%C4%8Dnice" TargetMode="External"/><Relationship Id="rId36" Type="http://schemas.openxmlformats.org/officeDocument/2006/relationships/hyperlink" Target="http://cs.wikipedia.org/wiki/Listov%C3%A1_r%C5%AF%C5%BEice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Vodn%C3%AD_meloun" TargetMode="External"/><Relationship Id="rId31" Type="http://schemas.openxmlformats.org/officeDocument/2006/relationships/hyperlink" Target="http://cs.wikipedia.org/wiki/Soubor:Daucus_Carota.jpg" TargetMode="External"/><Relationship Id="rId44" Type="http://schemas.openxmlformats.org/officeDocument/2006/relationships/hyperlink" Target="http://cs.wikipedia.org/wiki/Ko%C5%99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Doperwt_rijserwt_peulen_Pisum_sativum.jpg" TargetMode="External"/><Relationship Id="rId14" Type="http://schemas.openxmlformats.org/officeDocument/2006/relationships/hyperlink" Target="http://cs.wikipedia.org/w/index.php?title=Net%C3%BDkavka&amp;action=edit&amp;redlink=1" TargetMode="External"/><Relationship Id="rId22" Type="http://schemas.openxmlformats.org/officeDocument/2006/relationships/hyperlink" Target="http://cs.wikipedia.org/w/index.php?title=Pelargonie&amp;action=edit&amp;redlink=1" TargetMode="External"/><Relationship Id="rId27" Type="http://schemas.openxmlformats.org/officeDocument/2006/relationships/hyperlink" Target="http://cs.wikipedia.org/wiki/Hr%C3%A1ch" TargetMode="External"/><Relationship Id="rId30" Type="http://schemas.openxmlformats.org/officeDocument/2006/relationships/hyperlink" Target="http://cs.wikipedia.org/wiki/Fazol" TargetMode="External"/><Relationship Id="rId35" Type="http://schemas.openxmlformats.org/officeDocument/2006/relationships/hyperlink" Target="http://cs.wikipedia.org/wiki/Semeno" TargetMode="External"/><Relationship Id="rId43" Type="http://schemas.openxmlformats.org/officeDocument/2006/relationships/hyperlink" Target="http://cs.wikipedia.org/wiki/Listov%C3%A1_r%C5%AF%C5%BEice" TargetMode="External"/><Relationship Id="rId48" Type="http://schemas.openxmlformats.org/officeDocument/2006/relationships/image" Target="media/image4.jpeg"/><Relationship Id="rId8" Type="http://schemas.openxmlformats.org/officeDocument/2006/relationships/hyperlink" Target="http://cs.wikipedia.org/wiki/Jednolet%C3%A9_rostliny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cs.wikipedia.org/w/index.php?title=Pelargonie&amp;action=edit&amp;redlink=1" TargetMode="External"/><Relationship Id="rId17" Type="http://schemas.openxmlformats.org/officeDocument/2006/relationships/hyperlink" Target="http://cs.wikipedia.org/wiki/Hr%C3%A1ch" TargetMode="External"/><Relationship Id="rId25" Type="http://schemas.openxmlformats.org/officeDocument/2006/relationships/hyperlink" Target="http://cs.wikipedia.org/wiki/Kuku%C5%99ice_set%C3%A1" TargetMode="External"/><Relationship Id="rId33" Type="http://schemas.openxmlformats.org/officeDocument/2006/relationships/hyperlink" Target="http://cs.wikipedia.org/wiki/Rostliny" TargetMode="External"/><Relationship Id="rId38" Type="http://schemas.openxmlformats.org/officeDocument/2006/relationships/hyperlink" Target="http://cs.wikipedia.org/wiki/Oddenek" TargetMode="External"/><Relationship Id="rId46" Type="http://schemas.openxmlformats.org/officeDocument/2006/relationships/hyperlink" Target="http://cs.wikipedia.org/wiki/Hl%C3%ADza" TargetMode="External"/><Relationship Id="rId20" Type="http://schemas.openxmlformats.org/officeDocument/2006/relationships/hyperlink" Target="http://cs.wikipedia.org/wiki/Fazol" TargetMode="External"/><Relationship Id="rId41" Type="http://schemas.openxmlformats.org/officeDocument/2006/relationships/hyperlink" Target="http://cs.wikipedia.org/wiki/Vegetativn%C3%AD_org%C3%A1ny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255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6</cp:revision>
  <dcterms:created xsi:type="dcterms:W3CDTF">2012-04-16T08:37:00Z</dcterms:created>
  <dcterms:modified xsi:type="dcterms:W3CDTF">2012-04-22T08:51:00Z</dcterms:modified>
</cp:coreProperties>
</file>