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C6C" w:rsidRDefault="00603C6C" w:rsidP="00603C6C">
      <w:pPr>
        <w:jc w:val="center"/>
        <w:rPr>
          <w:rFonts w:ascii="Calibri" w:hAnsi="Calibri" w:cs="Calibri"/>
          <w:b/>
          <w:sz w:val="56"/>
          <w:szCs w:val="56"/>
        </w:rPr>
      </w:pPr>
    </w:p>
    <w:p w:rsidR="00603C6C" w:rsidRDefault="00603C6C" w:rsidP="00603C6C">
      <w:pPr>
        <w:jc w:val="center"/>
        <w:rPr>
          <w:rFonts w:ascii="Calibri" w:hAnsi="Calibri" w:cs="Calibri"/>
          <w:b/>
          <w:sz w:val="56"/>
          <w:szCs w:val="56"/>
        </w:rPr>
      </w:pPr>
    </w:p>
    <w:p w:rsidR="00603C6C" w:rsidRDefault="00603C6C" w:rsidP="00603C6C">
      <w:pPr>
        <w:jc w:val="center"/>
        <w:rPr>
          <w:rFonts w:ascii="Calibri" w:hAnsi="Calibri" w:cs="Calibri"/>
          <w:b/>
          <w:sz w:val="56"/>
          <w:szCs w:val="56"/>
        </w:rPr>
      </w:pPr>
    </w:p>
    <w:p w:rsidR="00603C6C" w:rsidRDefault="00603C6C" w:rsidP="00603C6C">
      <w:pPr>
        <w:jc w:val="center"/>
        <w:rPr>
          <w:rFonts w:ascii="Calibri" w:hAnsi="Calibri" w:cs="Calibri"/>
          <w:b/>
          <w:sz w:val="56"/>
          <w:szCs w:val="56"/>
        </w:rPr>
      </w:pPr>
    </w:p>
    <w:p w:rsidR="00603C6C" w:rsidRDefault="00603C6C" w:rsidP="00603C6C">
      <w:pPr>
        <w:jc w:val="center"/>
        <w:rPr>
          <w:rFonts w:ascii="Calibri" w:hAnsi="Calibri" w:cs="Calibri"/>
          <w:b/>
          <w:sz w:val="56"/>
          <w:szCs w:val="56"/>
        </w:rPr>
      </w:pPr>
    </w:p>
    <w:p w:rsidR="00603C6C" w:rsidRDefault="00925EEA" w:rsidP="00603C6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Zázračná hůl</w:t>
      </w:r>
    </w:p>
    <w:p w:rsidR="00603C6C" w:rsidRDefault="0037704A" w:rsidP="00603C6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VY_12_INOVACE_03-05</w:t>
      </w:r>
    </w:p>
    <w:p w:rsidR="00603C6C" w:rsidRPr="001B40C2" w:rsidRDefault="00603C6C" w:rsidP="00603C6C">
      <w:pPr>
        <w:rPr>
          <w:rFonts w:ascii="Calibri" w:hAnsi="Calibri" w:cs="Calibri"/>
          <w:sz w:val="56"/>
          <w:szCs w:val="56"/>
        </w:rPr>
      </w:pPr>
    </w:p>
    <w:p w:rsidR="00603C6C" w:rsidRPr="001B40C2" w:rsidRDefault="00603C6C" w:rsidP="00603C6C">
      <w:pPr>
        <w:rPr>
          <w:rFonts w:ascii="Calibri" w:hAnsi="Calibri" w:cs="Calibri"/>
          <w:sz w:val="56"/>
          <w:szCs w:val="56"/>
        </w:rPr>
      </w:pPr>
    </w:p>
    <w:p w:rsidR="00603C6C" w:rsidRDefault="00603C6C" w:rsidP="00603C6C">
      <w:pPr>
        <w:rPr>
          <w:rFonts w:ascii="Calibri" w:hAnsi="Calibri" w:cs="Calibri"/>
          <w:sz w:val="56"/>
          <w:szCs w:val="56"/>
        </w:rPr>
      </w:pPr>
    </w:p>
    <w:p w:rsidR="003B4D89" w:rsidRPr="001B40C2" w:rsidRDefault="003B4D89" w:rsidP="00603C6C">
      <w:pPr>
        <w:rPr>
          <w:rFonts w:ascii="Calibri" w:hAnsi="Calibri" w:cs="Calibri"/>
          <w:sz w:val="56"/>
          <w:szCs w:val="5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09"/>
        <w:gridCol w:w="6979"/>
      </w:tblGrid>
      <w:tr w:rsidR="00603C6C" w:rsidTr="00831567">
        <w:tc>
          <w:tcPr>
            <w:tcW w:w="2376" w:type="dxa"/>
          </w:tcPr>
          <w:p w:rsidR="00603C6C" w:rsidRPr="00A17883" w:rsidRDefault="00603C6C" w:rsidP="0083156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603C6C" w:rsidRPr="00A17883" w:rsidRDefault="004574EE" w:rsidP="0083156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6</w:t>
            </w:r>
            <w:r w:rsidR="00603C6C">
              <w:rPr>
                <w:rFonts w:ascii="Calibri" w:hAnsi="Calibri" w:cs="Calibri"/>
                <w:sz w:val="28"/>
                <w:szCs w:val="28"/>
              </w:rPr>
              <w:t>. A</w:t>
            </w:r>
          </w:p>
        </w:tc>
      </w:tr>
      <w:tr w:rsidR="00603C6C" w:rsidTr="00831567">
        <w:tc>
          <w:tcPr>
            <w:tcW w:w="2376" w:type="dxa"/>
          </w:tcPr>
          <w:p w:rsidR="00603C6C" w:rsidRPr="00A17883" w:rsidRDefault="00603C6C" w:rsidP="0083156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603C6C" w:rsidRPr="00A17883" w:rsidRDefault="00603C6C" w:rsidP="0083156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603C6C" w:rsidTr="00831567">
        <w:tc>
          <w:tcPr>
            <w:tcW w:w="2376" w:type="dxa"/>
          </w:tcPr>
          <w:p w:rsidR="00603C6C" w:rsidRPr="00A17883" w:rsidRDefault="00603C6C" w:rsidP="0083156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603C6C" w:rsidRPr="00A17883" w:rsidRDefault="00603C6C" w:rsidP="0083156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Český jazyk a literatura</w:t>
            </w:r>
          </w:p>
        </w:tc>
      </w:tr>
      <w:tr w:rsidR="00603C6C" w:rsidTr="00831567">
        <w:tc>
          <w:tcPr>
            <w:tcW w:w="2376" w:type="dxa"/>
          </w:tcPr>
          <w:p w:rsidR="00603C6C" w:rsidRPr="00A17883" w:rsidRDefault="00603C6C" w:rsidP="0083156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603C6C" w:rsidRPr="00A17883" w:rsidRDefault="00603C6C" w:rsidP="0083156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Pověsti</w:t>
            </w:r>
          </w:p>
        </w:tc>
      </w:tr>
      <w:tr w:rsidR="00603C6C" w:rsidTr="00831567">
        <w:tc>
          <w:tcPr>
            <w:tcW w:w="2376" w:type="dxa"/>
          </w:tcPr>
          <w:p w:rsidR="00603C6C" w:rsidRPr="00A17883" w:rsidRDefault="00603C6C" w:rsidP="0083156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603C6C" w:rsidRPr="00A17883" w:rsidRDefault="00C446B6" w:rsidP="0083156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Zázračná hůl</w:t>
            </w:r>
          </w:p>
        </w:tc>
      </w:tr>
      <w:tr w:rsidR="00603C6C" w:rsidTr="00831567">
        <w:tc>
          <w:tcPr>
            <w:tcW w:w="2376" w:type="dxa"/>
          </w:tcPr>
          <w:p w:rsidR="00603C6C" w:rsidRPr="00A17883" w:rsidRDefault="00603C6C" w:rsidP="0083156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603C6C" w:rsidRPr="00A17883" w:rsidRDefault="00603C6C" w:rsidP="0083156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Lenka Zezulová</w:t>
            </w:r>
          </w:p>
        </w:tc>
      </w:tr>
      <w:tr w:rsidR="00603C6C" w:rsidTr="00831567">
        <w:tc>
          <w:tcPr>
            <w:tcW w:w="2376" w:type="dxa"/>
          </w:tcPr>
          <w:p w:rsidR="00603C6C" w:rsidRPr="00A17883" w:rsidRDefault="00603C6C" w:rsidP="0083156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603C6C" w:rsidRPr="00A17883" w:rsidRDefault="00603C6C" w:rsidP="0083156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9. 12. 2011</w:t>
            </w:r>
          </w:p>
        </w:tc>
      </w:tr>
      <w:tr w:rsidR="00603C6C" w:rsidTr="00831567">
        <w:tc>
          <w:tcPr>
            <w:tcW w:w="2376" w:type="dxa"/>
          </w:tcPr>
          <w:p w:rsidR="00603C6C" w:rsidRDefault="00603C6C" w:rsidP="0083156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603C6C" w:rsidRPr="00A17883" w:rsidRDefault="00603C6C" w:rsidP="0083156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603C6C" w:rsidRPr="00A17883" w:rsidRDefault="0037704A" w:rsidP="0083156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Soubor obsahuje text pověsti </w:t>
            </w:r>
            <w:r w:rsidRPr="007619DD">
              <w:rPr>
                <w:rFonts w:ascii="Calibri" w:hAnsi="Calibri" w:cs="Calibri"/>
                <w:i/>
                <w:sz w:val="28"/>
                <w:szCs w:val="28"/>
              </w:rPr>
              <w:t>Zázračná hůl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, podvojný deník pro žáky, úkoly pro žáky, </w:t>
            </w:r>
            <w:r w:rsidR="00603E8B">
              <w:rPr>
                <w:rFonts w:ascii="Calibri" w:hAnsi="Calibri" w:cs="Calibri"/>
                <w:sz w:val="28"/>
                <w:szCs w:val="28"/>
              </w:rPr>
              <w:t>pokyny k práci s textem pro učitele.</w:t>
            </w:r>
          </w:p>
        </w:tc>
      </w:tr>
    </w:tbl>
    <w:p w:rsidR="00603C6C" w:rsidRPr="001B40C2" w:rsidRDefault="00603C6C" w:rsidP="00603C6C">
      <w:pPr>
        <w:rPr>
          <w:rFonts w:ascii="Calibri" w:hAnsi="Calibri" w:cs="Calibri"/>
          <w:sz w:val="56"/>
          <w:szCs w:val="56"/>
        </w:rPr>
      </w:pPr>
    </w:p>
    <w:p w:rsidR="00603C6C" w:rsidRPr="001B40C2" w:rsidRDefault="00603C6C" w:rsidP="00603C6C">
      <w:pPr>
        <w:rPr>
          <w:rFonts w:ascii="Calibri" w:hAnsi="Calibri" w:cs="Calibri"/>
          <w:sz w:val="56"/>
          <w:szCs w:val="56"/>
        </w:rPr>
      </w:pPr>
    </w:p>
    <w:p w:rsidR="00E945BE" w:rsidRDefault="00E945BE"/>
    <w:p w:rsidR="00AF4392" w:rsidRDefault="00AF4392" w:rsidP="00AF4392">
      <w:pPr>
        <w:rPr>
          <w:b/>
        </w:rPr>
      </w:pPr>
      <w:r>
        <w:rPr>
          <w:b/>
        </w:rPr>
        <w:lastRenderedPageBreak/>
        <w:t>Zázračná hůl</w:t>
      </w:r>
    </w:p>
    <w:p w:rsidR="00AF4392" w:rsidRDefault="00AF4392" w:rsidP="00AF4392">
      <w:pPr>
        <w:rPr>
          <w:b/>
        </w:rPr>
      </w:pPr>
    </w:p>
    <w:p w:rsidR="00AF4392" w:rsidRPr="00AF4392" w:rsidRDefault="00AF4392" w:rsidP="00AF4392">
      <w:pPr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AF4392">
        <w:rPr>
          <w:rFonts w:ascii="Tahoma" w:hAnsi="Tahoma" w:cs="Tahoma"/>
          <w:sz w:val="22"/>
          <w:szCs w:val="22"/>
        </w:rPr>
        <w:t xml:space="preserve">Mládenec Alfi býval platným pomocníkem lékárníka v Dubé. Podle jeho příkazů připravoval různé masti, prášky, tinktury, čaje či sirupy, ale od jara až do pozdního léta také chodíval po horách, aby sbíral všelijaké léčivé byliny, traviny, listí i mechy, které potom sušil. Často ho proto vídávali v horách Lužických a Jizerských, a někdy se dokonce vydával na delší dobu do Krkonoš. </w:t>
      </w:r>
    </w:p>
    <w:p w:rsidR="00AF4392" w:rsidRPr="00AF4392" w:rsidRDefault="00AF4392" w:rsidP="00AF4392">
      <w:pPr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AF4392">
        <w:rPr>
          <w:rFonts w:ascii="Tahoma" w:hAnsi="Tahoma" w:cs="Tahoma"/>
          <w:sz w:val="22"/>
          <w:szCs w:val="22"/>
        </w:rPr>
        <w:t xml:space="preserve">Ne snad proto, že by právě tam nacházel rostlinky, které by nebyly k mání jinde. Velmi rád totiž cestoval, a čím dále se mohl z Dubé dostat, tím býval spokojenější. </w:t>
      </w:r>
    </w:p>
    <w:p w:rsidR="00AF4392" w:rsidRPr="00AF4392" w:rsidRDefault="00AF4392" w:rsidP="00AF4392">
      <w:pPr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AF4392">
        <w:rPr>
          <w:rFonts w:ascii="Tahoma" w:hAnsi="Tahoma" w:cs="Tahoma"/>
          <w:sz w:val="22"/>
          <w:szCs w:val="22"/>
        </w:rPr>
        <w:t xml:space="preserve">To souviselo i s jeho zaujetím pro cestopisné knihy. Na jejich stránkách se vydával do vzdálených krajů i zemí, ať již šlo o alpské horské velikány, hrady a zámky staré Francie, africkou poušť, americkou prérii nebo amazonský prales. </w:t>
      </w:r>
    </w:p>
    <w:p w:rsidR="00AF4392" w:rsidRPr="00AF4392" w:rsidRDefault="00AF4392" w:rsidP="00AF4392">
      <w:pPr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AF4392">
        <w:rPr>
          <w:rFonts w:ascii="Tahoma" w:hAnsi="Tahoma" w:cs="Tahoma"/>
          <w:sz w:val="22"/>
          <w:szCs w:val="22"/>
        </w:rPr>
        <w:t xml:space="preserve">Věděl dobře, že do takových končin se jinak nikdy nedostane. To mu však nevadilo, aby o nich nemohl alespoň snít a prožívat dobrodružství. </w:t>
      </w:r>
    </w:p>
    <w:p w:rsidR="00AF4392" w:rsidRPr="00AF4392" w:rsidRDefault="00AF4392" w:rsidP="00AF4392">
      <w:pPr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AF4392">
        <w:rPr>
          <w:rFonts w:ascii="Tahoma" w:hAnsi="Tahoma" w:cs="Tahoma"/>
          <w:sz w:val="22"/>
          <w:szCs w:val="22"/>
        </w:rPr>
        <w:t xml:space="preserve">Jednou počátkem září se zase vydal sbírat bylinky do Krkonoš. Bylo nádherné babí léto, sluneční paprsky pozlacovaly pěšiny i stezky, po nichž kráčel, a přestože už příroda tonula v tichu a smutku z přicházející zimy, Alfi by nejraději v tom šťastném mládeneckém věku objímal celý svět. </w:t>
      </w:r>
    </w:p>
    <w:p w:rsidR="00AF4392" w:rsidRPr="00AF4392" w:rsidRDefault="00AF4392" w:rsidP="00AF4392">
      <w:pPr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AF4392">
        <w:rPr>
          <w:rFonts w:ascii="Tahoma" w:hAnsi="Tahoma" w:cs="Tahoma"/>
          <w:sz w:val="22"/>
          <w:szCs w:val="22"/>
        </w:rPr>
        <w:t xml:space="preserve">Tak se dostal až do krkonošského podhůří na Semilsko. Nechal za sebou Jizeru i Jestřábí a putoval dál do kopců, dál do údolí. V jednom lese potkal malého shrbeného starce, kterého nohy sotva nesly, protože měl na sehnutém hřbetě velkou otep haluzí. I zeptal se ho Alfi: „Nemáte snad někoho, kdo by vám pomohl, dědo? Vždyť se s tím taktak taháte…“ </w:t>
      </w:r>
    </w:p>
    <w:p w:rsidR="00AF4392" w:rsidRDefault="00AF4392" w:rsidP="00577DEE">
      <w:pPr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AF4392">
        <w:rPr>
          <w:rFonts w:ascii="Tahoma" w:hAnsi="Tahoma" w:cs="Tahoma"/>
          <w:sz w:val="22"/>
          <w:szCs w:val="22"/>
        </w:rPr>
        <w:t xml:space="preserve">„Nikoho, nemám, synku, a zima se pomalu blíží. Když si postupně nenanosím do chaloupky větve nyní, můžu i zmrznout,“ odvětil starý a pomalu pokračoval v cestě. </w:t>
      </w:r>
      <w:r w:rsidR="00661BFD">
        <w:rPr>
          <w:rFonts w:ascii="Tahoma" w:hAnsi="Tahoma" w:cs="Tahoma"/>
          <w:sz w:val="22"/>
          <w:szCs w:val="22"/>
        </w:rPr>
        <w:t>To A</w:t>
      </w:r>
      <w:r w:rsidR="00577DEE">
        <w:rPr>
          <w:rFonts w:ascii="Tahoma" w:hAnsi="Tahoma" w:cs="Tahoma"/>
          <w:sz w:val="22"/>
          <w:szCs w:val="22"/>
        </w:rPr>
        <w:t>lfimu nedalo. Hned otep popadl, že ji donese starci domů.</w:t>
      </w:r>
    </w:p>
    <w:p w:rsidR="00577DEE" w:rsidRPr="00AF4392" w:rsidRDefault="00577DEE" w:rsidP="00577DEE">
      <w:pPr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„Nic ti ale za tvou službu dát nemohu,“ bránil se </w:t>
      </w:r>
      <w:r w:rsidR="00661BFD">
        <w:rPr>
          <w:rFonts w:ascii="Tahoma" w:hAnsi="Tahoma" w:cs="Tahoma"/>
          <w:sz w:val="22"/>
          <w:szCs w:val="22"/>
        </w:rPr>
        <w:t>ještě chvíli děda, a teprve když</w:t>
      </w:r>
      <w:r>
        <w:rPr>
          <w:rFonts w:ascii="Tahoma" w:hAnsi="Tahoma" w:cs="Tahoma"/>
          <w:sz w:val="22"/>
          <w:szCs w:val="22"/>
        </w:rPr>
        <w:t xml:space="preserve"> mu mládenec s úsměvem řekl, že pranic také nechce, pokračovali v cestě.</w:t>
      </w:r>
    </w:p>
    <w:p w:rsidR="00AF4392" w:rsidRPr="00AF4392" w:rsidRDefault="00AF4392" w:rsidP="00AF4392">
      <w:pPr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AF4392">
        <w:rPr>
          <w:rFonts w:ascii="Tahoma" w:hAnsi="Tahoma" w:cs="Tahoma"/>
          <w:sz w:val="22"/>
          <w:szCs w:val="22"/>
        </w:rPr>
        <w:t xml:space="preserve">Alfi se rozpovídal, jak rád chodí po horách za svými léčivkami, i o tom, co se dovídá v knihách o cizích zemích a co by dal za to, kdyby alespoň jedinou z nich mohl spatřit na vlastní oči. </w:t>
      </w:r>
    </w:p>
    <w:p w:rsidR="00AF4392" w:rsidRPr="00AF4392" w:rsidRDefault="00AF4392" w:rsidP="00AF4392">
      <w:pPr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AF4392">
        <w:rPr>
          <w:rFonts w:ascii="Tahoma" w:hAnsi="Tahoma" w:cs="Tahoma"/>
          <w:sz w:val="22"/>
          <w:szCs w:val="22"/>
        </w:rPr>
        <w:t xml:space="preserve">„Jenže takové přání se mi sotvakdy může splnit,“ povzdychl si posléze. „Třebaže svými bylinkami pomohu mnoha nemocným, nikdy nemůžu mít tolik peněz, abych se podíval někam dál než právě sem.“ </w:t>
      </w:r>
    </w:p>
    <w:p w:rsidR="00AF4392" w:rsidRPr="00AF4392" w:rsidRDefault="00AF4392" w:rsidP="00AF4392">
      <w:pPr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AF4392">
        <w:rPr>
          <w:rFonts w:ascii="Tahoma" w:hAnsi="Tahoma" w:cs="Tahoma"/>
          <w:sz w:val="22"/>
          <w:szCs w:val="22"/>
        </w:rPr>
        <w:t xml:space="preserve">Mezitím došli k dědově chaloupce na lesním svahu. Alfi položil otep vedle ohniště, narovnal se, popřál starci, ať ve zdraví přečká zimu, a zamířil ke dveřím. </w:t>
      </w:r>
    </w:p>
    <w:p w:rsidR="00AF4392" w:rsidRPr="00AF4392" w:rsidRDefault="00AF4392" w:rsidP="00AF4392">
      <w:pPr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AF4392">
        <w:rPr>
          <w:rFonts w:ascii="Tahoma" w:hAnsi="Tahoma" w:cs="Tahoma"/>
          <w:sz w:val="22"/>
          <w:szCs w:val="22"/>
        </w:rPr>
        <w:t>„Počkej ještě,“ řekl děda a vytáhl z otepi větev, která vypadala jako hůl. „Vezmi si za odměnu alespoň tohle. Možná se ti bude hodit a víc ti dát stejně nemohu…“</w:t>
      </w:r>
    </w:p>
    <w:p w:rsidR="00AF4392" w:rsidRPr="00AF4392" w:rsidRDefault="00AF4392" w:rsidP="00AF4392">
      <w:pPr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AF4392">
        <w:rPr>
          <w:rFonts w:ascii="Tahoma" w:hAnsi="Tahoma" w:cs="Tahoma"/>
          <w:sz w:val="22"/>
          <w:szCs w:val="22"/>
        </w:rPr>
        <w:t>Když mládenec poděkoval a se starým se rozloučil, brzy si uvědomil, že vůbec neví, kam se to vlastně dostal. Les byl hluboký, nikde žádný výhled do kraje, a navíc už měl být v lékárně! I posteskl si s darovanou větví v ruce: „Kdybych už tak byl na náměstí v Dubé!“</w:t>
      </w:r>
    </w:p>
    <w:p w:rsidR="00AF4392" w:rsidRPr="00AF4392" w:rsidRDefault="00AF4392" w:rsidP="00AF439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AF4392">
        <w:rPr>
          <w:rFonts w:ascii="Tahoma" w:hAnsi="Tahoma" w:cs="Tahoma"/>
          <w:sz w:val="22"/>
          <w:szCs w:val="22"/>
        </w:rPr>
        <w:t>A namoutě, v tu chvíli se mládenci zatmělo před očima, a než se nadál, stál před lékárnou!</w:t>
      </w:r>
    </w:p>
    <w:p w:rsidR="00AF4392" w:rsidRPr="00AF4392" w:rsidRDefault="00AF4392" w:rsidP="00AF4392">
      <w:pPr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AF4392">
        <w:rPr>
          <w:rFonts w:ascii="Tahoma" w:hAnsi="Tahoma" w:cs="Tahoma"/>
          <w:sz w:val="22"/>
          <w:szCs w:val="22"/>
        </w:rPr>
        <w:t xml:space="preserve">Alfi rychle přišel na to, co bylo příčinou takového zázraku: darovaná hůl! A jejím </w:t>
      </w:r>
      <w:r w:rsidRPr="00AF4392">
        <w:rPr>
          <w:rFonts w:ascii="Tahoma" w:hAnsi="Tahoma" w:cs="Tahoma"/>
          <w:sz w:val="22"/>
          <w:szCs w:val="22"/>
        </w:rPr>
        <w:lastRenderedPageBreak/>
        <w:t>dárcem nemohl být nikdo jiný než mocný Rýbrcoul!</w:t>
      </w:r>
    </w:p>
    <w:p w:rsidR="00AF4392" w:rsidRPr="00AF4392" w:rsidRDefault="00AF4392" w:rsidP="00AF4392">
      <w:pPr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AF4392">
        <w:rPr>
          <w:rFonts w:ascii="Tahoma" w:hAnsi="Tahoma" w:cs="Tahoma"/>
          <w:sz w:val="22"/>
          <w:szCs w:val="22"/>
        </w:rPr>
        <w:t>Od té chvíle hůl střežil jako oko v hlavě. A nejen to. Sotva měl volno, sevřel ji pevně v ruce a přikázal: „Odnes mě svým kouzlem do Benátek!“</w:t>
      </w:r>
    </w:p>
    <w:p w:rsidR="00AF4392" w:rsidRPr="00AF4392" w:rsidRDefault="00AF4392" w:rsidP="00AF4392">
      <w:pPr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AF4392">
        <w:rPr>
          <w:rFonts w:ascii="Tahoma" w:hAnsi="Tahoma" w:cs="Tahoma"/>
          <w:sz w:val="22"/>
          <w:szCs w:val="22"/>
        </w:rPr>
        <w:t>A než se vzpamatoval, stál na náměstí svatého Marka, prohlížel si okolní paláce, vysokánsko</w:t>
      </w:r>
      <w:r w:rsidR="00661BFD">
        <w:rPr>
          <w:rFonts w:ascii="Tahoma" w:hAnsi="Tahoma" w:cs="Tahoma"/>
          <w:sz w:val="22"/>
          <w:szCs w:val="22"/>
        </w:rPr>
        <w:t>u</w:t>
      </w:r>
      <w:r w:rsidRPr="00AF4392">
        <w:rPr>
          <w:rFonts w:ascii="Tahoma" w:hAnsi="Tahoma" w:cs="Tahoma"/>
          <w:sz w:val="22"/>
          <w:szCs w:val="22"/>
        </w:rPr>
        <w:t xml:space="preserve"> kampanilu i jiné budovy, o nichž tolik čítával v knihách. Za zády mu přitom šuměly mořské vlny, zatímco odjinud k němu doléhal zpěv gondoliérů. </w:t>
      </w:r>
    </w:p>
    <w:p w:rsidR="00AF4392" w:rsidRPr="00AF4392" w:rsidRDefault="00AF4392" w:rsidP="00AF4392">
      <w:pPr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AF4392">
        <w:rPr>
          <w:rFonts w:ascii="Tahoma" w:hAnsi="Tahoma" w:cs="Tahoma"/>
          <w:sz w:val="22"/>
          <w:szCs w:val="22"/>
        </w:rPr>
        <w:t>Zanedlouho však, sotva pronesl přání, aby byl zase doma, stál před lékárnou na náměstí v Dubé. Ne, nebyl to sen, nebyl to ani přelud. Ta čarovná hůl přenesla mládence vždycky tam, kam si jenom zamanul. Jinak se ovšem jako předtím zaměstnával svými povinnostmi v lékárně a chodíval do hor sbírat byliny. Nikdy však už nepotkal svého dobrodince, a tak rád by mu poděkoval!</w:t>
      </w:r>
    </w:p>
    <w:p w:rsidR="00AF4392" w:rsidRPr="00AF4392" w:rsidRDefault="00AF4392" w:rsidP="00AF4392">
      <w:pPr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AF4392">
        <w:rPr>
          <w:rFonts w:ascii="Tahoma" w:hAnsi="Tahoma" w:cs="Tahoma"/>
          <w:sz w:val="22"/>
          <w:szCs w:val="22"/>
        </w:rPr>
        <w:t xml:space="preserve">Alfi svoje tajemství chránil, jak jen mohl, a žádný člověk o něm neměl ani tušení. Tím snadněji mohl také se zázračnou holí cestovat, kam se mu přičiněním knih, které přečetl, zachtělo. Spatřil hluboké norské fjordy, africké pralesy plné zvěře, indiány v daleké Americe stejně jako australské klokany. A tak se Alfi po nějakém čase stal proslulým cestovatelem a učencem. Mohl psát o svých zážitcích celé obsáhlé knihy, přednášel ve velkých městech, účastnil se vědeckých setkání, disputací i konferencí. </w:t>
      </w:r>
    </w:p>
    <w:p w:rsidR="00AF4392" w:rsidRPr="00AF4392" w:rsidRDefault="00AF4392" w:rsidP="00AF4392">
      <w:pPr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AF4392">
        <w:rPr>
          <w:rFonts w:ascii="Tahoma" w:hAnsi="Tahoma" w:cs="Tahoma"/>
          <w:sz w:val="22"/>
          <w:szCs w:val="22"/>
        </w:rPr>
        <w:t xml:space="preserve">Z Dubé se na dlouhou dobu odstěhoval, ale když zestárl, přece jen se tam rád vrátil. Mnoho jeho vrstevníků či dávných známých už na tomto světě nebylo. Jen jeden přítel z dětství mu zůstal, a s ním si také dlouhé večery vyprávěl i vzpomínal na uplynulý život. </w:t>
      </w:r>
    </w:p>
    <w:p w:rsidR="00AF4392" w:rsidRPr="00AF4392" w:rsidRDefault="00AF4392" w:rsidP="00AF439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AF4392">
        <w:rPr>
          <w:rFonts w:ascii="Tahoma" w:hAnsi="Tahoma" w:cs="Tahoma"/>
          <w:sz w:val="22"/>
          <w:szCs w:val="22"/>
        </w:rPr>
        <w:t xml:space="preserve">A když se ho jednou přítel zeptal, proč má u sebe neustále tu hůl a chrání ji jako poklad, svěřil mu stařičký Alfi svoje tajemství. </w:t>
      </w:r>
    </w:p>
    <w:p w:rsidR="00AF4392" w:rsidRPr="00AF4392" w:rsidRDefault="00AF4392" w:rsidP="00AF4392">
      <w:pPr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AF4392">
        <w:rPr>
          <w:rFonts w:ascii="Tahoma" w:hAnsi="Tahoma" w:cs="Tahoma"/>
          <w:sz w:val="22"/>
          <w:szCs w:val="22"/>
        </w:rPr>
        <w:t>Brzy poté se odebral na věčnost. Marně jeho kamarád z dětství a po něm i jiní lidé hledali zázračnou hůl. Nikdo nikdy ji už nenašel…</w:t>
      </w:r>
    </w:p>
    <w:p w:rsidR="000F4BE0" w:rsidRPr="00AF4392" w:rsidRDefault="000F4BE0">
      <w:pPr>
        <w:rPr>
          <w:rFonts w:ascii="Tahoma" w:hAnsi="Tahoma" w:cs="Tahoma"/>
          <w:sz w:val="22"/>
          <w:szCs w:val="22"/>
        </w:rPr>
      </w:pPr>
    </w:p>
    <w:p w:rsidR="003B4D89" w:rsidRDefault="003B4D89"/>
    <w:p w:rsidR="008B312C" w:rsidRPr="0040421C" w:rsidRDefault="00AF2138">
      <w:pPr>
        <w:rPr>
          <w:rFonts w:ascii="Tahoma" w:hAnsi="Tahoma" w:cs="Tahoma"/>
          <w:u w:val="single"/>
        </w:rPr>
      </w:pPr>
      <w:r w:rsidRPr="0040421C">
        <w:rPr>
          <w:rFonts w:ascii="Tahoma" w:hAnsi="Tahoma" w:cs="Tahoma"/>
          <w:u w:val="single"/>
        </w:rPr>
        <w:t>otázky k textu:</w:t>
      </w:r>
    </w:p>
    <w:p w:rsidR="00AC18D6" w:rsidRPr="0040421C" w:rsidRDefault="00AC18D6">
      <w:pPr>
        <w:rPr>
          <w:rFonts w:ascii="Tahoma" w:hAnsi="Tahoma" w:cs="Tahoma"/>
        </w:rPr>
      </w:pPr>
      <w:r w:rsidRPr="0040421C">
        <w:rPr>
          <w:rFonts w:ascii="Tahoma" w:hAnsi="Tahoma" w:cs="Tahoma"/>
        </w:rPr>
        <w:t>1. Proč myslíš, že Al</w:t>
      </w:r>
      <w:r w:rsidR="00A73F2C">
        <w:rPr>
          <w:rFonts w:ascii="Tahoma" w:hAnsi="Tahoma" w:cs="Tahoma"/>
        </w:rPr>
        <w:t>fi pomohl starému pá</w:t>
      </w:r>
      <w:r w:rsidRPr="0040421C">
        <w:rPr>
          <w:rFonts w:ascii="Tahoma" w:hAnsi="Tahoma" w:cs="Tahoma"/>
        </w:rPr>
        <w:t>novi, když nepatřil ani do jeho rodiny a ani ho neznal?</w:t>
      </w:r>
    </w:p>
    <w:p w:rsidR="000F4BE0" w:rsidRPr="0040421C" w:rsidRDefault="00AC18D6">
      <w:pPr>
        <w:rPr>
          <w:rFonts w:ascii="Tahoma" w:hAnsi="Tahoma" w:cs="Tahoma"/>
        </w:rPr>
      </w:pPr>
      <w:r w:rsidRPr="0040421C">
        <w:rPr>
          <w:rFonts w:ascii="Tahoma" w:hAnsi="Tahoma" w:cs="Tahoma"/>
        </w:rPr>
        <w:t xml:space="preserve">2. </w:t>
      </w:r>
      <w:r w:rsidR="000F4BE0" w:rsidRPr="0040421C">
        <w:rPr>
          <w:rFonts w:ascii="Tahoma" w:hAnsi="Tahoma" w:cs="Tahoma"/>
        </w:rPr>
        <w:t>Pomohl bys taky starci, kdybys byl na místě</w:t>
      </w:r>
      <w:r w:rsidRPr="0040421C">
        <w:rPr>
          <w:rFonts w:ascii="Tahoma" w:hAnsi="Tahoma" w:cs="Tahoma"/>
        </w:rPr>
        <w:t xml:space="preserve"> Alfiho?</w:t>
      </w:r>
      <w:r w:rsidR="00F556D2">
        <w:rPr>
          <w:rFonts w:ascii="Tahoma" w:hAnsi="Tahoma" w:cs="Tahoma"/>
        </w:rPr>
        <w:t xml:space="preserve"> A proč bys</w:t>
      </w:r>
      <w:r w:rsidR="00BE09BB">
        <w:rPr>
          <w:rFonts w:ascii="Tahoma" w:hAnsi="Tahoma" w:cs="Tahoma"/>
        </w:rPr>
        <w:t xml:space="preserve"> to udělal?</w:t>
      </w:r>
    </w:p>
    <w:p w:rsidR="00AC18D6" w:rsidRPr="0040421C" w:rsidRDefault="00AC18D6">
      <w:pPr>
        <w:rPr>
          <w:rFonts w:ascii="Tahoma" w:hAnsi="Tahoma" w:cs="Tahoma"/>
        </w:rPr>
      </w:pPr>
      <w:r w:rsidRPr="0040421C">
        <w:rPr>
          <w:rFonts w:ascii="Tahoma" w:hAnsi="Tahoma" w:cs="Tahoma"/>
        </w:rPr>
        <w:t xml:space="preserve">3. </w:t>
      </w:r>
      <w:r w:rsidR="000B7B1A" w:rsidRPr="0040421C">
        <w:rPr>
          <w:rFonts w:ascii="Tahoma" w:hAnsi="Tahoma" w:cs="Tahoma"/>
        </w:rPr>
        <w:t>Čím je ti sympatický Alfi?</w:t>
      </w:r>
    </w:p>
    <w:p w:rsidR="000B7B1A" w:rsidRPr="0040421C" w:rsidRDefault="000B7B1A">
      <w:pPr>
        <w:rPr>
          <w:rFonts w:ascii="Tahoma" w:hAnsi="Tahoma" w:cs="Tahoma"/>
        </w:rPr>
      </w:pPr>
      <w:r w:rsidRPr="0040421C">
        <w:rPr>
          <w:rFonts w:ascii="Tahoma" w:hAnsi="Tahoma" w:cs="Tahoma"/>
        </w:rPr>
        <w:t>4. Nachází se v</w:t>
      </w:r>
      <w:r w:rsidR="00BE09BB">
        <w:rPr>
          <w:rFonts w:ascii="Tahoma" w:hAnsi="Tahoma" w:cs="Tahoma"/>
        </w:rPr>
        <w:t> </w:t>
      </w:r>
      <w:r w:rsidRPr="0040421C">
        <w:rPr>
          <w:rFonts w:ascii="Tahoma" w:hAnsi="Tahoma" w:cs="Tahoma"/>
        </w:rPr>
        <w:t>příběhu</w:t>
      </w:r>
      <w:r w:rsidR="00BE09BB">
        <w:rPr>
          <w:rFonts w:ascii="Tahoma" w:hAnsi="Tahoma" w:cs="Tahoma"/>
        </w:rPr>
        <w:t xml:space="preserve"> nějaký předmět</w:t>
      </w:r>
      <w:r w:rsidRPr="0040421C">
        <w:rPr>
          <w:rFonts w:ascii="Tahoma" w:hAnsi="Tahoma" w:cs="Tahoma"/>
        </w:rPr>
        <w:t>, který je něčím významný? Pokud ano, v čem vidíš jeho význam?</w:t>
      </w:r>
      <w:r w:rsidR="00FA2A5C">
        <w:rPr>
          <w:rFonts w:ascii="Tahoma" w:hAnsi="Tahoma" w:cs="Tahoma"/>
        </w:rPr>
        <w:t xml:space="preserve"> </w:t>
      </w:r>
    </w:p>
    <w:p w:rsidR="00AF4392" w:rsidRDefault="0062302B">
      <w:pPr>
        <w:rPr>
          <w:rFonts w:ascii="Tahoma" w:hAnsi="Tahoma" w:cs="Tahoma"/>
        </w:rPr>
      </w:pPr>
      <w:r w:rsidRPr="0040421C">
        <w:rPr>
          <w:rFonts w:ascii="Tahoma" w:hAnsi="Tahoma" w:cs="Tahoma"/>
        </w:rPr>
        <w:t xml:space="preserve">5. Kdybys </w:t>
      </w:r>
      <w:r w:rsidR="00FA2A5C">
        <w:rPr>
          <w:rFonts w:ascii="Tahoma" w:hAnsi="Tahoma" w:cs="Tahoma"/>
        </w:rPr>
        <w:t>byl na místě Alfiho a mohl by ses</w:t>
      </w:r>
      <w:r w:rsidRPr="0040421C">
        <w:rPr>
          <w:rFonts w:ascii="Tahoma" w:hAnsi="Tahoma" w:cs="Tahoma"/>
        </w:rPr>
        <w:t xml:space="preserve"> podívat do jakéhokoliv koutu světa, kam by to bylo a proč?</w:t>
      </w:r>
    </w:p>
    <w:p w:rsidR="00AF4392" w:rsidRDefault="00AF4392">
      <w:pPr>
        <w:widowControl/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Tahoma" w:hAnsi="Tahoma" w:cs="Tahoma"/>
        </w:rPr>
      </w:pPr>
      <w:r>
        <w:rPr>
          <w:rFonts w:ascii="Tahoma" w:hAnsi="Tahoma" w:cs="Tahoma"/>
        </w:rPr>
        <w:br w:type="page"/>
      </w:r>
    </w:p>
    <w:p w:rsidR="0062302B" w:rsidRPr="0040421C" w:rsidRDefault="0062302B">
      <w:pPr>
        <w:rPr>
          <w:rFonts w:ascii="Tahoma" w:hAnsi="Tahoma" w:cs="Tahoma"/>
        </w:rPr>
      </w:pPr>
    </w:p>
    <w:tbl>
      <w:tblPr>
        <w:tblpPr w:leftFromText="141" w:rightFromText="141" w:vertAnchor="text" w:tblpX="71" w:tblpY="251"/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33"/>
        <w:gridCol w:w="4593"/>
      </w:tblGrid>
      <w:tr w:rsidR="00FA2292" w:rsidTr="00D0160C">
        <w:trPr>
          <w:trHeight w:val="751"/>
        </w:trPr>
        <w:tc>
          <w:tcPr>
            <w:tcW w:w="9426" w:type="dxa"/>
            <w:gridSpan w:val="2"/>
          </w:tcPr>
          <w:p w:rsidR="00FA2292" w:rsidRPr="0040421C" w:rsidRDefault="00F75BC2" w:rsidP="0040421C">
            <w:pPr>
              <w:jc w:val="center"/>
              <w:rPr>
                <w:rFonts w:ascii="Tahoma" w:hAnsi="Tahoma" w:cs="Tahoma"/>
                <w:sz w:val="40"/>
                <w:szCs w:val="40"/>
              </w:rPr>
            </w:pPr>
            <w:r>
              <w:rPr>
                <w:rFonts w:ascii="Tahoma" w:hAnsi="Tahoma" w:cs="Tahoma"/>
                <w:sz w:val="40"/>
                <w:szCs w:val="40"/>
              </w:rPr>
              <w:t>Můj</w:t>
            </w:r>
            <w:r w:rsidR="0040421C" w:rsidRPr="0040421C">
              <w:rPr>
                <w:rFonts w:ascii="Tahoma" w:hAnsi="Tahoma" w:cs="Tahoma"/>
                <w:sz w:val="40"/>
                <w:szCs w:val="40"/>
              </w:rPr>
              <w:t xml:space="preserve"> deník</w:t>
            </w:r>
          </w:p>
        </w:tc>
      </w:tr>
      <w:tr w:rsidR="00D0160C" w:rsidTr="00D0160C">
        <w:trPr>
          <w:trHeight w:val="1101"/>
        </w:trPr>
        <w:tc>
          <w:tcPr>
            <w:tcW w:w="4833" w:type="dxa"/>
          </w:tcPr>
          <w:p w:rsidR="0040421C" w:rsidRDefault="0040421C" w:rsidP="0040421C">
            <w:pPr>
              <w:widowControl/>
              <w:suppressAutoHyphens w:val="0"/>
              <w:overflowPunct/>
              <w:textAlignment w:val="auto"/>
              <w:rPr>
                <w:rFonts w:ascii="Tahoma,Bold" w:eastAsiaTheme="minorHAnsi" w:hAnsi="Tahoma,Bold" w:cs="Tahoma,Bold"/>
                <w:b/>
                <w:bCs/>
                <w:kern w:val="0"/>
                <w:szCs w:val="22"/>
                <w:lang w:eastAsia="en-US"/>
              </w:rPr>
            </w:pPr>
            <w:r>
              <w:rPr>
                <w:rFonts w:ascii="Tahoma,Bold" w:eastAsiaTheme="minorHAnsi" w:hAnsi="Tahoma,Bold" w:cs="Tahoma,Bold"/>
                <w:b/>
                <w:bCs/>
                <w:kern w:val="0"/>
                <w:sz w:val="22"/>
                <w:szCs w:val="22"/>
                <w:lang w:eastAsia="en-US"/>
              </w:rPr>
              <w:t>Vypiš úryvek z textu, který na tebe zapůsobil (př. připomněl ti vlastní vzpomínku,</w:t>
            </w:r>
          </w:p>
          <w:p w:rsidR="0040421C" w:rsidRDefault="0040421C" w:rsidP="0040421C">
            <w:pPr>
              <w:widowControl/>
              <w:suppressAutoHyphens w:val="0"/>
              <w:overflowPunct/>
              <w:textAlignment w:val="auto"/>
              <w:rPr>
                <w:rFonts w:ascii="Tahoma,Bold" w:eastAsiaTheme="minorHAnsi" w:hAnsi="Tahoma,Bold" w:cs="Tahoma,Bold"/>
                <w:b/>
                <w:bCs/>
                <w:kern w:val="0"/>
                <w:szCs w:val="22"/>
                <w:lang w:eastAsia="en-US"/>
              </w:rPr>
            </w:pPr>
            <w:r>
              <w:rPr>
                <w:rFonts w:ascii="Tahoma,Bold" w:eastAsiaTheme="minorHAnsi" w:hAnsi="Tahoma,Bold" w:cs="Tahoma,Bold"/>
                <w:b/>
                <w:bCs/>
                <w:kern w:val="0"/>
                <w:sz w:val="22"/>
                <w:szCs w:val="22"/>
                <w:lang w:eastAsia="en-US"/>
              </w:rPr>
              <w:t>představuje pro tebe záhadu, nemůžeš</w:t>
            </w:r>
          </w:p>
          <w:p w:rsidR="0040421C" w:rsidRDefault="00661BFD" w:rsidP="0040421C">
            <w:pPr>
              <w:widowControl/>
              <w:suppressAutoHyphens w:val="0"/>
              <w:overflowPunct/>
              <w:textAlignment w:val="auto"/>
              <w:rPr>
                <w:rFonts w:ascii="Tahoma,Bold" w:eastAsiaTheme="minorHAnsi" w:hAnsi="Tahoma,Bold" w:cs="Tahoma,Bold"/>
                <w:b/>
                <w:bCs/>
                <w:kern w:val="0"/>
                <w:szCs w:val="22"/>
                <w:lang w:eastAsia="en-US"/>
              </w:rPr>
            </w:pPr>
            <w:r>
              <w:rPr>
                <w:rFonts w:ascii="Tahoma,Bold" w:eastAsiaTheme="minorHAnsi" w:hAnsi="Tahoma,Bold" w:cs="Tahoma,Bold"/>
                <w:b/>
                <w:bCs/>
                <w:kern w:val="0"/>
                <w:sz w:val="22"/>
                <w:szCs w:val="22"/>
                <w:lang w:eastAsia="en-US"/>
              </w:rPr>
              <w:t>s ní souhlasit, něco co bys</w:t>
            </w:r>
            <w:r w:rsidR="0040421C">
              <w:rPr>
                <w:rFonts w:ascii="Tahoma,Bold" w:eastAsiaTheme="minorHAnsi" w:hAnsi="Tahoma,Bold" w:cs="Tahoma,Bold"/>
                <w:b/>
                <w:bCs/>
                <w:kern w:val="0"/>
                <w:sz w:val="22"/>
                <w:szCs w:val="22"/>
                <w:lang w:eastAsia="en-US"/>
              </w:rPr>
              <w:t xml:space="preserve"> chtěl/a prožít také...)</w:t>
            </w:r>
          </w:p>
          <w:p w:rsidR="00D0160C" w:rsidRDefault="00D0160C" w:rsidP="00D0160C"/>
        </w:tc>
        <w:tc>
          <w:tcPr>
            <w:tcW w:w="4593" w:type="dxa"/>
          </w:tcPr>
          <w:p w:rsidR="001E29C2" w:rsidRDefault="001E29C2" w:rsidP="001E29C2">
            <w:pPr>
              <w:widowControl/>
              <w:suppressAutoHyphens w:val="0"/>
              <w:overflowPunct/>
              <w:textAlignment w:val="auto"/>
              <w:rPr>
                <w:rFonts w:ascii="Tahoma,Bold" w:eastAsiaTheme="minorHAnsi" w:hAnsi="Tahoma,Bold" w:cs="Tahoma,Bold"/>
                <w:b/>
                <w:bCs/>
                <w:kern w:val="0"/>
                <w:szCs w:val="22"/>
                <w:lang w:eastAsia="en-US"/>
              </w:rPr>
            </w:pPr>
            <w:r>
              <w:rPr>
                <w:rFonts w:ascii="Tahoma,Bold" w:eastAsiaTheme="minorHAnsi" w:hAnsi="Tahoma,Bold" w:cs="Tahoma,Bold"/>
                <w:b/>
                <w:bCs/>
                <w:kern w:val="0"/>
                <w:sz w:val="22"/>
                <w:szCs w:val="22"/>
                <w:lang w:eastAsia="en-US"/>
              </w:rPr>
              <w:t>Napiš souvislým textem komentář ke zvolené</w:t>
            </w:r>
            <w:r w:rsidR="00665DF5">
              <w:rPr>
                <w:rFonts w:ascii="Tahoma,Bold" w:eastAsiaTheme="minorHAnsi" w:hAnsi="Tahoma,Bold" w:cs="Tahoma,Bold"/>
                <w:b/>
                <w:bCs/>
                <w:kern w:val="0"/>
                <w:sz w:val="22"/>
                <w:szCs w:val="22"/>
                <w:lang w:eastAsia="en-US"/>
              </w:rPr>
              <w:t>mu úryvku z textu</w:t>
            </w:r>
            <w:r w:rsidR="00661BFD">
              <w:rPr>
                <w:rFonts w:ascii="Tahoma,Bold" w:eastAsiaTheme="minorHAnsi" w:hAnsi="Tahoma,Bold" w:cs="Tahoma,Bold"/>
                <w:b/>
                <w:bCs/>
                <w:kern w:val="0"/>
                <w:sz w:val="22"/>
                <w:szCs w:val="22"/>
                <w:lang w:eastAsia="en-US"/>
              </w:rPr>
              <w:t xml:space="preserve">. (Proč jsi </w:t>
            </w:r>
            <w:bookmarkStart w:id="0" w:name="_GoBack"/>
            <w:bookmarkEnd w:id="0"/>
            <w:r>
              <w:rPr>
                <w:rFonts w:ascii="Tahoma,Bold" w:eastAsiaTheme="minorHAnsi" w:hAnsi="Tahoma,Bold" w:cs="Tahoma,Bold"/>
                <w:b/>
                <w:bCs/>
                <w:kern w:val="0"/>
                <w:sz w:val="22"/>
                <w:szCs w:val="22"/>
                <w:lang w:eastAsia="en-US"/>
              </w:rPr>
              <w:t>zaznamenal</w:t>
            </w:r>
            <w:r w:rsidR="00665DF5">
              <w:rPr>
                <w:rFonts w:ascii="Tahoma,Bold" w:eastAsiaTheme="minorHAnsi" w:hAnsi="Tahoma,Bold" w:cs="Tahoma,Bold"/>
                <w:b/>
                <w:bCs/>
                <w:kern w:val="0"/>
                <w:sz w:val="22"/>
                <w:szCs w:val="22"/>
                <w:lang w:eastAsia="en-US"/>
              </w:rPr>
              <w:t>/a</w:t>
            </w:r>
            <w:r>
              <w:rPr>
                <w:rFonts w:ascii="Tahoma,Bold" w:eastAsiaTheme="minorHAnsi" w:hAnsi="Tahoma,Bold" w:cs="Tahoma,Bold"/>
                <w:b/>
                <w:bCs/>
                <w:kern w:val="0"/>
                <w:sz w:val="22"/>
                <w:szCs w:val="22"/>
                <w:lang w:eastAsia="en-US"/>
              </w:rPr>
              <w:t xml:space="preserve"> právě ji,</w:t>
            </w:r>
          </w:p>
          <w:p w:rsidR="001E29C2" w:rsidRDefault="001E29C2" w:rsidP="001E29C2">
            <w:pPr>
              <w:widowControl/>
              <w:suppressAutoHyphens w:val="0"/>
              <w:overflowPunct/>
              <w:textAlignment w:val="auto"/>
              <w:rPr>
                <w:rFonts w:ascii="Tahoma,Bold" w:eastAsiaTheme="minorHAnsi" w:hAnsi="Tahoma,Bold" w:cs="Tahoma,Bold"/>
                <w:b/>
                <w:bCs/>
                <w:kern w:val="0"/>
                <w:szCs w:val="22"/>
                <w:lang w:eastAsia="en-US"/>
              </w:rPr>
            </w:pPr>
            <w:r>
              <w:rPr>
                <w:rFonts w:ascii="Tahoma,Bold" w:eastAsiaTheme="minorHAnsi" w:hAnsi="Tahoma,Bold" w:cs="Tahoma,Bold"/>
                <w:b/>
                <w:bCs/>
                <w:kern w:val="0"/>
                <w:sz w:val="22"/>
                <w:szCs w:val="22"/>
                <w:lang w:eastAsia="en-US"/>
              </w:rPr>
              <w:t>co ti připomněla, jaké otázky v tobě vyvolala,</w:t>
            </w:r>
          </w:p>
          <w:p w:rsidR="001E29C2" w:rsidRDefault="001E29C2" w:rsidP="001E29C2">
            <w:r>
              <w:rPr>
                <w:rFonts w:ascii="Tahoma,Bold" w:eastAsiaTheme="minorHAnsi" w:hAnsi="Tahoma,Bold" w:cs="Tahoma,Bold"/>
                <w:b/>
                <w:bCs/>
                <w:kern w:val="0"/>
                <w:sz w:val="22"/>
                <w:szCs w:val="22"/>
                <w:lang w:eastAsia="en-US"/>
              </w:rPr>
              <w:t>s čím nesouhlasíš...)</w:t>
            </w:r>
          </w:p>
          <w:p w:rsidR="00D0160C" w:rsidRDefault="00D0160C" w:rsidP="00D0160C"/>
        </w:tc>
      </w:tr>
      <w:tr w:rsidR="00D0160C" w:rsidTr="00D0160C">
        <w:trPr>
          <w:trHeight w:val="1740"/>
        </w:trPr>
        <w:tc>
          <w:tcPr>
            <w:tcW w:w="4833" w:type="dxa"/>
          </w:tcPr>
          <w:p w:rsidR="00D0160C" w:rsidRDefault="00D0160C" w:rsidP="00D0160C"/>
        </w:tc>
        <w:tc>
          <w:tcPr>
            <w:tcW w:w="4593" w:type="dxa"/>
          </w:tcPr>
          <w:p w:rsidR="00D0160C" w:rsidRDefault="00D0160C" w:rsidP="00D0160C"/>
        </w:tc>
      </w:tr>
      <w:tr w:rsidR="00D0160C" w:rsidTr="00D0160C">
        <w:trPr>
          <w:trHeight w:val="2291"/>
        </w:trPr>
        <w:tc>
          <w:tcPr>
            <w:tcW w:w="4833" w:type="dxa"/>
          </w:tcPr>
          <w:p w:rsidR="00D0160C" w:rsidRDefault="00D0160C" w:rsidP="00D0160C"/>
        </w:tc>
        <w:tc>
          <w:tcPr>
            <w:tcW w:w="4593" w:type="dxa"/>
          </w:tcPr>
          <w:p w:rsidR="00D0160C" w:rsidRDefault="00D0160C" w:rsidP="00D0160C"/>
        </w:tc>
      </w:tr>
      <w:tr w:rsidR="00D0160C" w:rsidTr="00D0160C">
        <w:trPr>
          <w:trHeight w:val="2279"/>
        </w:trPr>
        <w:tc>
          <w:tcPr>
            <w:tcW w:w="4833" w:type="dxa"/>
          </w:tcPr>
          <w:p w:rsidR="00D0160C" w:rsidRDefault="00D0160C" w:rsidP="00D0160C"/>
        </w:tc>
        <w:tc>
          <w:tcPr>
            <w:tcW w:w="4593" w:type="dxa"/>
          </w:tcPr>
          <w:p w:rsidR="00D0160C" w:rsidRDefault="00D0160C" w:rsidP="00D0160C"/>
        </w:tc>
      </w:tr>
    </w:tbl>
    <w:p w:rsidR="00FA2292" w:rsidRDefault="00FA2292"/>
    <w:p w:rsidR="007738C8" w:rsidRDefault="007738C8">
      <w:pPr>
        <w:widowControl/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Tahoma" w:hAnsi="Tahoma" w:cs="Tahoma"/>
          <w:u w:val="single"/>
        </w:rPr>
      </w:pPr>
      <w:r>
        <w:rPr>
          <w:rFonts w:ascii="Tahoma" w:hAnsi="Tahoma" w:cs="Tahoma"/>
          <w:u w:val="single"/>
        </w:rPr>
        <w:br w:type="page"/>
      </w:r>
    </w:p>
    <w:p w:rsidR="003B4D89" w:rsidRDefault="003B4D89">
      <w:pPr>
        <w:rPr>
          <w:rFonts w:ascii="Tahoma" w:hAnsi="Tahoma" w:cs="Tahoma"/>
          <w:u w:val="single"/>
        </w:rPr>
      </w:pPr>
    </w:p>
    <w:p w:rsidR="00AC18D6" w:rsidRDefault="003B4D89">
      <w:pPr>
        <w:rPr>
          <w:rFonts w:ascii="Tahoma" w:hAnsi="Tahoma" w:cs="Tahoma"/>
        </w:rPr>
      </w:pPr>
      <w:r w:rsidRPr="003B4D89">
        <w:rPr>
          <w:rFonts w:ascii="Tahoma" w:hAnsi="Tahoma" w:cs="Tahoma"/>
          <w:u w:val="single"/>
        </w:rPr>
        <w:t>Pokyny pro učitele:</w:t>
      </w:r>
      <w:r>
        <w:rPr>
          <w:rFonts w:ascii="Tahoma" w:hAnsi="Tahoma" w:cs="Tahoma"/>
        </w:rPr>
        <w:t xml:space="preserve"> Aktivita před četbou - Krakonoš - brainstorming</w:t>
      </w:r>
    </w:p>
    <w:p w:rsidR="003B4D89" w:rsidRDefault="003B4D89">
      <w:pPr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 xml:space="preserve">         Práce při četbě - </w:t>
      </w:r>
      <w:r w:rsidR="00E07B66">
        <w:rPr>
          <w:rFonts w:ascii="Tahoma" w:hAnsi="Tahoma" w:cs="Tahoma"/>
        </w:rPr>
        <w:t>pověst čte každý sám, odpoví na dané otázky, doplní svůj deník</w:t>
      </w:r>
    </w:p>
    <w:p w:rsidR="00E07B66" w:rsidRDefault="001B465F">
      <w:pPr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Shrnutí –</w:t>
      </w:r>
      <w:r w:rsidR="00E07B66">
        <w:rPr>
          <w:rFonts w:ascii="Tahoma" w:hAnsi="Tahoma" w:cs="Tahoma"/>
        </w:rPr>
        <w:t xml:space="preserve"> společně s žáky projedeme odpovědi na otázky</w:t>
      </w:r>
      <w:r w:rsidR="00AE3EA3">
        <w:rPr>
          <w:rFonts w:ascii="Tahoma" w:hAnsi="Tahoma" w:cs="Tahoma"/>
        </w:rPr>
        <w:t>, budeme si povídat o tom, do jaké země by se chtěli podívat a proč.</w:t>
      </w:r>
    </w:p>
    <w:p w:rsidR="003B4D89" w:rsidRDefault="003B4D89">
      <w:pPr>
        <w:rPr>
          <w:rFonts w:ascii="Tahoma" w:hAnsi="Tahoma" w:cs="Tahoma"/>
        </w:rPr>
      </w:pPr>
    </w:p>
    <w:p w:rsidR="007738C8" w:rsidRDefault="007738C8" w:rsidP="007738C8">
      <w:pPr>
        <w:widowControl/>
        <w:shd w:val="clear" w:color="auto" w:fill="FFFFFF"/>
        <w:suppressAutoHyphens w:val="0"/>
        <w:overflowPunct/>
        <w:autoSpaceDE/>
        <w:autoSpaceDN/>
        <w:adjustRightInd/>
        <w:spacing w:after="100" w:afterAutospacing="1"/>
        <w:jc w:val="both"/>
        <w:textAlignment w:val="auto"/>
        <w:rPr>
          <w:rFonts w:ascii="Tahoma" w:hAnsi="Tahoma" w:cs="Tahoma"/>
          <w:u w:val="single"/>
        </w:rPr>
      </w:pPr>
    </w:p>
    <w:p w:rsidR="007738C8" w:rsidRDefault="007738C8" w:rsidP="007738C8">
      <w:pPr>
        <w:widowControl/>
        <w:shd w:val="clear" w:color="auto" w:fill="FFFFFF"/>
        <w:suppressAutoHyphens w:val="0"/>
        <w:overflowPunct/>
        <w:autoSpaceDE/>
        <w:autoSpaceDN/>
        <w:adjustRightInd/>
        <w:spacing w:after="100" w:afterAutospacing="1"/>
        <w:jc w:val="both"/>
        <w:textAlignment w:val="auto"/>
        <w:rPr>
          <w:rFonts w:ascii="Tahoma" w:hAnsi="Tahoma" w:cs="Tahoma"/>
          <w:u w:val="single"/>
        </w:rPr>
      </w:pPr>
    </w:p>
    <w:p w:rsidR="007738C8" w:rsidRDefault="007738C8" w:rsidP="007738C8">
      <w:pPr>
        <w:widowControl/>
        <w:shd w:val="clear" w:color="auto" w:fill="FFFFFF"/>
        <w:suppressAutoHyphens w:val="0"/>
        <w:overflowPunct/>
        <w:autoSpaceDE/>
        <w:autoSpaceDN/>
        <w:adjustRightInd/>
        <w:spacing w:after="100" w:afterAutospacing="1"/>
        <w:jc w:val="both"/>
        <w:textAlignment w:val="auto"/>
        <w:rPr>
          <w:rFonts w:ascii="Tahoma" w:hAnsi="Tahoma" w:cs="Tahoma"/>
          <w:u w:val="single"/>
        </w:rPr>
      </w:pPr>
    </w:p>
    <w:p w:rsidR="007738C8" w:rsidRDefault="007738C8" w:rsidP="007738C8">
      <w:pPr>
        <w:widowControl/>
        <w:shd w:val="clear" w:color="auto" w:fill="FFFFFF"/>
        <w:suppressAutoHyphens w:val="0"/>
        <w:overflowPunct/>
        <w:autoSpaceDE/>
        <w:autoSpaceDN/>
        <w:adjustRightInd/>
        <w:spacing w:after="100" w:afterAutospacing="1"/>
        <w:jc w:val="both"/>
        <w:textAlignment w:val="auto"/>
        <w:rPr>
          <w:rFonts w:ascii="Tahoma" w:hAnsi="Tahoma" w:cs="Tahoma"/>
          <w:u w:val="single"/>
        </w:rPr>
      </w:pPr>
    </w:p>
    <w:p w:rsidR="007738C8" w:rsidRDefault="007738C8" w:rsidP="007738C8">
      <w:pPr>
        <w:widowControl/>
        <w:shd w:val="clear" w:color="auto" w:fill="FFFFFF"/>
        <w:suppressAutoHyphens w:val="0"/>
        <w:overflowPunct/>
        <w:autoSpaceDE/>
        <w:autoSpaceDN/>
        <w:adjustRightInd/>
        <w:spacing w:after="100" w:afterAutospacing="1"/>
        <w:jc w:val="both"/>
        <w:textAlignment w:val="auto"/>
        <w:rPr>
          <w:rFonts w:ascii="Tahoma" w:hAnsi="Tahoma" w:cs="Tahoma"/>
          <w:u w:val="single"/>
        </w:rPr>
      </w:pPr>
    </w:p>
    <w:p w:rsidR="007738C8" w:rsidRDefault="007738C8" w:rsidP="007738C8">
      <w:pPr>
        <w:widowControl/>
        <w:shd w:val="clear" w:color="auto" w:fill="FFFFFF"/>
        <w:suppressAutoHyphens w:val="0"/>
        <w:overflowPunct/>
        <w:autoSpaceDE/>
        <w:autoSpaceDN/>
        <w:adjustRightInd/>
        <w:spacing w:after="100" w:afterAutospacing="1"/>
        <w:jc w:val="both"/>
        <w:textAlignment w:val="auto"/>
        <w:rPr>
          <w:rFonts w:ascii="Tahoma" w:hAnsi="Tahoma" w:cs="Tahoma"/>
          <w:u w:val="single"/>
        </w:rPr>
      </w:pPr>
    </w:p>
    <w:p w:rsidR="007738C8" w:rsidRDefault="007738C8" w:rsidP="007738C8">
      <w:pPr>
        <w:widowControl/>
        <w:shd w:val="clear" w:color="auto" w:fill="FFFFFF"/>
        <w:suppressAutoHyphens w:val="0"/>
        <w:overflowPunct/>
        <w:autoSpaceDE/>
        <w:autoSpaceDN/>
        <w:adjustRightInd/>
        <w:spacing w:after="100" w:afterAutospacing="1"/>
        <w:jc w:val="both"/>
        <w:textAlignment w:val="auto"/>
        <w:rPr>
          <w:rFonts w:ascii="Tahoma" w:hAnsi="Tahoma" w:cs="Tahoma"/>
          <w:u w:val="single"/>
        </w:rPr>
      </w:pPr>
    </w:p>
    <w:p w:rsidR="007738C8" w:rsidRDefault="007738C8" w:rsidP="007738C8">
      <w:pPr>
        <w:widowControl/>
        <w:shd w:val="clear" w:color="auto" w:fill="FFFFFF"/>
        <w:suppressAutoHyphens w:val="0"/>
        <w:overflowPunct/>
        <w:autoSpaceDE/>
        <w:autoSpaceDN/>
        <w:adjustRightInd/>
        <w:spacing w:after="100" w:afterAutospacing="1"/>
        <w:jc w:val="both"/>
        <w:textAlignment w:val="auto"/>
        <w:rPr>
          <w:rFonts w:ascii="Tahoma" w:hAnsi="Tahoma" w:cs="Tahoma"/>
          <w:u w:val="single"/>
        </w:rPr>
      </w:pPr>
    </w:p>
    <w:p w:rsidR="007738C8" w:rsidRDefault="007738C8" w:rsidP="007738C8">
      <w:pPr>
        <w:widowControl/>
        <w:shd w:val="clear" w:color="auto" w:fill="FFFFFF"/>
        <w:suppressAutoHyphens w:val="0"/>
        <w:overflowPunct/>
        <w:autoSpaceDE/>
        <w:autoSpaceDN/>
        <w:adjustRightInd/>
        <w:spacing w:after="100" w:afterAutospacing="1"/>
        <w:jc w:val="both"/>
        <w:textAlignment w:val="auto"/>
        <w:rPr>
          <w:rFonts w:ascii="Tahoma" w:hAnsi="Tahoma" w:cs="Tahoma"/>
          <w:u w:val="single"/>
        </w:rPr>
      </w:pPr>
    </w:p>
    <w:p w:rsidR="007738C8" w:rsidRDefault="007738C8" w:rsidP="007738C8">
      <w:pPr>
        <w:widowControl/>
        <w:shd w:val="clear" w:color="auto" w:fill="FFFFFF"/>
        <w:suppressAutoHyphens w:val="0"/>
        <w:overflowPunct/>
        <w:autoSpaceDE/>
        <w:autoSpaceDN/>
        <w:adjustRightInd/>
        <w:spacing w:after="100" w:afterAutospacing="1"/>
        <w:jc w:val="both"/>
        <w:textAlignment w:val="auto"/>
        <w:rPr>
          <w:rFonts w:ascii="Tahoma" w:hAnsi="Tahoma" w:cs="Tahoma"/>
          <w:u w:val="single"/>
        </w:rPr>
      </w:pPr>
    </w:p>
    <w:p w:rsidR="007738C8" w:rsidRDefault="007738C8" w:rsidP="007738C8">
      <w:pPr>
        <w:widowControl/>
        <w:shd w:val="clear" w:color="auto" w:fill="FFFFFF"/>
        <w:suppressAutoHyphens w:val="0"/>
        <w:overflowPunct/>
        <w:autoSpaceDE/>
        <w:autoSpaceDN/>
        <w:adjustRightInd/>
        <w:spacing w:after="100" w:afterAutospacing="1"/>
        <w:jc w:val="both"/>
        <w:textAlignment w:val="auto"/>
        <w:rPr>
          <w:rFonts w:ascii="Tahoma" w:hAnsi="Tahoma" w:cs="Tahoma"/>
          <w:u w:val="single"/>
        </w:rPr>
      </w:pPr>
    </w:p>
    <w:p w:rsidR="007738C8" w:rsidRDefault="007738C8" w:rsidP="007738C8">
      <w:pPr>
        <w:widowControl/>
        <w:shd w:val="clear" w:color="auto" w:fill="FFFFFF"/>
        <w:suppressAutoHyphens w:val="0"/>
        <w:overflowPunct/>
        <w:autoSpaceDE/>
        <w:autoSpaceDN/>
        <w:adjustRightInd/>
        <w:spacing w:after="100" w:afterAutospacing="1"/>
        <w:jc w:val="both"/>
        <w:textAlignment w:val="auto"/>
        <w:rPr>
          <w:rFonts w:ascii="Tahoma" w:hAnsi="Tahoma" w:cs="Tahoma"/>
          <w:u w:val="single"/>
        </w:rPr>
      </w:pPr>
    </w:p>
    <w:p w:rsidR="007738C8" w:rsidRDefault="007738C8" w:rsidP="007738C8">
      <w:pPr>
        <w:widowControl/>
        <w:shd w:val="clear" w:color="auto" w:fill="FFFFFF"/>
        <w:suppressAutoHyphens w:val="0"/>
        <w:overflowPunct/>
        <w:autoSpaceDE/>
        <w:autoSpaceDN/>
        <w:adjustRightInd/>
        <w:spacing w:after="100" w:afterAutospacing="1"/>
        <w:jc w:val="both"/>
        <w:textAlignment w:val="auto"/>
        <w:rPr>
          <w:rFonts w:ascii="Tahoma" w:hAnsi="Tahoma" w:cs="Tahoma"/>
          <w:u w:val="single"/>
        </w:rPr>
      </w:pPr>
    </w:p>
    <w:p w:rsidR="007738C8" w:rsidRDefault="007738C8" w:rsidP="007738C8">
      <w:pPr>
        <w:widowControl/>
        <w:shd w:val="clear" w:color="auto" w:fill="FFFFFF"/>
        <w:suppressAutoHyphens w:val="0"/>
        <w:overflowPunct/>
        <w:autoSpaceDE/>
        <w:autoSpaceDN/>
        <w:adjustRightInd/>
        <w:spacing w:after="100" w:afterAutospacing="1"/>
        <w:jc w:val="both"/>
        <w:textAlignment w:val="auto"/>
        <w:rPr>
          <w:rFonts w:ascii="Tahoma" w:hAnsi="Tahoma" w:cs="Tahoma"/>
          <w:u w:val="single"/>
        </w:rPr>
      </w:pPr>
    </w:p>
    <w:p w:rsidR="007738C8" w:rsidRDefault="007738C8" w:rsidP="007738C8">
      <w:pPr>
        <w:widowControl/>
        <w:shd w:val="clear" w:color="auto" w:fill="FFFFFF"/>
        <w:suppressAutoHyphens w:val="0"/>
        <w:overflowPunct/>
        <w:autoSpaceDE/>
        <w:autoSpaceDN/>
        <w:adjustRightInd/>
        <w:spacing w:after="100" w:afterAutospacing="1"/>
        <w:jc w:val="both"/>
        <w:textAlignment w:val="auto"/>
        <w:rPr>
          <w:rFonts w:ascii="Tahoma" w:hAnsi="Tahoma" w:cs="Tahoma"/>
          <w:u w:val="single"/>
        </w:rPr>
      </w:pPr>
    </w:p>
    <w:p w:rsidR="00552FBE" w:rsidRPr="0095141B" w:rsidRDefault="001D37E8" w:rsidP="007738C8">
      <w:pPr>
        <w:widowControl/>
        <w:shd w:val="clear" w:color="auto" w:fill="FFFFFF"/>
        <w:suppressAutoHyphens w:val="0"/>
        <w:overflowPunct/>
        <w:autoSpaceDE/>
        <w:autoSpaceDN/>
        <w:adjustRightInd/>
        <w:spacing w:after="100" w:afterAutospacing="1"/>
        <w:jc w:val="both"/>
        <w:textAlignment w:val="auto"/>
        <w:rPr>
          <w:rFonts w:ascii="Tahoma" w:hAnsi="Tahoma" w:cs="Tahoma"/>
          <w:kern w:val="0"/>
          <w:szCs w:val="24"/>
        </w:rPr>
      </w:pPr>
      <w:r w:rsidRPr="001D37E8">
        <w:rPr>
          <w:rFonts w:ascii="Tahoma" w:hAnsi="Tahoma" w:cs="Tahoma"/>
          <w:u w:val="single"/>
        </w:rPr>
        <w:t>Použitá literatura:</w:t>
      </w:r>
      <w:r w:rsidR="00552FBE">
        <w:rPr>
          <w:rFonts w:ascii="Tahoma" w:hAnsi="Tahoma" w:cs="Tahoma"/>
          <w:u w:val="single"/>
        </w:rPr>
        <w:t xml:space="preserve"> </w:t>
      </w:r>
      <w:r w:rsidR="00552FBE" w:rsidRPr="0095141B">
        <w:rPr>
          <w:rFonts w:ascii="Tahoma" w:hAnsi="Tahoma" w:cs="Tahoma"/>
          <w:iCs/>
          <w:kern w:val="0"/>
          <w:sz w:val="22"/>
          <w:szCs w:val="22"/>
        </w:rPr>
        <w:t xml:space="preserve">HULPACH, Vladimír. </w:t>
      </w:r>
      <w:r w:rsidR="00552FBE" w:rsidRPr="0095141B">
        <w:rPr>
          <w:rFonts w:ascii="Tahoma" w:hAnsi="Tahoma" w:cs="Tahoma"/>
          <w:i/>
          <w:iCs/>
          <w:kern w:val="0"/>
          <w:sz w:val="22"/>
          <w:szCs w:val="22"/>
        </w:rPr>
        <w:t>Liberecko : Pověsti a báje z Čech a Moravy</w:t>
      </w:r>
      <w:r w:rsidR="00552FBE" w:rsidRPr="0095141B">
        <w:rPr>
          <w:rFonts w:ascii="Tahoma" w:hAnsi="Tahoma" w:cs="Tahoma"/>
          <w:iCs/>
          <w:kern w:val="0"/>
          <w:sz w:val="22"/>
          <w:szCs w:val="22"/>
        </w:rPr>
        <w:t xml:space="preserve">. </w:t>
      </w:r>
      <w:r w:rsidR="00552FBE" w:rsidRPr="0095141B">
        <w:rPr>
          <w:rFonts w:ascii="Tahoma" w:hAnsi="Tahoma" w:cs="Tahoma"/>
          <w:kern w:val="0"/>
          <w:szCs w:val="24"/>
        </w:rPr>
        <w:t>1. vydání. Praha : Libri</w:t>
      </w:r>
      <w:r w:rsidR="00552FBE">
        <w:rPr>
          <w:rFonts w:ascii="Tahoma" w:hAnsi="Tahoma" w:cs="Tahoma"/>
          <w:kern w:val="0"/>
          <w:szCs w:val="24"/>
        </w:rPr>
        <w:t>, 2003. Zázračná hůl, s. 103-105</w:t>
      </w:r>
      <w:r w:rsidR="00552FBE" w:rsidRPr="0095141B">
        <w:rPr>
          <w:rFonts w:ascii="Tahoma" w:hAnsi="Tahoma" w:cs="Tahoma"/>
          <w:kern w:val="0"/>
          <w:szCs w:val="24"/>
        </w:rPr>
        <w:t>. ISBN 80-7277-145-0.</w:t>
      </w:r>
    </w:p>
    <w:p w:rsidR="001D37E8" w:rsidRPr="001D37E8" w:rsidRDefault="001D37E8">
      <w:pPr>
        <w:rPr>
          <w:rFonts w:ascii="Tahoma" w:hAnsi="Tahoma" w:cs="Tahoma"/>
          <w:u w:val="single"/>
        </w:rPr>
      </w:pPr>
    </w:p>
    <w:sectPr w:rsidR="001D37E8" w:rsidRPr="001D37E8" w:rsidSect="00E945B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3515" w:rsidRDefault="00AA3515" w:rsidP="00603C6C">
      <w:r>
        <w:separator/>
      </w:r>
    </w:p>
  </w:endnote>
  <w:endnote w:type="continuationSeparator" w:id="0">
    <w:p w:rsidR="00AA3515" w:rsidRDefault="00AA3515" w:rsidP="00603C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ahoma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3C6C" w:rsidRDefault="00603C6C">
    <w:pPr>
      <w:pStyle w:val="Footer"/>
    </w:pPr>
    <w:r w:rsidRPr="00603C6C">
      <w:rPr>
        <w:noProof/>
      </w:rPr>
      <w:drawing>
        <wp:inline distT="0" distB="0" distL="0" distR="0">
          <wp:extent cx="5667375" cy="1238250"/>
          <wp:effectExtent l="0" t="0" r="0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3515" w:rsidRDefault="00AA3515" w:rsidP="00603C6C">
      <w:r>
        <w:separator/>
      </w:r>
    </w:p>
  </w:footnote>
  <w:footnote w:type="continuationSeparator" w:id="0">
    <w:p w:rsidR="00AA3515" w:rsidRDefault="00AA3515" w:rsidP="00603C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03C6C"/>
    <w:rsid w:val="000406C0"/>
    <w:rsid w:val="000B7B1A"/>
    <w:rsid w:val="000E7C33"/>
    <w:rsid w:val="000F4BE0"/>
    <w:rsid w:val="001B465F"/>
    <w:rsid w:val="001D37E8"/>
    <w:rsid w:val="001E29C2"/>
    <w:rsid w:val="00224B48"/>
    <w:rsid w:val="00243CC1"/>
    <w:rsid w:val="002C178F"/>
    <w:rsid w:val="0037704A"/>
    <w:rsid w:val="003B4D89"/>
    <w:rsid w:val="0040421C"/>
    <w:rsid w:val="004574EE"/>
    <w:rsid w:val="00552FBE"/>
    <w:rsid w:val="00577DEE"/>
    <w:rsid w:val="00603C6C"/>
    <w:rsid w:val="00603E8B"/>
    <w:rsid w:val="0062302B"/>
    <w:rsid w:val="00632B7C"/>
    <w:rsid w:val="00661BFD"/>
    <w:rsid w:val="00664BF2"/>
    <w:rsid w:val="00665DF5"/>
    <w:rsid w:val="007619DD"/>
    <w:rsid w:val="007738C8"/>
    <w:rsid w:val="008817AA"/>
    <w:rsid w:val="008B312C"/>
    <w:rsid w:val="008B4287"/>
    <w:rsid w:val="00925EEA"/>
    <w:rsid w:val="00A73F2C"/>
    <w:rsid w:val="00AA3515"/>
    <w:rsid w:val="00AC18D6"/>
    <w:rsid w:val="00AE3EA3"/>
    <w:rsid w:val="00AF2138"/>
    <w:rsid w:val="00AF4392"/>
    <w:rsid w:val="00B75303"/>
    <w:rsid w:val="00BA1D50"/>
    <w:rsid w:val="00BE09BB"/>
    <w:rsid w:val="00C446B6"/>
    <w:rsid w:val="00C93A29"/>
    <w:rsid w:val="00D0160C"/>
    <w:rsid w:val="00DA6D4E"/>
    <w:rsid w:val="00DC2D94"/>
    <w:rsid w:val="00E07B66"/>
    <w:rsid w:val="00E945BE"/>
    <w:rsid w:val="00E95F53"/>
    <w:rsid w:val="00F556D2"/>
    <w:rsid w:val="00F75BC2"/>
    <w:rsid w:val="00FA2292"/>
    <w:rsid w:val="00FA2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3C6C"/>
    <w:pPr>
      <w:widowControl w:val="0"/>
      <w:suppressAutoHyphens/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Heading1">
    <w:name w:val="heading 1"/>
    <w:basedOn w:val="Normal"/>
    <w:next w:val="Normal"/>
    <w:link w:val="Heading1Char"/>
    <w:uiPriority w:val="9"/>
    <w:qFormat/>
    <w:rsid w:val="00DC2D94"/>
    <w:pPr>
      <w:keepNext/>
      <w:keepLines/>
      <w:widowControl/>
      <w:suppressAutoHyphens w:val="0"/>
      <w:overflowPunct/>
      <w:autoSpaceDE/>
      <w:autoSpaceDN/>
      <w:adjustRightInd/>
      <w:spacing w:before="480" w:line="360" w:lineRule="auto"/>
      <w:jc w:val="both"/>
      <w:textAlignment w:val="auto"/>
      <w:outlineLvl w:val="0"/>
    </w:pPr>
    <w:rPr>
      <w:rFonts w:asciiTheme="majorHAnsi" w:eastAsiaTheme="majorEastAsia" w:hAnsiTheme="majorHAnsi" w:cstheme="majorBidi"/>
      <w:b/>
      <w:bCs/>
      <w:kern w:val="0"/>
      <w:sz w:val="32"/>
      <w:szCs w:val="28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C2D94"/>
    <w:pPr>
      <w:widowControl/>
      <w:suppressAutoHyphens w:val="0"/>
      <w:overflowPunct/>
      <w:autoSpaceDE/>
      <w:autoSpaceDN/>
      <w:adjustRightInd/>
      <w:spacing w:before="120" w:after="320" w:line="360" w:lineRule="auto"/>
      <w:jc w:val="both"/>
      <w:textAlignment w:val="auto"/>
      <w:outlineLvl w:val="1"/>
    </w:pPr>
    <w:rPr>
      <w:rFonts w:asciiTheme="minorHAnsi" w:eastAsiaTheme="minorHAnsi" w:hAnsiTheme="minorHAnsi" w:cstheme="minorBidi"/>
      <w:kern w:val="0"/>
      <w:sz w:val="28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2D94"/>
    <w:rPr>
      <w:rFonts w:asciiTheme="majorHAnsi" w:eastAsiaTheme="majorEastAsia" w:hAnsiTheme="majorHAnsi" w:cstheme="majorBidi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DC2D94"/>
    <w:rPr>
      <w:sz w:val="28"/>
    </w:rPr>
  </w:style>
  <w:style w:type="table" w:styleId="TableGrid">
    <w:name w:val="Table Grid"/>
    <w:basedOn w:val="TableNormal"/>
    <w:rsid w:val="00603C6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603C6C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03C6C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Footer">
    <w:name w:val="footer"/>
    <w:basedOn w:val="Normal"/>
    <w:link w:val="FooterChar"/>
    <w:uiPriority w:val="99"/>
    <w:semiHidden/>
    <w:unhideWhenUsed/>
    <w:rsid w:val="00603C6C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03C6C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3C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3C6C"/>
    <w:rPr>
      <w:rFonts w:ascii="Tahoma" w:eastAsia="Times New Roman" w:hAnsi="Tahoma" w:cs="Tahoma"/>
      <w:kern w:val="1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B1C2DA-8CA4-4CD0-A42D-4077AC02D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955</Words>
  <Characters>5636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6578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XY</dc:creator>
  <cp:lastModifiedBy>Valued Acer Customer</cp:lastModifiedBy>
  <cp:revision>2</cp:revision>
  <cp:lastPrinted>2012-04-30T07:06:00Z</cp:lastPrinted>
  <dcterms:created xsi:type="dcterms:W3CDTF">2012-04-30T07:34:00Z</dcterms:created>
  <dcterms:modified xsi:type="dcterms:W3CDTF">2012-04-30T07:34:00Z</dcterms:modified>
</cp:coreProperties>
</file>