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0C" w:rsidRDefault="007B3F0C" w:rsidP="007B3F0C">
      <w:pPr>
        <w:pStyle w:val="Nzev"/>
      </w:pPr>
    </w:p>
    <w:p w:rsidR="007B3F0C" w:rsidRDefault="007B3F0C" w:rsidP="007B3F0C">
      <w:pPr>
        <w:pStyle w:val="Nzev"/>
      </w:pPr>
    </w:p>
    <w:p w:rsidR="007B3F0C" w:rsidRDefault="007B3F0C" w:rsidP="007B3F0C">
      <w:pPr>
        <w:pStyle w:val="Nzev"/>
      </w:pPr>
    </w:p>
    <w:p w:rsidR="007B3F0C" w:rsidRDefault="007B3F0C" w:rsidP="007B3F0C"/>
    <w:p w:rsidR="007B3F0C" w:rsidRDefault="007B3F0C" w:rsidP="007B3F0C"/>
    <w:p w:rsidR="007B3F0C" w:rsidRDefault="007B3F0C" w:rsidP="007B3F0C"/>
    <w:p w:rsidR="007B3F0C" w:rsidRDefault="007B3F0C" w:rsidP="007B3F0C"/>
    <w:p w:rsidR="007B3F0C" w:rsidRDefault="007B3F0C" w:rsidP="007B3F0C">
      <w:r>
        <w:tab/>
      </w:r>
      <w:r>
        <w:tab/>
      </w:r>
    </w:p>
    <w:p w:rsidR="00CA5B03" w:rsidRPr="00CA5B03" w:rsidRDefault="00CA5B03" w:rsidP="00CA5B03">
      <w:pPr>
        <w:jc w:val="center"/>
        <w:rPr>
          <w:rFonts w:ascii="Calibri" w:hAnsi="Calibri" w:cs="Calibri"/>
          <w:b/>
          <w:sz w:val="56"/>
          <w:szCs w:val="56"/>
        </w:rPr>
      </w:pPr>
      <w:r w:rsidRPr="00CA5B03">
        <w:rPr>
          <w:rFonts w:ascii="Calibri" w:hAnsi="Calibri" w:cs="Calibri"/>
          <w:b/>
          <w:sz w:val="56"/>
          <w:szCs w:val="56"/>
        </w:rPr>
        <w:t>Držkou na rohožce</w:t>
      </w:r>
    </w:p>
    <w:p w:rsidR="00CA5B03" w:rsidRDefault="00CA5B03" w:rsidP="007B3F0C">
      <w:pPr>
        <w:jc w:val="center"/>
        <w:rPr>
          <w:rFonts w:ascii="Calibri" w:hAnsi="Calibri" w:cs="Calibri"/>
          <w:b/>
          <w:sz w:val="56"/>
          <w:szCs w:val="56"/>
        </w:rPr>
      </w:pPr>
    </w:p>
    <w:p w:rsidR="001B40C2" w:rsidRDefault="001B40C2" w:rsidP="007B3F0C">
      <w:pPr>
        <w:jc w:val="center"/>
        <w:rPr>
          <w:rFonts w:ascii="Calibri" w:hAnsi="Calibri" w:cs="Calibri"/>
          <w:b/>
          <w:sz w:val="56"/>
          <w:szCs w:val="56"/>
        </w:rPr>
      </w:pPr>
      <w:r>
        <w:rPr>
          <w:rFonts w:ascii="Calibri" w:hAnsi="Calibri" w:cs="Calibri"/>
          <w:b/>
          <w:sz w:val="56"/>
          <w:szCs w:val="56"/>
        </w:rPr>
        <w:t>VY_1</w:t>
      </w:r>
      <w:r w:rsidR="00742FFA">
        <w:rPr>
          <w:rFonts w:ascii="Calibri" w:hAnsi="Calibri" w:cs="Calibri"/>
          <w:b/>
          <w:sz w:val="56"/>
          <w:szCs w:val="56"/>
        </w:rPr>
        <w:t>2_INOVACE_</w:t>
      </w:r>
      <w:r w:rsidR="007D102B">
        <w:rPr>
          <w:rFonts w:ascii="Calibri" w:hAnsi="Calibri" w:cs="Calibri"/>
          <w:b/>
          <w:sz w:val="56"/>
          <w:szCs w:val="56"/>
        </w:rPr>
        <w:t>02-08</w:t>
      </w: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6979"/>
      </w:tblGrid>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Ročník:</w:t>
            </w:r>
          </w:p>
        </w:tc>
        <w:tc>
          <w:tcPr>
            <w:tcW w:w="7401" w:type="dxa"/>
          </w:tcPr>
          <w:p w:rsidR="00F97119" w:rsidRPr="005F6BB7" w:rsidRDefault="00F97119" w:rsidP="00EC4465">
            <w:pPr>
              <w:rPr>
                <w:rFonts w:ascii="Calibri" w:hAnsi="Calibri" w:cs="Calibri"/>
                <w:sz w:val="28"/>
                <w:szCs w:val="28"/>
              </w:rPr>
            </w:pPr>
            <w:r>
              <w:rPr>
                <w:rFonts w:ascii="Calibri" w:hAnsi="Calibri" w:cs="Calibri"/>
                <w:sz w:val="28"/>
                <w:szCs w:val="28"/>
              </w:rPr>
              <w:t>8., 9.</w:t>
            </w:r>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 xml:space="preserve">Vzdělávací oblast: </w:t>
            </w:r>
          </w:p>
        </w:tc>
        <w:tc>
          <w:tcPr>
            <w:tcW w:w="7401" w:type="dxa"/>
          </w:tcPr>
          <w:p w:rsidR="00F97119" w:rsidRPr="005F6BB7" w:rsidRDefault="00F97119" w:rsidP="007258E6">
            <w:pPr>
              <w:rPr>
                <w:rFonts w:ascii="Calibri" w:hAnsi="Calibri" w:cs="Calibri"/>
                <w:sz w:val="28"/>
                <w:szCs w:val="28"/>
              </w:rPr>
            </w:pPr>
            <w:r w:rsidRPr="005F6BB7">
              <w:rPr>
                <w:rFonts w:ascii="Calibri" w:hAnsi="Calibri" w:cs="Calibri"/>
                <w:sz w:val="28"/>
                <w:szCs w:val="28"/>
              </w:rPr>
              <w:t>Jazyk a jazyková komunikace</w:t>
            </w:r>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Vzdělávací obor:</w:t>
            </w:r>
          </w:p>
        </w:tc>
        <w:tc>
          <w:tcPr>
            <w:tcW w:w="7401" w:type="dxa"/>
          </w:tcPr>
          <w:p w:rsidR="00F97119" w:rsidRPr="005F6BB7" w:rsidRDefault="00F97119" w:rsidP="007258E6">
            <w:pPr>
              <w:rPr>
                <w:rFonts w:ascii="Calibri" w:hAnsi="Calibri" w:cs="Calibri"/>
                <w:sz w:val="28"/>
                <w:szCs w:val="28"/>
              </w:rPr>
            </w:pPr>
            <w:r w:rsidRPr="005F6BB7">
              <w:rPr>
                <w:rFonts w:ascii="Calibri" w:hAnsi="Calibri" w:cs="Calibri"/>
                <w:sz w:val="28"/>
                <w:szCs w:val="28"/>
              </w:rPr>
              <w:t>Český jazyk a literatura</w:t>
            </w:r>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Tematický okruh:</w:t>
            </w:r>
          </w:p>
        </w:tc>
        <w:tc>
          <w:tcPr>
            <w:tcW w:w="7401" w:type="dxa"/>
          </w:tcPr>
          <w:p w:rsidR="00F97119" w:rsidRPr="005F6BB7" w:rsidRDefault="00F97119" w:rsidP="007258E6">
            <w:pPr>
              <w:rPr>
                <w:rFonts w:ascii="Calibri" w:hAnsi="Calibri" w:cs="Calibri"/>
                <w:sz w:val="28"/>
                <w:szCs w:val="28"/>
              </w:rPr>
            </w:pPr>
            <w:r>
              <w:rPr>
                <w:rFonts w:ascii="Calibri" w:hAnsi="Calibri" w:cs="Calibri"/>
                <w:sz w:val="28"/>
                <w:szCs w:val="28"/>
              </w:rPr>
              <w:t>Současná česká próza pro mládež</w:t>
            </w:r>
            <w:r w:rsidR="00EC4465">
              <w:rPr>
                <w:rFonts w:ascii="Calibri" w:hAnsi="Calibri" w:cs="Calibri"/>
                <w:sz w:val="28"/>
                <w:szCs w:val="28"/>
              </w:rPr>
              <w:t>, Práce s textem</w:t>
            </w:r>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Téma:</w:t>
            </w:r>
          </w:p>
        </w:tc>
        <w:tc>
          <w:tcPr>
            <w:tcW w:w="7401" w:type="dxa"/>
          </w:tcPr>
          <w:p w:rsidR="00F97119" w:rsidRPr="005F6BB7" w:rsidRDefault="00F97119" w:rsidP="007258E6">
            <w:pPr>
              <w:rPr>
                <w:rFonts w:ascii="Calibri" w:hAnsi="Calibri" w:cs="Calibri"/>
                <w:sz w:val="28"/>
                <w:szCs w:val="28"/>
              </w:rPr>
            </w:pPr>
            <w:r>
              <w:rPr>
                <w:rFonts w:ascii="Calibri" w:hAnsi="Calibri" w:cs="Calibri"/>
                <w:sz w:val="28"/>
                <w:szCs w:val="28"/>
              </w:rPr>
              <w:t xml:space="preserve"> Držkou na rohožce</w:t>
            </w:r>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Jméno autora:</w:t>
            </w:r>
          </w:p>
        </w:tc>
        <w:tc>
          <w:tcPr>
            <w:tcW w:w="7401" w:type="dxa"/>
          </w:tcPr>
          <w:p w:rsidR="00F97119" w:rsidRPr="005F6BB7" w:rsidRDefault="00F97119" w:rsidP="007258E6">
            <w:pPr>
              <w:rPr>
                <w:rFonts w:ascii="Calibri" w:hAnsi="Calibri" w:cs="Calibri"/>
                <w:sz w:val="28"/>
                <w:szCs w:val="28"/>
              </w:rPr>
            </w:pPr>
            <w:r w:rsidRPr="005F6BB7">
              <w:rPr>
                <w:rFonts w:ascii="Calibri" w:hAnsi="Calibri" w:cs="Calibri"/>
                <w:sz w:val="28"/>
                <w:szCs w:val="28"/>
              </w:rPr>
              <w:t xml:space="preserve">Mgr. </w:t>
            </w:r>
            <w:r>
              <w:rPr>
                <w:rFonts w:ascii="Calibri" w:hAnsi="Calibri" w:cs="Calibri"/>
                <w:sz w:val="28"/>
                <w:szCs w:val="28"/>
              </w:rPr>
              <w:t>Gondkovská Libuše</w:t>
            </w:r>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Vytvořeno dne:</w:t>
            </w:r>
          </w:p>
        </w:tc>
        <w:tc>
          <w:tcPr>
            <w:tcW w:w="7401" w:type="dxa"/>
          </w:tcPr>
          <w:p w:rsidR="00F97119" w:rsidRPr="005F6BB7" w:rsidRDefault="00F97119" w:rsidP="00E962D8">
            <w:pPr>
              <w:rPr>
                <w:rFonts w:ascii="Calibri" w:hAnsi="Calibri" w:cs="Calibri"/>
                <w:sz w:val="28"/>
                <w:szCs w:val="28"/>
              </w:rPr>
            </w:pPr>
            <w:proofErr w:type="gramStart"/>
            <w:r>
              <w:rPr>
                <w:rFonts w:ascii="Calibri" w:hAnsi="Calibri" w:cs="Calibri"/>
                <w:sz w:val="28"/>
                <w:szCs w:val="28"/>
              </w:rPr>
              <w:t>1</w:t>
            </w:r>
            <w:r w:rsidR="00E962D8">
              <w:rPr>
                <w:rFonts w:ascii="Calibri" w:hAnsi="Calibri" w:cs="Calibri"/>
                <w:sz w:val="28"/>
                <w:szCs w:val="28"/>
              </w:rPr>
              <w:t>5</w:t>
            </w:r>
            <w:r w:rsidRPr="005F6BB7">
              <w:rPr>
                <w:rFonts w:ascii="Calibri" w:hAnsi="Calibri" w:cs="Calibri"/>
                <w:sz w:val="28"/>
                <w:szCs w:val="28"/>
              </w:rPr>
              <w:t>.</w:t>
            </w:r>
            <w:r>
              <w:rPr>
                <w:rFonts w:ascii="Calibri" w:hAnsi="Calibri" w:cs="Calibri"/>
                <w:sz w:val="28"/>
                <w:szCs w:val="28"/>
              </w:rPr>
              <w:t>9</w:t>
            </w:r>
            <w:r w:rsidRPr="005F6BB7">
              <w:rPr>
                <w:rFonts w:ascii="Calibri" w:hAnsi="Calibri" w:cs="Calibri"/>
                <w:sz w:val="28"/>
                <w:szCs w:val="28"/>
              </w:rPr>
              <w:t>. 201</w:t>
            </w:r>
            <w:r w:rsidR="00E962D8">
              <w:rPr>
                <w:rFonts w:ascii="Calibri" w:hAnsi="Calibri" w:cs="Calibri"/>
                <w:sz w:val="28"/>
                <w:szCs w:val="28"/>
              </w:rPr>
              <w:t>1</w:t>
            </w:r>
            <w:proofErr w:type="gramEnd"/>
          </w:p>
        </w:tc>
      </w:tr>
      <w:tr w:rsidR="00F97119" w:rsidTr="007258E6">
        <w:tc>
          <w:tcPr>
            <w:tcW w:w="2376" w:type="dxa"/>
          </w:tcPr>
          <w:p w:rsidR="00F97119" w:rsidRPr="005F6BB7" w:rsidRDefault="00F97119" w:rsidP="007258E6">
            <w:pPr>
              <w:rPr>
                <w:rFonts w:ascii="Calibri" w:hAnsi="Calibri" w:cs="Calibri"/>
                <w:b/>
                <w:sz w:val="28"/>
                <w:szCs w:val="28"/>
              </w:rPr>
            </w:pPr>
            <w:r w:rsidRPr="005F6BB7">
              <w:rPr>
                <w:rFonts w:ascii="Calibri" w:hAnsi="Calibri" w:cs="Calibri"/>
                <w:b/>
                <w:sz w:val="28"/>
                <w:szCs w:val="28"/>
              </w:rPr>
              <w:t>Metodický popis,</w:t>
            </w:r>
          </w:p>
          <w:p w:rsidR="00F97119" w:rsidRPr="005F6BB7" w:rsidRDefault="00F97119" w:rsidP="007258E6">
            <w:pPr>
              <w:rPr>
                <w:rFonts w:ascii="Calibri" w:hAnsi="Calibri" w:cs="Calibri"/>
                <w:b/>
                <w:sz w:val="28"/>
                <w:szCs w:val="28"/>
              </w:rPr>
            </w:pPr>
            <w:r w:rsidRPr="005F6BB7">
              <w:rPr>
                <w:rFonts w:ascii="Calibri" w:hAnsi="Calibri" w:cs="Calibri"/>
                <w:b/>
                <w:sz w:val="28"/>
                <w:szCs w:val="28"/>
              </w:rPr>
              <w:t>(anotace):</w:t>
            </w:r>
          </w:p>
        </w:tc>
        <w:tc>
          <w:tcPr>
            <w:tcW w:w="7401" w:type="dxa"/>
          </w:tcPr>
          <w:p w:rsidR="00F97119" w:rsidRPr="00246751" w:rsidRDefault="00F97119" w:rsidP="00CA5B03">
            <w:pPr>
              <w:rPr>
                <w:rFonts w:ascii="Calibri" w:hAnsi="Calibri" w:cs="Calibri"/>
                <w:sz w:val="28"/>
                <w:szCs w:val="28"/>
              </w:rPr>
            </w:pPr>
            <w:r>
              <w:rPr>
                <w:rFonts w:ascii="Calibri" w:hAnsi="Calibri" w:cs="Calibri"/>
                <w:sz w:val="28"/>
                <w:szCs w:val="28"/>
              </w:rPr>
              <w:t>Text je využitelný</w:t>
            </w:r>
            <w:r w:rsidR="00CA5B03">
              <w:rPr>
                <w:rFonts w:ascii="Calibri" w:hAnsi="Calibri" w:cs="Calibri"/>
                <w:sz w:val="28"/>
                <w:szCs w:val="28"/>
              </w:rPr>
              <w:t xml:space="preserve"> nejen v literatuře, ale</w:t>
            </w:r>
            <w:r>
              <w:rPr>
                <w:rFonts w:ascii="Calibri" w:hAnsi="Calibri" w:cs="Calibri"/>
                <w:sz w:val="28"/>
                <w:szCs w:val="28"/>
              </w:rPr>
              <w:t xml:space="preserve"> i v hodinách výchovy k občanství.</w:t>
            </w:r>
          </w:p>
        </w:tc>
      </w:tr>
    </w:tbl>
    <w:p w:rsidR="00F97119" w:rsidRDefault="00F97119" w:rsidP="00CB717A">
      <w:pPr>
        <w:pStyle w:val="Nadpis1"/>
      </w:pPr>
    </w:p>
    <w:p w:rsidR="00F97119" w:rsidRDefault="00F97119" w:rsidP="00F97119">
      <w:pPr>
        <w:rPr>
          <w:lang w:eastAsia="en-US"/>
        </w:rPr>
      </w:pPr>
    </w:p>
    <w:p w:rsidR="00F97119" w:rsidRPr="00F97119" w:rsidRDefault="00F97119" w:rsidP="00F97119">
      <w:pPr>
        <w:rPr>
          <w:lang w:eastAsia="en-US"/>
        </w:rPr>
      </w:pPr>
    </w:p>
    <w:p w:rsidR="00F97119" w:rsidRDefault="00F97119" w:rsidP="00CB717A">
      <w:pPr>
        <w:pStyle w:val="Nadpis1"/>
      </w:pPr>
    </w:p>
    <w:p w:rsidR="00E962D8" w:rsidRPr="00E962D8" w:rsidRDefault="00E962D8" w:rsidP="00E962D8">
      <w:pPr>
        <w:rPr>
          <w:lang w:eastAsia="en-US"/>
        </w:rPr>
      </w:pPr>
    </w:p>
    <w:p w:rsidR="00E962D8" w:rsidRDefault="00E962D8" w:rsidP="00E962D8">
      <w:pPr>
        <w:pStyle w:val="Nadpis3"/>
      </w:pPr>
      <w:r>
        <w:lastRenderedPageBreak/>
        <w:t>Anotace</w:t>
      </w:r>
    </w:p>
    <w:p w:rsidR="00F97119" w:rsidRDefault="00E962D8" w:rsidP="00E962D8">
      <w:pPr>
        <w:pStyle w:val="Nadpis1"/>
      </w:pPr>
      <w:r>
        <w:t>Právě mu bylo osmnáct a má pocit, že si toho v životě zatím moc neužil. Z doby, kdy byl malý, si pamatuje jen hádky rodičů a hračku šaška, který vypadl z okna místo něj. A pak už jen děcák. Sedm vnucených sourozenců od tří do sedmnácti let. Vopruz. Tři tety a strýc, kteří ho pořád k něčemu nutí. Aby si po sobě uklidil, vynesl koš, umyl nádobí, chodil do učňáku… Vopruz, vopruz, vopruz! Ale teď bude všechno jinak. Je dospělý. Je samostatný. Myslí si, že konečně začne doopravdy žít.</w:t>
      </w:r>
    </w:p>
    <w:p w:rsidR="00E962D8" w:rsidRDefault="00E962D8" w:rsidP="00E962D8">
      <w:pPr>
        <w:rPr>
          <w:lang w:eastAsia="en-US"/>
        </w:rPr>
      </w:pPr>
    </w:p>
    <w:p w:rsidR="00E962D8" w:rsidRDefault="00E962D8" w:rsidP="00E962D8">
      <w:pPr>
        <w:rPr>
          <w:lang w:eastAsia="en-US"/>
        </w:rPr>
      </w:pPr>
    </w:p>
    <w:p w:rsidR="00E962D8" w:rsidRDefault="00E962D8" w:rsidP="00E962D8">
      <w:pPr>
        <w:rPr>
          <w:lang w:eastAsia="en-US"/>
        </w:rPr>
      </w:pPr>
    </w:p>
    <w:p w:rsidR="00E962D8" w:rsidRDefault="00E962D8" w:rsidP="00E962D8">
      <w:pPr>
        <w:rPr>
          <w:lang w:eastAsia="en-US"/>
        </w:rPr>
      </w:pPr>
    </w:p>
    <w:p w:rsidR="00E962D8" w:rsidRDefault="00E962D8" w:rsidP="00E962D8">
      <w:pPr>
        <w:rPr>
          <w:lang w:eastAsia="en-US"/>
        </w:rPr>
      </w:pPr>
    </w:p>
    <w:p w:rsidR="00E962D8" w:rsidRPr="00E962D8" w:rsidRDefault="00E962D8" w:rsidP="00E962D8">
      <w:pPr>
        <w:rPr>
          <w:lang w:eastAsia="en-US"/>
        </w:rPr>
      </w:pPr>
    </w:p>
    <w:p w:rsidR="00CB717A" w:rsidRDefault="00CB717A" w:rsidP="00CB717A">
      <w:pPr>
        <w:pStyle w:val="Nadpis1"/>
      </w:pPr>
      <w:r>
        <w:t>Ivona Březinová</w:t>
      </w:r>
    </w:p>
    <w:p w:rsidR="00CB717A" w:rsidRDefault="00CB717A" w:rsidP="00D9028F">
      <w:pPr>
        <w:pStyle w:val="Nadpis1"/>
      </w:pPr>
      <w:r>
        <w:t>Držkou na rohožce</w:t>
      </w:r>
    </w:p>
    <w:p w:rsidR="00CB717A" w:rsidRDefault="00CB717A" w:rsidP="00CB717A"/>
    <w:p w:rsidR="00CB717A" w:rsidRDefault="00CB717A" w:rsidP="00CB717A">
      <w:pPr>
        <w:pStyle w:val="pblock"/>
      </w:pPr>
      <w:r>
        <w:t>Nástupištěm prošel chlap v oranžové bezpečnostní vestě. Pracovní rukavice. Pytel na odpadky. Speciální dlouhé kleště jako chmatáky. Pečlivě vybíral vajgly z kolejiště.</w:t>
      </w:r>
    </w:p>
    <w:p w:rsidR="00CB717A" w:rsidRDefault="00CB717A" w:rsidP="00CB717A">
      <w:pPr>
        <w:pStyle w:val="pblock"/>
      </w:pPr>
      <w:r>
        <w:t xml:space="preserve">Hlavně nikdy nedopadnout jako tenhle, pomyslel si Tony, ale vzápětí ho přepadla taková chuť na cigaretu, že od chlapa třímajícího pytel nedopalků radši odvrátil hlavu. </w:t>
      </w:r>
      <w:r>
        <w:br/>
        <w:t xml:space="preserve">„Jedna. Jedna malá goška kdyby byla.“ </w:t>
      </w:r>
    </w:p>
    <w:p w:rsidR="00CB717A" w:rsidRDefault="00CB717A" w:rsidP="00CB717A">
      <w:pPr>
        <w:pStyle w:val="pblock"/>
      </w:pPr>
      <w:r>
        <w:t xml:space="preserve">Touha byla tak silná, až na chvíli zauvažoval, že o cigaretu někoho poprosí. Ale poblíž zrovna nikdo nebyl a oslovit tu zkrachovalou existenci pobíhající v kolejišti s pytlem odpadků se mu přece jen nechtělo. </w:t>
      </w:r>
    </w:p>
    <w:p w:rsidR="00CB717A" w:rsidRDefault="00CB717A" w:rsidP="00CB717A">
      <w:pPr>
        <w:pStyle w:val="pblock"/>
      </w:pPr>
      <w:r>
        <w:t xml:space="preserve">Dám si doma, rozhodl se. Zavřu se do koupelny, napustím si vanu, vydrbu háro. Pořádně se nadlábnu něčím fakt dobrým. A pak si s Gábinem dáme u altánku za domem dlouhýho čouda. Tety stejně vědí, že tam chodíme. Občas nás sice nenápadně očuchávaj, jestli já nebo Gábin náhodou nehulíme trávu. No, někdy jo. Ale Gizela v tom jede mnohem víc než my. Má stálej přísun od kluků, co s nima udržuje kontakty, jak tomu říká, a moc často se s námi nerozdělí, potvora. Jenom pečlivě kontroluje hladinu našich vzájemnejch vztahů, abychom ji nepráskli. No jo, Gíza je holt mazaná. Ale to byla Ida taky. A jak dopadla. </w:t>
      </w:r>
    </w:p>
    <w:p w:rsidR="00CB717A" w:rsidRDefault="00CB717A" w:rsidP="00CB717A">
      <w:pPr>
        <w:pStyle w:val="pblock"/>
      </w:pPr>
      <w:r>
        <w:t xml:space="preserve">Taky mi budou muset koupit komplet nový vohozy, když jsem o všechno přišel, napadlo ho při pohledu na prodřená kolena. Vlastně to nebude tak špatný. Možná jenom s mobilem to bude trochu vopruz, protože ten byl fakt fungl novej. Říďa se možná bude cukat. Ale když </w:t>
      </w:r>
      <w:r>
        <w:lastRenderedPageBreak/>
        <w:t xml:space="preserve">sponzoři můžou Gizele zacvakat rovnátka, tak by mi snad mohli znovu koupit mobil, no ne? Marcel taky dostal nový peníze na školní výlet, když ty první ztratil. A Gábin… </w:t>
      </w:r>
    </w:p>
    <w:p w:rsidR="00CB717A" w:rsidRDefault="00CB717A" w:rsidP="00CB717A">
      <w:pPr>
        <w:pStyle w:val="pblock"/>
      </w:pPr>
      <w:r>
        <w:t xml:space="preserve">Přistihl se, že by jim teď nejradši zavolal. Že už je na cestě a do večera bude doma, tak ať smažej bramboráky. Nejlíp Karel. Ať je to jak je, bramboráky dělá Karel nabeton nejlepší. </w:t>
      </w:r>
    </w:p>
    <w:p w:rsidR="00CB717A" w:rsidRDefault="00CB717A" w:rsidP="00CB717A">
      <w:pPr>
        <w:pStyle w:val="pblock"/>
      </w:pPr>
      <w:r>
        <w:t xml:space="preserve">Ne, tohle neměl dělat, uvědomil si vzápětí. Myslet na bramboráky v době, kdy mu do návratu domů chybí asi tak půl dne a momentálně nemá ani na další suchej bumerang, to nebylo chytrý. </w:t>
      </w:r>
    </w:p>
    <w:p w:rsidR="00CB717A" w:rsidRDefault="00CB717A" w:rsidP="00CB717A">
      <w:pPr>
        <w:pStyle w:val="pblock"/>
      </w:pPr>
      <w:r>
        <w:t xml:space="preserve">Navíc kolem právě prošla holka se smažákem v housce a sedla si na lavičku kousek od Tonyho. Žaludek mu zuřivě nakopal. </w:t>
      </w:r>
    </w:p>
    <w:p w:rsidR="00CB717A" w:rsidRDefault="00CB717A" w:rsidP="00CB717A">
      <w:pPr>
        <w:pStyle w:val="pblock"/>
      </w:pPr>
      <w:r>
        <w:t xml:space="preserve">Rozhodl se, že z holky nejmíň půlku toho jídla vymámí, a nasadil psí výraz. </w:t>
      </w:r>
    </w:p>
    <w:p w:rsidR="00CB717A" w:rsidRDefault="00CB717A" w:rsidP="00CB717A">
      <w:pPr>
        <w:pStyle w:val="pblock"/>
      </w:pPr>
      <w:r>
        <w:t xml:space="preserve">Všimla si ho okamžitě. V první chvíli zmateně uhnula očima. Pak sáhla do kapsy pro ubrousek a pečlivě si otřela ústa, protože si asi myslela, že na ni civí kvůli kečupu na horním rtu. Nakonec zřejmě došla k přesvědčení, že ji Tony neodolatelně balí. To už vypadalo slibně. Jenže holka si ještě dvakrát pořádně kousla a zbytek slisované housky v papírovém pytlíku zmuchlala do kuličky a odhodila do koše. Znovu si otřela rty a směšně houpavým krokem popošla k Tonymu. </w:t>
      </w:r>
      <w:proofErr w:type="spellStart"/>
      <w:r>
        <w:t>Bejt</w:t>
      </w:r>
      <w:proofErr w:type="spellEnd"/>
      <w:r>
        <w:t xml:space="preserve"> tu Ida, tak by ti ukázala, jak choděj </w:t>
      </w:r>
      <w:proofErr w:type="gramStart"/>
      <w:r>
        <w:t>vopravdický</w:t>
      </w:r>
      <w:proofErr w:type="gramEnd"/>
      <w:r>
        <w:t xml:space="preserve"> kočky, pomyslel si.</w:t>
      </w:r>
    </w:p>
    <w:p w:rsidR="00CB717A" w:rsidRDefault="00CB717A" w:rsidP="00CB717A">
      <w:pPr>
        <w:pStyle w:val="pblock"/>
      </w:pPr>
      <w:r>
        <w:t xml:space="preserve">„Ahoj, kam jedeš?“ oslovila ho originálně. </w:t>
      </w:r>
    </w:p>
    <w:p w:rsidR="00CB717A" w:rsidRDefault="00CB717A" w:rsidP="00CB717A">
      <w:pPr>
        <w:pStyle w:val="pblock"/>
      </w:pPr>
      <w:r>
        <w:t xml:space="preserve">„Domu,“ odsekl a jak už mu všechno bylo fuk, vstal, bezostyšně vyhrabal zmačkaný pytlík z koše a doloval z něj voňavé smažené drobky. </w:t>
      </w:r>
    </w:p>
    <w:p w:rsidR="00CB717A" w:rsidRDefault="00CB717A" w:rsidP="00CB717A">
      <w:pPr>
        <w:pStyle w:val="pblock"/>
      </w:pPr>
      <w:r>
        <w:t>To dívenku naprosto odrovnalo. Zhnuseně vstala a přešla na opačný konec nástupiště.</w:t>
      </w:r>
    </w:p>
    <w:p w:rsidR="00CB717A" w:rsidRDefault="00CB717A" w:rsidP="00CB717A">
      <w:pPr>
        <w:pStyle w:val="pblock"/>
      </w:pPr>
      <w:r>
        <w:t>Tonymu to bylo jedno. Jazykem slízl z pytlíku zbytek kečupu a spíš pro sebe zamumlal: „Já nebalil tebe, ale tvůj smažák, ty krávo.“</w:t>
      </w:r>
    </w:p>
    <w:p w:rsidR="00CB717A" w:rsidRDefault="00CB717A" w:rsidP="00CB717A">
      <w:pPr>
        <w:pStyle w:val="pblock"/>
      </w:pPr>
      <w:r>
        <w:t> </w:t>
      </w:r>
    </w:p>
    <w:p w:rsidR="00CB717A" w:rsidRDefault="00CB717A" w:rsidP="00CB717A">
      <w:pPr>
        <w:pStyle w:val="pblock"/>
      </w:pPr>
      <w:r>
        <w:t> </w:t>
      </w:r>
    </w:p>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 w:rsidR="00CB717A" w:rsidRDefault="00CB717A" w:rsidP="00CB717A">
      <w:pPr>
        <w:pStyle w:val="pblock"/>
      </w:pPr>
      <w:r>
        <w:t> </w:t>
      </w:r>
    </w:p>
    <w:p w:rsidR="00D9028F" w:rsidRDefault="00E962D8" w:rsidP="00CB717A">
      <w:pPr>
        <w:pStyle w:val="pblock"/>
      </w:pPr>
      <w:r>
        <w:rPr>
          <w:noProof/>
        </w:rPr>
        <w:drawing>
          <wp:inline distT="0" distB="0" distL="0" distR="0" wp14:anchorId="4585FA9F" wp14:editId="6E442FFC">
            <wp:extent cx="2047875" cy="3333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47875" cy="3333750"/>
                    </a:xfrm>
                    <a:prstGeom prst="rect">
                      <a:avLst/>
                    </a:prstGeom>
                  </pic:spPr>
                </pic:pic>
              </a:graphicData>
            </a:graphic>
          </wp:inline>
        </w:drawing>
      </w:r>
    </w:p>
    <w:p w:rsidR="00E962D8" w:rsidRDefault="00E962D8" w:rsidP="00CB717A">
      <w:pPr>
        <w:pStyle w:val="pblock"/>
      </w:pPr>
    </w:p>
    <w:p w:rsidR="00CB717A" w:rsidRDefault="00CB717A" w:rsidP="00CB717A">
      <w:r>
        <w:t>Úkoly k textu:</w:t>
      </w:r>
    </w:p>
    <w:p w:rsidR="00E962D8" w:rsidRDefault="00CB717A" w:rsidP="00CB717A">
      <w:pPr>
        <w:pStyle w:val="Odstavecseseznamem"/>
        <w:numPr>
          <w:ilvl w:val="0"/>
          <w:numId w:val="1"/>
        </w:numPr>
      </w:pPr>
      <w:r>
        <w:t>Co tě napadne, když si přečteš název knihy?  Můžeš podle názvu vyvodit, o čem by kniha mohla být?</w:t>
      </w:r>
    </w:p>
    <w:p w:rsidR="00E962D8" w:rsidRDefault="00E962D8" w:rsidP="00CB717A">
      <w:pPr>
        <w:pStyle w:val="Odstavecseseznamem"/>
        <w:numPr>
          <w:ilvl w:val="0"/>
          <w:numId w:val="1"/>
        </w:numPr>
      </w:pPr>
      <w:r>
        <w:t>Přečti si potichu anotaci a zkus říct, jaké má hlavní postava očekávání.</w:t>
      </w:r>
    </w:p>
    <w:p w:rsidR="00E962D8" w:rsidRDefault="00E962D8" w:rsidP="00CB717A">
      <w:pPr>
        <w:pStyle w:val="Odstavecseseznamem"/>
        <w:numPr>
          <w:ilvl w:val="0"/>
          <w:numId w:val="1"/>
        </w:numPr>
      </w:pPr>
      <w:r>
        <w:t xml:space="preserve">Co je anotace? (Použij slovník cizích slov.) </w:t>
      </w:r>
    </w:p>
    <w:p w:rsidR="00CB717A" w:rsidRDefault="00CB717A" w:rsidP="00CB717A">
      <w:pPr>
        <w:pStyle w:val="Odstavecseseznamem"/>
        <w:numPr>
          <w:ilvl w:val="0"/>
          <w:numId w:val="1"/>
        </w:numPr>
      </w:pPr>
      <w:r>
        <w:t>Dolož v textu, v jakém okamžiku se dozvíme, kde Tony žije.</w:t>
      </w:r>
    </w:p>
    <w:p w:rsidR="00CB717A" w:rsidRDefault="00CB717A" w:rsidP="00CB717A">
      <w:pPr>
        <w:pStyle w:val="Odstavecseseznamem"/>
        <w:numPr>
          <w:ilvl w:val="0"/>
          <w:numId w:val="1"/>
        </w:numPr>
      </w:pPr>
      <w:r>
        <w:t xml:space="preserve">Co mohou znamenat výrazy: </w:t>
      </w:r>
      <w:r w:rsidRPr="00BD3090">
        <w:rPr>
          <w:b/>
        </w:rPr>
        <w:t>padnout na hubu, rozbít si hubu</w:t>
      </w:r>
      <w:r>
        <w:rPr>
          <w:b/>
        </w:rPr>
        <w:t>?</w:t>
      </w:r>
      <w:r>
        <w:t xml:space="preserve"> </w:t>
      </w:r>
    </w:p>
    <w:p w:rsidR="00CB717A" w:rsidRDefault="00CB717A" w:rsidP="00CB717A">
      <w:pPr>
        <w:pStyle w:val="Odstavecseseznamem"/>
        <w:numPr>
          <w:ilvl w:val="0"/>
          <w:numId w:val="1"/>
        </w:numPr>
      </w:pPr>
      <w:r>
        <w:t>Znáš nějaké rčení, které má podobný význam?</w:t>
      </w:r>
    </w:p>
    <w:p w:rsidR="00CB717A" w:rsidRDefault="00CB717A" w:rsidP="00CB717A">
      <w:pPr>
        <w:pStyle w:val="Odstavecseseznamem"/>
        <w:numPr>
          <w:ilvl w:val="0"/>
          <w:numId w:val="1"/>
        </w:numPr>
      </w:pPr>
      <w:r>
        <w:t xml:space="preserve">Čím dosahuje autorka věrohodnosti příběhu? </w:t>
      </w:r>
    </w:p>
    <w:p w:rsidR="00CB717A" w:rsidRDefault="00CB717A" w:rsidP="00CB717A">
      <w:pPr>
        <w:pStyle w:val="Odstavecseseznamem"/>
        <w:numPr>
          <w:ilvl w:val="0"/>
          <w:numId w:val="1"/>
        </w:numPr>
      </w:pPr>
      <w:r>
        <w:t>Najdi a vypiš nespisovné výrazy, které Tony používá.</w:t>
      </w:r>
    </w:p>
    <w:p w:rsidR="00CB717A" w:rsidRDefault="00CB717A" w:rsidP="00CB717A">
      <w:pPr>
        <w:pStyle w:val="Odstavecseseznamem"/>
        <w:numPr>
          <w:ilvl w:val="0"/>
          <w:numId w:val="1"/>
        </w:numPr>
      </w:pPr>
      <w:r>
        <w:t xml:space="preserve">Jsou v textu použity i slangové </w:t>
      </w:r>
      <w:bookmarkStart w:id="0" w:name="_GoBack"/>
      <w:bookmarkEnd w:id="0"/>
      <w:r w:rsidR="00CA5B03">
        <w:t>výrazy?  (Zopakuj</w:t>
      </w:r>
      <w:r>
        <w:t xml:space="preserve"> si, co je slang, najdi výraz ve slovníku cizích slov.)</w:t>
      </w:r>
    </w:p>
    <w:p w:rsidR="00CB717A" w:rsidRDefault="00CB717A" w:rsidP="00CB717A">
      <w:pPr>
        <w:pStyle w:val="Odstavecseseznamem"/>
        <w:numPr>
          <w:ilvl w:val="0"/>
          <w:numId w:val="1"/>
        </w:numPr>
      </w:pPr>
      <w:r>
        <w:t>Jak se asi Tony tvářil, když „nasadil psí výraz“</w:t>
      </w:r>
      <w:r>
        <w:softHyphen/>
        <w:t>?</w:t>
      </w:r>
    </w:p>
    <w:p w:rsidR="00CB717A" w:rsidRDefault="00CB717A" w:rsidP="00CB717A">
      <w:pPr>
        <w:pStyle w:val="Odstavecseseznamem"/>
        <w:numPr>
          <w:ilvl w:val="0"/>
          <w:numId w:val="1"/>
        </w:numPr>
      </w:pPr>
      <w:r>
        <w:t>Jaké informace jsme o Tonym na základě přečteného textu zjistili?</w:t>
      </w:r>
    </w:p>
    <w:p w:rsidR="00CB717A" w:rsidRDefault="00CB717A" w:rsidP="00CB717A">
      <w:pPr>
        <w:pStyle w:val="Odstavecseseznamem"/>
        <w:numPr>
          <w:ilvl w:val="0"/>
          <w:numId w:val="1"/>
        </w:numPr>
      </w:pPr>
      <w:r>
        <w:t>Co o něm nevíme?</w:t>
      </w:r>
    </w:p>
    <w:p w:rsidR="00CB717A" w:rsidRDefault="00CB717A" w:rsidP="00CB717A">
      <w:pPr>
        <w:pStyle w:val="Odstavecseseznamem"/>
        <w:numPr>
          <w:ilvl w:val="0"/>
          <w:numId w:val="1"/>
        </w:numPr>
      </w:pPr>
      <w:r>
        <w:t>Co se můžeme domýšlet?</w:t>
      </w:r>
    </w:p>
    <w:p w:rsidR="00E962D8" w:rsidRDefault="00E962D8" w:rsidP="00CB717A">
      <w:pPr>
        <w:pStyle w:val="Odstavecseseznamem"/>
        <w:numPr>
          <w:ilvl w:val="0"/>
          <w:numId w:val="1"/>
        </w:numPr>
      </w:pPr>
      <w:r>
        <w:t>Splnila se očekávání hlavní postavy? Proč ne?</w:t>
      </w:r>
    </w:p>
    <w:p w:rsidR="00CB717A" w:rsidRDefault="00CB717A" w:rsidP="00CB717A">
      <w:pPr>
        <w:pStyle w:val="Odstavecseseznamem"/>
      </w:pPr>
    </w:p>
    <w:p w:rsidR="00CB717A" w:rsidRDefault="00CB717A" w:rsidP="00CB717A">
      <w:pPr>
        <w:pStyle w:val="Odstavecseseznamem"/>
      </w:pPr>
    </w:p>
    <w:p w:rsidR="00CB717A" w:rsidRDefault="00CB717A" w:rsidP="003F5E3B">
      <w:pPr>
        <w:pStyle w:val="Odstavecseseznamem"/>
        <w:ind w:left="0"/>
      </w:pPr>
    </w:p>
    <w:p w:rsidR="003F5E3B" w:rsidRDefault="00CB717A" w:rsidP="003F5E3B">
      <w:pPr>
        <w:pStyle w:val="Odstavecseseznamem"/>
        <w:ind w:left="142"/>
      </w:pPr>
      <w:r>
        <w:rPr>
          <w:b/>
        </w:rPr>
        <w:t>Zd</w:t>
      </w:r>
      <w:r w:rsidRPr="00692634">
        <w:rPr>
          <w:b/>
        </w:rPr>
        <w:t>roj</w:t>
      </w:r>
      <w:r>
        <w:t>:</w:t>
      </w:r>
    </w:p>
    <w:p w:rsidR="00CB717A" w:rsidRDefault="00CB717A" w:rsidP="003F5E3B">
      <w:pPr>
        <w:pStyle w:val="Odstavecseseznamem"/>
        <w:ind w:left="142"/>
      </w:pPr>
      <w:r w:rsidRPr="00692634">
        <w:t xml:space="preserve"> </w:t>
      </w:r>
      <w:r>
        <w:t xml:space="preserve">BŘEZINOVÁ, Ivona. </w:t>
      </w:r>
      <w:r>
        <w:rPr>
          <w:rStyle w:val="Zvraznn"/>
        </w:rPr>
        <w:t>Držkou na rohožce</w:t>
      </w:r>
      <w:r>
        <w:t xml:space="preserve">. </w:t>
      </w:r>
      <w:proofErr w:type="gramStart"/>
      <w:r>
        <w:t xml:space="preserve">Praha : </w:t>
      </w:r>
      <w:proofErr w:type="spellStart"/>
      <w:r>
        <w:t>Daranus</w:t>
      </w:r>
      <w:proofErr w:type="spellEnd"/>
      <w:proofErr w:type="gramEnd"/>
      <w:r>
        <w:t>, 2010. 156 s.</w:t>
      </w:r>
    </w:p>
    <w:p w:rsidR="00E962D8" w:rsidRDefault="003F5E3B" w:rsidP="003F5E3B">
      <w:pPr>
        <w:pStyle w:val="Odstavecseseznamem"/>
        <w:ind w:left="142"/>
      </w:pPr>
      <w:r>
        <w:t>A</w:t>
      </w:r>
      <w:r w:rsidR="00E962D8">
        <w:t xml:space="preserve">notace </w:t>
      </w:r>
      <w:r w:rsidR="00E962D8" w:rsidRPr="00BE1831">
        <w:rPr>
          <w:rFonts w:eastAsia="Times New Roman"/>
        </w:rPr>
        <w:t>[cit.</w:t>
      </w:r>
      <w:r w:rsidR="00E962D8">
        <w:rPr>
          <w:rFonts w:eastAsia="Times New Roman"/>
        </w:rPr>
        <w:t xml:space="preserve"> </w:t>
      </w:r>
      <w:r w:rsidR="00E962D8" w:rsidRPr="00BE1831">
        <w:rPr>
          <w:rFonts w:eastAsia="Times New Roman"/>
        </w:rPr>
        <w:t>2011-</w:t>
      </w:r>
      <w:r w:rsidR="00E962D8">
        <w:rPr>
          <w:rFonts w:eastAsia="Times New Roman"/>
        </w:rPr>
        <w:t>09</w:t>
      </w:r>
      <w:r w:rsidR="00E962D8" w:rsidRPr="00BE1831">
        <w:rPr>
          <w:rFonts w:eastAsia="Times New Roman"/>
        </w:rPr>
        <w:t>-</w:t>
      </w:r>
      <w:r w:rsidR="00E962D8">
        <w:t>15</w:t>
      </w:r>
      <w:r w:rsidR="00E962D8" w:rsidRPr="00BE1831">
        <w:rPr>
          <w:rFonts w:eastAsia="Times New Roman"/>
        </w:rPr>
        <w:t>]</w:t>
      </w:r>
      <w:r w:rsidR="00E962D8">
        <w:rPr>
          <w:rFonts w:eastAsia="Times New Roman"/>
        </w:rPr>
        <w:t xml:space="preserve"> dostupné </w:t>
      </w:r>
      <w:proofErr w:type="gramStart"/>
      <w:r w:rsidR="00E962D8">
        <w:rPr>
          <w:rFonts w:eastAsia="Times New Roman"/>
        </w:rPr>
        <w:t>na</w:t>
      </w:r>
      <w:proofErr w:type="gramEnd"/>
      <w:r w:rsidR="00E962D8">
        <w:rPr>
          <w:rFonts w:eastAsia="Times New Roman"/>
        </w:rPr>
        <w:t xml:space="preserve">: </w:t>
      </w:r>
      <w:hyperlink r:id="rId10" w:history="1">
        <w:r w:rsidR="00E962D8" w:rsidRPr="00B03DE1">
          <w:rPr>
            <w:rStyle w:val="Hypertextovodkaz"/>
          </w:rPr>
          <w:t>http://www.kosmas.cz/knihy/153631/drzkou-na-rohozce/</w:t>
        </w:r>
      </w:hyperlink>
      <w:r w:rsidR="00E962D8">
        <w:t xml:space="preserve"> </w:t>
      </w:r>
    </w:p>
    <w:p w:rsidR="00E962D8" w:rsidRDefault="003F5E3B" w:rsidP="003F5E3B">
      <w:pPr>
        <w:ind w:left="142"/>
      </w:pPr>
      <w:r>
        <w:t>O</w:t>
      </w:r>
      <w:r w:rsidR="00E962D8">
        <w:t xml:space="preserve">bálka </w:t>
      </w:r>
      <w:r w:rsidR="00E962D8" w:rsidRPr="003F5E3B">
        <w:t>[cit. 2011-09-</w:t>
      </w:r>
      <w:r w:rsidR="00E962D8">
        <w:t>15</w:t>
      </w:r>
      <w:r w:rsidR="00E962D8" w:rsidRPr="003F5E3B">
        <w:t xml:space="preserve">] dostupné </w:t>
      </w:r>
      <w:proofErr w:type="gramStart"/>
      <w:r w:rsidR="00E962D8" w:rsidRPr="003F5E3B">
        <w:t>na</w:t>
      </w:r>
      <w:proofErr w:type="gramEnd"/>
      <w:r w:rsidR="00E962D8" w:rsidRPr="003F5E3B">
        <w:t xml:space="preserve">: </w:t>
      </w:r>
      <w:hyperlink r:id="rId11" w:history="1">
        <w:r w:rsidRPr="00B03DE1">
          <w:rPr>
            <w:rStyle w:val="Hypertextovodkaz"/>
          </w:rPr>
          <w:t>http://obalky.kosmas.cz/ArticleCovers/153631_big.jpg</w:t>
        </w:r>
      </w:hyperlink>
      <w:r w:rsidR="00E962D8" w:rsidRPr="003F5E3B">
        <w:t xml:space="preserve"> </w:t>
      </w:r>
    </w:p>
    <w:p w:rsidR="00CB717A" w:rsidRDefault="00CB717A" w:rsidP="003F5E3B">
      <w:pPr>
        <w:ind w:left="142"/>
      </w:pPr>
    </w:p>
    <w:p w:rsidR="00CB717A" w:rsidRDefault="00CB717A" w:rsidP="003F5E3B">
      <w:pPr>
        <w:ind w:left="142"/>
      </w:pPr>
    </w:p>
    <w:p w:rsidR="00CB717A" w:rsidRDefault="00CB717A" w:rsidP="003F5E3B">
      <w:pPr>
        <w:ind w:left="142"/>
      </w:pPr>
    </w:p>
    <w:p w:rsidR="00CB717A" w:rsidRDefault="00CB717A" w:rsidP="00CB717A"/>
    <w:p w:rsidR="001B40C2" w:rsidRPr="001B40C2" w:rsidRDefault="001B40C2" w:rsidP="001B40C2">
      <w:pPr>
        <w:tabs>
          <w:tab w:val="left" w:pos="1020"/>
        </w:tabs>
        <w:rPr>
          <w:rFonts w:ascii="Calibri" w:hAnsi="Calibri" w:cs="Calibri"/>
          <w:sz w:val="56"/>
          <w:szCs w:val="56"/>
        </w:rPr>
      </w:pPr>
    </w:p>
    <w:sectPr w:rsidR="001B40C2" w:rsidRPr="001B40C2" w:rsidSect="00CB717A">
      <w:footerReference w:type="defaul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415" w:rsidRDefault="000E1415">
      <w:r>
        <w:separator/>
      </w:r>
    </w:p>
  </w:endnote>
  <w:endnote w:type="continuationSeparator" w:id="0">
    <w:p w:rsidR="000E1415" w:rsidRDefault="000E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0C" w:rsidRDefault="007B3F0C">
    <w:pPr>
      <w:pStyle w:val="Zpat"/>
    </w:pPr>
  </w:p>
  <w:p w:rsidR="00F84D33" w:rsidRDefault="00F84D33">
    <w:pPr>
      <w:pStyle w:val="Zkladntext"/>
      <w:jc w:val="center"/>
      <w:rPr>
        <w:rFonts w:ascii="Calibri" w:hAnsi="Calibri"/>
        <w:i/>
        <w:color w:val="000000"/>
        <w:sz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17A" w:rsidRDefault="00CB717A">
    <w:pPr>
      <w:pStyle w:val="Zpat"/>
    </w:pPr>
    <w:r>
      <w:rPr>
        <w:noProof/>
      </w:rPr>
      <w:drawing>
        <wp:inline distT="0" distB="0" distL="0" distR="0" wp14:anchorId="3B88996B" wp14:editId="02728474">
          <wp:extent cx="5667375"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415" w:rsidRDefault="000E1415">
      <w:r>
        <w:separator/>
      </w:r>
    </w:p>
  </w:footnote>
  <w:footnote w:type="continuationSeparator" w:id="0">
    <w:p w:rsidR="000E1415" w:rsidRDefault="000E14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2133FF"/>
    <w:multiLevelType w:val="hybridMultilevel"/>
    <w:tmpl w:val="D1D211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33"/>
    <w:rsid w:val="000467D1"/>
    <w:rsid w:val="00064AC5"/>
    <w:rsid w:val="000E1415"/>
    <w:rsid w:val="00116677"/>
    <w:rsid w:val="001B40C2"/>
    <w:rsid w:val="003827E8"/>
    <w:rsid w:val="0039084E"/>
    <w:rsid w:val="003A2F15"/>
    <w:rsid w:val="003F5E3B"/>
    <w:rsid w:val="004F36C3"/>
    <w:rsid w:val="00534F0D"/>
    <w:rsid w:val="00591C27"/>
    <w:rsid w:val="005F6FF3"/>
    <w:rsid w:val="006C4F82"/>
    <w:rsid w:val="00742FFA"/>
    <w:rsid w:val="007B3F0C"/>
    <w:rsid w:val="007D102B"/>
    <w:rsid w:val="009A1C62"/>
    <w:rsid w:val="00C719D6"/>
    <w:rsid w:val="00C7475A"/>
    <w:rsid w:val="00CA5B03"/>
    <w:rsid w:val="00CB717A"/>
    <w:rsid w:val="00CC0DFD"/>
    <w:rsid w:val="00D53046"/>
    <w:rsid w:val="00D9028F"/>
    <w:rsid w:val="00E8214F"/>
    <w:rsid w:val="00E962D8"/>
    <w:rsid w:val="00EC4465"/>
    <w:rsid w:val="00F315EB"/>
    <w:rsid w:val="00F62CA8"/>
    <w:rsid w:val="00F84D33"/>
    <w:rsid w:val="00F87EE6"/>
    <w:rsid w:val="00F971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1">
    <w:name w:val="heading 1"/>
    <w:basedOn w:val="Normln"/>
    <w:next w:val="Normln"/>
    <w:link w:val="Nadpis1Char"/>
    <w:uiPriority w:val="9"/>
    <w:qFormat/>
    <w:rsid w:val="00CB717A"/>
    <w:pPr>
      <w:keepNext/>
      <w:keepLines/>
      <w:widowControl/>
      <w:suppressAutoHyphens w:val="0"/>
      <w:overflowPunct/>
      <w:autoSpaceDE/>
      <w:autoSpaceDN/>
      <w:adjustRightInd/>
      <w:spacing w:before="480" w:line="276" w:lineRule="auto"/>
      <w:textAlignment w:val="auto"/>
      <w:outlineLvl w:val="0"/>
    </w:pPr>
    <w:rPr>
      <w:rFonts w:asciiTheme="majorHAnsi" w:eastAsiaTheme="majorEastAsia" w:hAnsiTheme="majorHAnsi" w:cstheme="majorBidi"/>
      <w:b/>
      <w:bCs/>
      <w:color w:val="365F91" w:themeColor="accent1" w:themeShade="BF"/>
      <w:kern w:val="0"/>
      <w:sz w:val="28"/>
      <w:szCs w:val="28"/>
      <w:lang w:eastAsia="en-US"/>
    </w:rPr>
  </w:style>
  <w:style w:type="paragraph" w:styleId="Nadpis3">
    <w:name w:val="heading 3"/>
    <w:basedOn w:val="Normln"/>
    <w:next w:val="Normln"/>
    <w:link w:val="Nadpis3Char"/>
    <w:semiHidden/>
    <w:unhideWhenUsed/>
    <w:qFormat/>
    <w:rsid w:val="00E962D8"/>
    <w:pPr>
      <w:keepNext/>
      <w:keepLines/>
      <w:spacing w:before="20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uiPriority w:val="10"/>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uiPriority w:val="10"/>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character" w:customStyle="1" w:styleId="Nadpis1Char">
    <w:name w:val="Nadpis 1 Char"/>
    <w:basedOn w:val="Standardnpsmoodstavce"/>
    <w:link w:val="Nadpis1"/>
    <w:uiPriority w:val="9"/>
    <w:rsid w:val="00CB717A"/>
    <w:rPr>
      <w:rFonts w:asciiTheme="majorHAnsi" w:eastAsiaTheme="majorEastAsia" w:hAnsiTheme="majorHAnsi" w:cstheme="majorBidi"/>
      <w:b/>
      <w:bCs/>
      <w:color w:val="365F91" w:themeColor="accent1" w:themeShade="BF"/>
      <w:sz w:val="28"/>
      <w:szCs w:val="28"/>
      <w:lang w:eastAsia="en-US"/>
    </w:rPr>
  </w:style>
  <w:style w:type="paragraph" w:customStyle="1" w:styleId="pblock">
    <w:name w:val="pblock"/>
    <w:basedOn w:val="Normln"/>
    <w:rsid w:val="00CB717A"/>
    <w:pPr>
      <w:widowControl/>
      <w:suppressAutoHyphens w:val="0"/>
      <w:overflowPunct/>
      <w:autoSpaceDE/>
      <w:autoSpaceDN/>
      <w:adjustRightInd/>
      <w:spacing w:before="100" w:beforeAutospacing="1" w:after="100" w:afterAutospacing="1"/>
      <w:textAlignment w:val="auto"/>
    </w:pPr>
    <w:rPr>
      <w:kern w:val="0"/>
      <w:szCs w:val="24"/>
    </w:rPr>
  </w:style>
  <w:style w:type="character" w:styleId="Zvraznn">
    <w:name w:val="Emphasis"/>
    <w:basedOn w:val="Standardnpsmoodstavce"/>
    <w:uiPriority w:val="20"/>
    <w:qFormat/>
    <w:rsid w:val="00CB717A"/>
    <w:rPr>
      <w:i/>
      <w:iCs/>
    </w:rPr>
  </w:style>
  <w:style w:type="paragraph" w:styleId="Odstavecseseznamem">
    <w:name w:val="List Paragraph"/>
    <w:basedOn w:val="Normln"/>
    <w:uiPriority w:val="34"/>
    <w:qFormat/>
    <w:rsid w:val="00CB717A"/>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 w:type="character" w:styleId="Nzevknihy">
    <w:name w:val="Book Title"/>
    <w:basedOn w:val="Standardnpsmoodstavce"/>
    <w:uiPriority w:val="33"/>
    <w:qFormat/>
    <w:rsid w:val="00CB717A"/>
    <w:rPr>
      <w:b/>
      <w:bCs/>
      <w:smallCaps/>
      <w:spacing w:val="5"/>
    </w:rPr>
  </w:style>
  <w:style w:type="character" w:customStyle="1" w:styleId="Nadpis3Char">
    <w:name w:val="Nadpis 3 Char"/>
    <w:basedOn w:val="Standardnpsmoodstavce"/>
    <w:link w:val="Nadpis3"/>
    <w:semiHidden/>
    <w:rsid w:val="00E962D8"/>
    <w:rPr>
      <w:rFonts w:asciiTheme="majorHAnsi" w:eastAsiaTheme="majorEastAsia" w:hAnsiTheme="majorHAnsi" w:cstheme="majorBidi"/>
      <w:b/>
      <w:bCs/>
      <w:color w:val="4F81BD" w:themeColor="accent1"/>
      <w:kern w:val="1"/>
      <w:sz w:val="24"/>
    </w:rPr>
  </w:style>
  <w:style w:type="character" w:styleId="Hypertextovodkaz">
    <w:name w:val="Hyperlink"/>
    <w:basedOn w:val="Standardnpsmoodstavce"/>
    <w:rsid w:val="00E962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1">
    <w:name w:val="heading 1"/>
    <w:basedOn w:val="Normln"/>
    <w:next w:val="Normln"/>
    <w:link w:val="Nadpis1Char"/>
    <w:uiPriority w:val="9"/>
    <w:qFormat/>
    <w:rsid w:val="00CB717A"/>
    <w:pPr>
      <w:keepNext/>
      <w:keepLines/>
      <w:widowControl/>
      <w:suppressAutoHyphens w:val="0"/>
      <w:overflowPunct/>
      <w:autoSpaceDE/>
      <w:autoSpaceDN/>
      <w:adjustRightInd/>
      <w:spacing w:before="480" w:line="276" w:lineRule="auto"/>
      <w:textAlignment w:val="auto"/>
      <w:outlineLvl w:val="0"/>
    </w:pPr>
    <w:rPr>
      <w:rFonts w:asciiTheme="majorHAnsi" w:eastAsiaTheme="majorEastAsia" w:hAnsiTheme="majorHAnsi" w:cstheme="majorBidi"/>
      <w:b/>
      <w:bCs/>
      <w:color w:val="365F91" w:themeColor="accent1" w:themeShade="BF"/>
      <w:kern w:val="0"/>
      <w:sz w:val="28"/>
      <w:szCs w:val="28"/>
      <w:lang w:eastAsia="en-US"/>
    </w:rPr>
  </w:style>
  <w:style w:type="paragraph" w:styleId="Nadpis3">
    <w:name w:val="heading 3"/>
    <w:basedOn w:val="Normln"/>
    <w:next w:val="Normln"/>
    <w:link w:val="Nadpis3Char"/>
    <w:semiHidden/>
    <w:unhideWhenUsed/>
    <w:qFormat/>
    <w:rsid w:val="00E962D8"/>
    <w:pPr>
      <w:keepNext/>
      <w:keepLines/>
      <w:spacing w:before="20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uiPriority w:val="10"/>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uiPriority w:val="10"/>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character" w:customStyle="1" w:styleId="Nadpis1Char">
    <w:name w:val="Nadpis 1 Char"/>
    <w:basedOn w:val="Standardnpsmoodstavce"/>
    <w:link w:val="Nadpis1"/>
    <w:uiPriority w:val="9"/>
    <w:rsid w:val="00CB717A"/>
    <w:rPr>
      <w:rFonts w:asciiTheme="majorHAnsi" w:eastAsiaTheme="majorEastAsia" w:hAnsiTheme="majorHAnsi" w:cstheme="majorBidi"/>
      <w:b/>
      <w:bCs/>
      <w:color w:val="365F91" w:themeColor="accent1" w:themeShade="BF"/>
      <w:sz w:val="28"/>
      <w:szCs w:val="28"/>
      <w:lang w:eastAsia="en-US"/>
    </w:rPr>
  </w:style>
  <w:style w:type="paragraph" w:customStyle="1" w:styleId="pblock">
    <w:name w:val="pblock"/>
    <w:basedOn w:val="Normln"/>
    <w:rsid w:val="00CB717A"/>
    <w:pPr>
      <w:widowControl/>
      <w:suppressAutoHyphens w:val="0"/>
      <w:overflowPunct/>
      <w:autoSpaceDE/>
      <w:autoSpaceDN/>
      <w:adjustRightInd/>
      <w:spacing w:before="100" w:beforeAutospacing="1" w:after="100" w:afterAutospacing="1"/>
      <w:textAlignment w:val="auto"/>
    </w:pPr>
    <w:rPr>
      <w:kern w:val="0"/>
      <w:szCs w:val="24"/>
    </w:rPr>
  </w:style>
  <w:style w:type="character" w:styleId="Zvraznn">
    <w:name w:val="Emphasis"/>
    <w:basedOn w:val="Standardnpsmoodstavce"/>
    <w:uiPriority w:val="20"/>
    <w:qFormat/>
    <w:rsid w:val="00CB717A"/>
    <w:rPr>
      <w:i/>
      <w:iCs/>
    </w:rPr>
  </w:style>
  <w:style w:type="paragraph" w:styleId="Odstavecseseznamem">
    <w:name w:val="List Paragraph"/>
    <w:basedOn w:val="Normln"/>
    <w:uiPriority w:val="34"/>
    <w:qFormat/>
    <w:rsid w:val="00CB717A"/>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 w:type="character" w:styleId="Nzevknihy">
    <w:name w:val="Book Title"/>
    <w:basedOn w:val="Standardnpsmoodstavce"/>
    <w:uiPriority w:val="33"/>
    <w:qFormat/>
    <w:rsid w:val="00CB717A"/>
    <w:rPr>
      <w:b/>
      <w:bCs/>
      <w:smallCaps/>
      <w:spacing w:val="5"/>
    </w:rPr>
  </w:style>
  <w:style w:type="character" w:customStyle="1" w:styleId="Nadpis3Char">
    <w:name w:val="Nadpis 3 Char"/>
    <w:basedOn w:val="Standardnpsmoodstavce"/>
    <w:link w:val="Nadpis3"/>
    <w:semiHidden/>
    <w:rsid w:val="00E962D8"/>
    <w:rPr>
      <w:rFonts w:asciiTheme="majorHAnsi" w:eastAsiaTheme="majorEastAsia" w:hAnsiTheme="majorHAnsi" w:cstheme="majorBidi"/>
      <w:b/>
      <w:bCs/>
      <w:color w:val="4F81BD" w:themeColor="accent1"/>
      <w:kern w:val="1"/>
      <w:sz w:val="24"/>
    </w:rPr>
  </w:style>
  <w:style w:type="character" w:styleId="Hypertextovodkaz">
    <w:name w:val="Hyperlink"/>
    <w:basedOn w:val="Standardnpsmoodstavce"/>
    <w:rsid w:val="00E962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87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balky.kosmas.cz/ArticleCovers/153631_big.jp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kosmas.cz/knihy/153631/drzkou-na-rohozc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92BB-35F0-4556-B07B-152D235C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771</Words>
  <Characters>4552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Název materiálu</vt:lpstr>
    </vt:vector>
  </TitlesOfParts>
  <Company>HP</Company>
  <LinksUpToDate>false</LinksUpToDate>
  <CharactersWithSpaces>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Libuše Gondkovská</cp:lastModifiedBy>
  <cp:revision>8</cp:revision>
  <cp:lastPrinted>1900-12-31T23:00:00Z</cp:lastPrinted>
  <dcterms:created xsi:type="dcterms:W3CDTF">2011-07-19T10:07:00Z</dcterms:created>
  <dcterms:modified xsi:type="dcterms:W3CDTF">2012-04-28T20:59:00Z</dcterms:modified>
</cp:coreProperties>
</file>