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C7" w:rsidRPr="00AB2253" w:rsidRDefault="001D56C7" w:rsidP="001D56C7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beforeAutospacing="0" w:after="120" w:afterAutospacing="0"/>
        <w:rPr>
          <w:rFonts w:ascii="Arial" w:hAnsi="Arial" w:cs="Arial"/>
          <w:color w:val="0D0D0D"/>
          <w:kern w:val="24"/>
          <w:sz w:val="36"/>
          <w:szCs w:val="36"/>
        </w:rPr>
      </w:pPr>
      <w:r w:rsidRPr="00AB2253">
        <w:rPr>
          <w:rFonts w:ascii="Arial" w:hAnsi="Arial" w:cs="Arial"/>
          <w:color w:val="0D0D0D"/>
          <w:kern w:val="24"/>
          <w:sz w:val="36"/>
          <w:szCs w:val="36"/>
        </w:rPr>
        <w:t>Název školy: ZŠ Varnsdorf, Edisonova 2821, okres Děčín, příspěvková organizace</w:t>
      </w:r>
      <w:r w:rsidRPr="00AB2253">
        <w:rPr>
          <w:rFonts w:ascii="Arial" w:hAnsi="Arial" w:cs="Arial"/>
          <w:color w:val="0D0D0D"/>
          <w:kern w:val="24"/>
          <w:sz w:val="36"/>
          <w:szCs w:val="36"/>
        </w:rPr>
        <w:br/>
      </w:r>
      <w:r w:rsidR="00D84D7A" w:rsidRPr="00D84D7A">
        <w:rPr>
          <w:rFonts w:ascii="Arial" w:hAnsi="Arial" w:cs="Arial"/>
          <w:color w:val="0D0D0D"/>
          <w:kern w:val="24"/>
          <w:sz w:val="36"/>
          <w:szCs w:val="36"/>
        </w:rPr>
        <w:t>Člověk a svět práce</w:t>
      </w:r>
      <w:r w:rsidR="00D84D7A">
        <w:rPr>
          <w:rFonts w:ascii="Arial" w:hAnsi="Arial" w:cs="Arial"/>
          <w:color w:val="0D0D0D"/>
          <w:kern w:val="24"/>
          <w:sz w:val="36"/>
          <w:szCs w:val="36"/>
        </w:rPr>
        <w:t xml:space="preserve">, </w:t>
      </w:r>
      <w:r w:rsidRPr="00AB2253">
        <w:rPr>
          <w:rFonts w:ascii="Arial" w:hAnsi="Arial" w:cs="Arial"/>
          <w:color w:val="0D0D0D"/>
          <w:kern w:val="24"/>
          <w:sz w:val="36"/>
          <w:szCs w:val="36"/>
        </w:rPr>
        <w:t xml:space="preserve">Finanční gramotnost, </w:t>
      </w:r>
      <w:r>
        <w:rPr>
          <w:rFonts w:ascii="Arial" w:hAnsi="Arial" w:cs="Arial"/>
          <w:color w:val="0D0D0D"/>
          <w:kern w:val="24"/>
          <w:sz w:val="36"/>
          <w:szCs w:val="36"/>
        </w:rPr>
        <w:t>Platit se dá i jinak než penězi – Platební karty (PC)</w:t>
      </w:r>
    </w:p>
    <w:p w:rsidR="001D56C7" w:rsidRPr="00AB2253" w:rsidRDefault="001D56C7" w:rsidP="001D56C7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beforeAutospacing="0" w:after="120" w:afterAutospacing="0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color w:val="0D0D0D"/>
          <w:kern w:val="24"/>
          <w:sz w:val="36"/>
          <w:szCs w:val="36"/>
        </w:rPr>
        <w:t>Autor: Mgr. Helena Foldinová</w:t>
      </w:r>
      <w:r w:rsidRPr="00AB2253">
        <w:rPr>
          <w:rFonts w:ascii="Arial" w:hAnsi="Arial" w:cs="Arial"/>
          <w:color w:val="0D0D0D"/>
          <w:kern w:val="24"/>
          <w:sz w:val="36"/>
          <w:szCs w:val="36"/>
        </w:rPr>
        <w:br/>
        <w:t xml:space="preserve">Název a číslo materiálu: 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VY_</w:t>
      </w:r>
      <w:r>
        <w:rPr>
          <w:rFonts w:ascii="Arial" w:hAnsi="Arial" w:cs="Arial"/>
          <w:b/>
          <w:bCs/>
          <w:color w:val="0D0D0D"/>
          <w:kern w:val="24"/>
          <w:sz w:val="36"/>
          <w:szCs w:val="36"/>
        </w:rPr>
        <w:t>62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_INOVACE</w:t>
      </w:r>
      <w:r>
        <w:rPr>
          <w:rFonts w:ascii="Arial" w:hAnsi="Arial" w:cs="Arial"/>
          <w:b/>
          <w:bCs/>
          <w:color w:val="0D0D0D"/>
          <w:kern w:val="24"/>
          <w:sz w:val="36"/>
          <w:szCs w:val="36"/>
        </w:rPr>
        <w:t>_06</w:t>
      </w:r>
      <w:r w:rsidRPr="00AB2253">
        <w:rPr>
          <w:rFonts w:ascii="Arial" w:hAnsi="Arial" w:cs="Arial"/>
          <w:b/>
          <w:bCs/>
          <w:color w:val="0D0D0D"/>
          <w:kern w:val="24"/>
          <w:sz w:val="36"/>
          <w:szCs w:val="36"/>
        </w:rPr>
        <w:t>/I.SADA</w:t>
      </w:r>
    </w:p>
    <w:p w:rsidR="001D56C7" w:rsidRPr="00AB2253" w:rsidRDefault="001D56C7" w:rsidP="001D56C7">
      <w:pPr>
        <w:rPr>
          <w:rFonts w:ascii="Arial" w:hAnsi="Arial" w:cs="Arial"/>
          <w:sz w:val="36"/>
          <w:szCs w:val="36"/>
        </w:rPr>
      </w:pPr>
    </w:p>
    <w:p w:rsidR="001D56C7" w:rsidRPr="00AB2253" w:rsidRDefault="001D56C7" w:rsidP="001D56C7">
      <w:pPr>
        <w:rPr>
          <w:rFonts w:ascii="Arial" w:hAnsi="Arial" w:cs="Arial"/>
          <w:sz w:val="36"/>
          <w:szCs w:val="36"/>
        </w:rPr>
      </w:pPr>
    </w:p>
    <w:p w:rsidR="001D56C7" w:rsidRPr="00AB2253" w:rsidRDefault="001D56C7" w:rsidP="001D56C7">
      <w:pPr>
        <w:rPr>
          <w:rFonts w:ascii="Arial" w:hAnsi="Arial" w:cs="Arial"/>
          <w:sz w:val="36"/>
          <w:szCs w:val="36"/>
        </w:rPr>
      </w:pPr>
    </w:p>
    <w:p w:rsidR="001D56C7" w:rsidRPr="00AB2253" w:rsidRDefault="001D56C7" w:rsidP="001D56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b/>
          <w:bCs/>
          <w:sz w:val="36"/>
          <w:szCs w:val="36"/>
        </w:rPr>
        <w:t xml:space="preserve">Anotace: </w:t>
      </w:r>
      <w:r>
        <w:rPr>
          <w:rFonts w:ascii="Arial" w:hAnsi="Arial" w:cs="Arial"/>
          <w:sz w:val="36"/>
          <w:szCs w:val="36"/>
        </w:rPr>
        <w:t>Vyhledávání na internetových stránkách slouží žákům</w:t>
      </w:r>
      <w:r w:rsidRPr="00AB225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9. ročníku</w:t>
      </w:r>
      <w:r w:rsidRPr="00AB225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k učivu o platebních kartách.</w:t>
      </w:r>
    </w:p>
    <w:p w:rsidR="001D56C7" w:rsidRPr="00AB2253" w:rsidRDefault="001D56C7" w:rsidP="001D56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AB2253">
        <w:rPr>
          <w:rFonts w:ascii="Arial" w:hAnsi="Arial" w:cs="Arial"/>
          <w:sz w:val="36"/>
          <w:szCs w:val="36"/>
        </w:rPr>
        <w:t>Období: září – prosinec 2011</w:t>
      </w:r>
    </w:p>
    <w:p w:rsidR="001D56C7" w:rsidRPr="00130253" w:rsidRDefault="001D56C7" w:rsidP="001D56C7">
      <w:pPr>
        <w:spacing w:line="240" w:lineRule="auto"/>
        <w:rPr>
          <w:sz w:val="44"/>
          <w:szCs w:val="44"/>
        </w:rPr>
      </w:pPr>
    </w:p>
    <w:p w:rsidR="001D56C7" w:rsidRDefault="001D56C7" w:rsidP="001D56C7">
      <w:pPr>
        <w:spacing w:line="240" w:lineRule="auto"/>
        <w:rPr>
          <w:b/>
          <w:bCs/>
          <w:sz w:val="28"/>
          <w:szCs w:val="28"/>
        </w:rPr>
      </w:pPr>
    </w:p>
    <w:p w:rsidR="001D56C7" w:rsidRDefault="001D56C7" w:rsidP="001D56C7">
      <w:pPr>
        <w:spacing w:line="240" w:lineRule="auto"/>
        <w:rPr>
          <w:b/>
          <w:bCs/>
          <w:sz w:val="28"/>
          <w:szCs w:val="28"/>
        </w:rPr>
      </w:pPr>
    </w:p>
    <w:p w:rsidR="001D56C7" w:rsidRDefault="001D56C7" w:rsidP="001D56C7">
      <w:pPr>
        <w:spacing w:line="240" w:lineRule="auto"/>
        <w:rPr>
          <w:b/>
          <w:bCs/>
          <w:sz w:val="28"/>
          <w:szCs w:val="28"/>
        </w:rPr>
      </w:pPr>
    </w:p>
    <w:p w:rsidR="001D56C7" w:rsidRDefault="001D56C7" w:rsidP="001D56C7">
      <w:pPr>
        <w:spacing w:line="240" w:lineRule="auto"/>
        <w:rPr>
          <w:b/>
          <w:bCs/>
          <w:sz w:val="28"/>
          <w:szCs w:val="28"/>
        </w:rPr>
      </w:pPr>
    </w:p>
    <w:p w:rsidR="001D56C7" w:rsidRDefault="001D56C7" w:rsidP="001D56C7">
      <w:pPr>
        <w:spacing w:line="240" w:lineRule="auto"/>
        <w:rPr>
          <w:b/>
          <w:bCs/>
          <w:sz w:val="28"/>
          <w:szCs w:val="28"/>
        </w:rPr>
      </w:pPr>
    </w:p>
    <w:p w:rsidR="001D56C7" w:rsidRDefault="001D56C7" w:rsidP="001D56C7">
      <w:pPr>
        <w:spacing w:line="240" w:lineRule="auto"/>
        <w:rPr>
          <w:b/>
          <w:bCs/>
          <w:sz w:val="28"/>
          <w:szCs w:val="28"/>
        </w:rPr>
      </w:pPr>
    </w:p>
    <w:p w:rsidR="001D56C7" w:rsidRDefault="001D56C7" w:rsidP="001D56C7">
      <w:pPr>
        <w:spacing w:line="240" w:lineRule="auto"/>
        <w:rPr>
          <w:b/>
          <w:bCs/>
          <w:sz w:val="28"/>
          <w:szCs w:val="28"/>
        </w:rPr>
      </w:pPr>
    </w:p>
    <w:p w:rsidR="001D56C7" w:rsidRDefault="001D56C7" w:rsidP="001D56C7">
      <w:pPr>
        <w:spacing w:line="240" w:lineRule="auto"/>
        <w:rPr>
          <w:b/>
          <w:bCs/>
          <w:sz w:val="28"/>
          <w:szCs w:val="28"/>
        </w:rPr>
      </w:pPr>
    </w:p>
    <w:p w:rsidR="001D56C7" w:rsidRDefault="001D56C7">
      <w:r w:rsidRPr="001D56C7">
        <w:rPr>
          <w:noProof/>
          <w:lang w:eastAsia="cs-CZ"/>
        </w:rPr>
        <w:drawing>
          <wp:inline distT="0" distB="0" distL="0" distR="0">
            <wp:extent cx="5715000" cy="12477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C7" w:rsidRPr="00704475" w:rsidRDefault="001D56C7" w:rsidP="00A73FBD">
      <w:pPr>
        <w:jc w:val="center"/>
        <w:rPr>
          <w:rFonts w:ascii="Arial" w:hAnsi="Arial" w:cs="Arial"/>
          <w:b/>
          <w:sz w:val="40"/>
          <w:szCs w:val="40"/>
        </w:rPr>
      </w:pPr>
      <w:r>
        <w:br w:type="page"/>
      </w:r>
      <w:r w:rsidRPr="00704475">
        <w:rPr>
          <w:rFonts w:ascii="Arial" w:hAnsi="Arial" w:cs="Arial"/>
          <w:b/>
          <w:sz w:val="40"/>
          <w:szCs w:val="40"/>
        </w:rPr>
        <w:lastRenderedPageBreak/>
        <w:t>Platební karty</w:t>
      </w:r>
    </w:p>
    <w:p w:rsidR="00305B3C" w:rsidRPr="00704475" w:rsidRDefault="00305B3C" w:rsidP="00A73FBD">
      <w:pPr>
        <w:jc w:val="center"/>
        <w:rPr>
          <w:rFonts w:ascii="Arial" w:hAnsi="Arial" w:cs="Arial"/>
          <w:b/>
          <w:sz w:val="40"/>
          <w:szCs w:val="40"/>
        </w:rPr>
      </w:pPr>
      <w:r w:rsidRPr="00704475"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-1088390</wp:posOffset>
            </wp:positionV>
            <wp:extent cx="1485900" cy="1238250"/>
            <wp:effectExtent l="19050" t="0" r="0" b="0"/>
            <wp:wrapSquare wrapText="bothSides"/>
            <wp:docPr id="7" name="obrázek 5" descr="C:\Users\Deniska\AppData\Local\Microsoft\Windows\Temporary Internet Files\Content.IE5\ZNWIAS6L\MC900237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ka\AppData\Local\Microsoft\Windows\Temporary Internet Files\Content.IE5\ZNWIAS6L\MC9002371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19B">
        <w:rPr>
          <w:rFonts w:ascii="Arial" w:hAnsi="Arial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5pt;margin-top:23.8pt;width:466.9pt;height:65.25pt;z-index:251660288;mso-position-horizontal-relative:text;mso-position-vertical-relative:text;mso-width-relative:margin;mso-height-relative:margin">
            <v:textbox style="mso-next-textbox:#_x0000_s1027">
              <w:txbxContent>
                <w:p w:rsidR="00A73FBD" w:rsidRPr="00A73FBD" w:rsidRDefault="00A73FBD" w:rsidP="00A73FBD">
                  <w:pPr>
                    <w:rPr>
                      <w:sz w:val="32"/>
                      <w:szCs w:val="32"/>
                    </w:rPr>
                  </w:pPr>
                  <w:r w:rsidRPr="00A73FBD">
                    <w:rPr>
                      <w:sz w:val="32"/>
                      <w:szCs w:val="32"/>
                    </w:rPr>
                    <w:t xml:space="preserve">Na internetových stránkách </w:t>
                  </w:r>
                  <w:hyperlink r:id="rId9" w:history="1">
                    <w:r w:rsidRPr="00A73FBD">
                      <w:rPr>
                        <w:rStyle w:val="Hypertextovodkaz"/>
                        <w:sz w:val="32"/>
                        <w:szCs w:val="32"/>
                      </w:rPr>
                      <w:t>http://www.finance.cz/</w:t>
                    </w:r>
                  </w:hyperlink>
                  <w:r w:rsidRPr="00A73FBD">
                    <w:rPr>
                      <w:sz w:val="32"/>
                      <w:szCs w:val="32"/>
                    </w:rPr>
                    <w:t xml:space="preserve"> a </w:t>
                  </w:r>
                  <w:hyperlink r:id="rId10" w:history="1">
                    <w:r w:rsidRPr="00A73FBD">
                      <w:rPr>
                        <w:rStyle w:val="Hypertextovodkaz"/>
                        <w:sz w:val="32"/>
                        <w:szCs w:val="32"/>
                      </w:rPr>
                      <w:t>http://cs.wikipedia.org</w:t>
                    </w:r>
                  </w:hyperlink>
                  <w:r w:rsidRPr="00A73FBD">
                    <w:rPr>
                      <w:sz w:val="32"/>
                      <w:szCs w:val="32"/>
                    </w:rPr>
                    <w:t xml:space="preserve"> zjisti úkoly, které se týkají platebních karet. </w:t>
                  </w:r>
                </w:p>
                <w:p w:rsidR="00A73FBD" w:rsidRDefault="00A73FBD" w:rsidP="00A73FBD"/>
              </w:txbxContent>
            </v:textbox>
          </v:shape>
        </w:pict>
      </w:r>
    </w:p>
    <w:p w:rsidR="00305B3C" w:rsidRPr="00704475" w:rsidRDefault="00305B3C" w:rsidP="00A73FBD">
      <w:pPr>
        <w:jc w:val="center"/>
        <w:rPr>
          <w:rFonts w:ascii="Arial" w:hAnsi="Arial" w:cs="Arial"/>
          <w:b/>
          <w:sz w:val="40"/>
          <w:szCs w:val="40"/>
        </w:rPr>
      </w:pPr>
    </w:p>
    <w:p w:rsidR="00305B3C" w:rsidRPr="00704475" w:rsidRDefault="00305B3C" w:rsidP="00A73FBD">
      <w:pPr>
        <w:tabs>
          <w:tab w:val="center" w:pos="4536"/>
          <w:tab w:val="right" w:pos="9072"/>
        </w:tabs>
        <w:rPr>
          <w:rFonts w:ascii="Arial" w:hAnsi="Arial" w:cs="Arial"/>
          <w:b/>
          <w:sz w:val="40"/>
          <w:szCs w:val="40"/>
        </w:rPr>
      </w:pPr>
    </w:p>
    <w:p w:rsidR="00305B3C" w:rsidRPr="00704475" w:rsidRDefault="00305B3C" w:rsidP="00A73FBD">
      <w:pPr>
        <w:tabs>
          <w:tab w:val="center" w:pos="4536"/>
          <w:tab w:val="right" w:pos="9072"/>
        </w:tabs>
        <w:rPr>
          <w:rFonts w:ascii="Arial" w:hAnsi="Arial" w:cs="Arial"/>
          <w:b/>
          <w:sz w:val="10"/>
          <w:szCs w:val="10"/>
        </w:rPr>
      </w:pPr>
    </w:p>
    <w:p w:rsidR="001D56C7" w:rsidRPr="00704475" w:rsidRDefault="001D56C7" w:rsidP="001D56C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663300"/>
          <w:sz w:val="28"/>
          <w:szCs w:val="28"/>
        </w:rPr>
      </w:pPr>
      <w:r w:rsidRPr="00704475">
        <w:rPr>
          <w:rFonts w:ascii="Arial" w:hAnsi="Arial" w:cs="Arial"/>
          <w:b/>
          <w:color w:val="663300"/>
          <w:sz w:val="28"/>
          <w:szCs w:val="28"/>
        </w:rPr>
        <w:t>Co to jsou platební karty?</w:t>
      </w:r>
    </w:p>
    <w:p w:rsidR="00A73FBD" w:rsidRPr="00704475" w:rsidRDefault="00A73FBD" w:rsidP="00A73FBD">
      <w:pPr>
        <w:pStyle w:val="Odstavecseseznamem"/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A73FBD" w:rsidRPr="00704475" w:rsidRDefault="00A73FBD" w:rsidP="00A73FBD">
      <w:pPr>
        <w:pStyle w:val="Odstavecseseznamem"/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1D56C7" w:rsidRDefault="00DA719B" w:rsidP="001D56C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663300"/>
          <w:sz w:val="28"/>
          <w:szCs w:val="28"/>
        </w:rPr>
      </w:pPr>
      <w:r>
        <w:rPr>
          <w:rFonts w:ascii="Arial" w:hAnsi="Arial" w:cs="Arial"/>
          <w:b/>
          <w:noProof/>
          <w:color w:val="663300"/>
          <w:sz w:val="28"/>
          <w:szCs w:val="28"/>
        </w:rPr>
        <w:pict>
          <v:shape id="_x0000_s1028" type="#_x0000_t202" style="position:absolute;left:0;text-align:left;margin-left:30.75pt;margin-top:43.45pt;width:200.3pt;height:68.2pt;z-index:251662336;mso-width-relative:margin;mso-height-relative:margin">
            <v:textbox>
              <w:txbxContent>
                <w:p w:rsidR="00A73FBD" w:rsidRDefault="00A73FBD"/>
              </w:txbxContent>
            </v:textbox>
          </v:shape>
        </w:pict>
      </w:r>
      <w:r>
        <w:rPr>
          <w:rFonts w:ascii="Arial" w:hAnsi="Arial" w:cs="Arial"/>
          <w:b/>
          <w:noProof/>
          <w:color w:val="663300"/>
          <w:sz w:val="28"/>
          <w:szCs w:val="28"/>
        </w:rPr>
        <w:pict>
          <v:shape id="_x0000_s1029" type="#_x0000_t202" style="position:absolute;left:0;text-align:left;margin-left:249.8pt;margin-top:43.85pt;width:197.8pt;height:67.8pt;z-index:251664384;mso-width-relative:margin;mso-height-relative:margin">
            <v:textbox>
              <w:txbxContent>
                <w:p w:rsidR="00A73FBD" w:rsidRDefault="00A73FBD"/>
              </w:txbxContent>
            </v:textbox>
          </v:shape>
        </w:pict>
      </w:r>
      <w:r w:rsidR="001D56C7" w:rsidRPr="00704475">
        <w:rPr>
          <w:rFonts w:ascii="Arial" w:hAnsi="Arial" w:cs="Arial"/>
          <w:b/>
          <w:color w:val="663300"/>
          <w:sz w:val="28"/>
          <w:szCs w:val="28"/>
        </w:rPr>
        <w:t>Které dva základní druhy platebních karet nabízí většina bank?</w:t>
      </w:r>
    </w:p>
    <w:p w:rsidR="00704475" w:rsidRPr="00704475" w:rsidRDefault="00704475" w:rsidP="00704475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A73FBD" w:rsidRPr="00704475" w:rsidRDefault="00A73FBD" w:rsidP="00A73FBD">
      <w:pPr>
        <w:jc w:val="both"/>
        <w:rPr>
          <w:rFonts w:ascii="Arial" w:hAnsi="Arial" w:cs="Arial"/>
          <w:b/>
          <w:sz w:val="28"/>
          <w:szCs w:val="28"/>
        </w:rPr>
      </w:pPr>
    </w:p>
    <w:p w:rsidR="00A73FBD" w:rsidRPr="00704475" w:rsidRDefault="00A73FBD" w:rsidP="00A73FBD">
      <w:pPr>
        <w:jc w:val="both"/>
        <w:rPr>
          <w:rFonts w:ascii="Arial" w:hAnsi="Arial" w:cs="Arial"/>
          <w:b/>
          <w:sz w:val="28"/>
          <w:szCs w:val="28"/>
        </w:rPr>
      </w:pPr>
    </w:p>
    <w:p w:rsidR="00A73FBD" w:rsidRPr="00704475" w:rsidRDefault="00A73FBD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1D56C7" w:rsidRPr="00704475" w:rsidRDefault="001D56C7" w:rsidP="001D56C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663300"/>
          <w:sz w:val="28"/>
          <w:szCs w:val="28"/>
        </w:rPr>
      </w:pPr>
      <w:r w:rsidRPr="00704475">
        <w:rPr>
          <w:rFonts w:ascii="Arial" w:hAnsi="Arial" w:cs="Arial"/>
          <w:b/>
          <w:color w:val="663300"/>
          <w:sz w:val="28"/>
          <w:szCs w:val="28"/>
        </w:rPr>
        <w:t>Zapiš si důležité informace o těchto platebních kartách.</w:t>
      </w:r>
    </w:p>
    <w:p w:rsidR="00A73FBD" w:rsidRPr="00704475" w:rsidRDefault="00A73FBD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A73FBD" w:rsidRPr="00704475" w:rsidRDefault="00A73FBD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1D56C7" w:rsidRPr="00704475" w:rsidRDefault="001D56C7" w:rsidP="001D56C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663300"/>
          <w:sz w:val="28"/>
          <w:szCs w:val="28"/>
        </w:rPr>
      </w:pPr>
      <w:r w:rsidRPr="00704475">
        <w:rPr>
          <w:rFonts w:ascii="Arial" w:hAnsi="Arial" w:cs="Arial"/>
          <w:b/>
          <w:color w:val="663300"/>
          <w:sz w:val="28"/>
          <w:szCs w:val="28"/>
        </w:rPr>
        <w:t>Které elektronické platební karty jsou v ČR nejrozšířenější?</w:t>
      </w:r>
    </w:p>
    <w:p w:rsidR="00A73FBD" w:rsidRDefault="00A73FBD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704475" w:rsidRPr="00704475" w:rsidRDefault="00704475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1D56C7" w:rsidRPr="00704475" w:rsidRDefault="001D56C7" w:rsidP="001D56C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663300"/>
          <w:sz w:val="28"/>
          <w:szCs w:val="28"/>
        </w:rPr>
      </w:pPr>
      <w:r w:rsidRPr="00704475">
        <w:rPr>
          <w:rFonts w:ascii="Arial" w:hAnsi="Arial" w:cs="Arial"/>
          <w:b/>
          <w:color w:val="663300"/>
          <w:sz w:val="28"/>
          <w:szCs w:val="28"/>
        </w:rPr>
        <w:t>Co znamená embosovaná platební karta?</w:t>
      </w:r>
    </w:p>
    <w:p w:rsidR="00A73FBD" w:rsidRPr="00704475" w:rsidRDefault="00A73FBD" w:rsidP="00A73FBD">
      <w:pPr>
        <w:pStyle w:val="Odstavecseseznamem"/>
        <w:rPr>
          <w:rFonts w:ascii="Arial" w:hAnsi="Arial" w:cs="Arial"/>
          <w:b/>
          <w:color w:val="663300"/>
          <w:sz w:val="28"/>
          <w:szCs w:val="28"/>
        </w:rPr>
      </w:pPr>
    </w:p>
    <w:p w:rsidR="00A73FBD" w:rsidRPr="00704475" w:rsidRDefault="00A73FBD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1D56C7" w:rsidRPr="00704475" w:rsidRDefault="001D56C7" w:rsidP="001D56C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663300"/>
          <w:sz w:val="28"/>
          <w:szCs w:val="28"/>
        </w:rPr>
      </w:pPr>
      <w:r w:rsidRPr="00704475">
        <w:rPr>
          <w:rFonts w:ascii="Arial" w:hAnsi="Arial" w:cs="Arial"/>
          <w:b/>
          <w:color w:val="663300"/>
          <w:sz w:val="28"/>
          <w:szCs w:val="28"/>
        </w:rPr>
        <w:t xml:space="preserve">Ztratil jsi, nebo ti byla odcizena platební karta. Neváhej a okamžitě kartu zablokuj u bankovního ústavu, který ti kartu dal k dispozici. </w:t>
      </w:r>
    </w:p>
    <w:p w:rsidR="001D56C7" w:rsidRPr="00704475" w:rsidRDefault="001D56C7" w:rsidP="001D56C7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1D56C7" w:rsidRPr="00704475" w:rsidRDefault="001D56C7" w:rsidP="00A73FBD">
      <w:pPr>
        <w:pStyle w:val="Odstavecseseznamem"/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704475">
        <w:rPr>
          <w:rFonts w:ascii="Arial" w:hAnsi="Arial" w:cs="Arial"/>
          <w:b/>
          <w:sz w:val="28"/>
          <w:szCs w:val="28"/>
        </w:rPr>
        <w:lastRenderedPageBreak/>
        <w:t>Banka</w:t>
      </w:r>
      <w:r w:rsidR="00A73FBD" w:rsidRPr="00704475">
        <w:rPr>
          <w:rFonts w:ascii="Arial" w:hAnsi="Arial" w:cs="Arial"/>
          <w:b/>
          <w:sz w:val="28"/>
          <w:szCs w:val="28"/>
        </w:rPr>
        <w:tab/>
      </w:r>
      <w:r w:rsidR="00A73FBD" w:rsidRPr="00704475">
        <w:rPr>
          <w:rFonts w:ascii="Arial" w:hAnsi="Arial" w:cs="Arial"/>
          <w:b/>
          <w:sz w:val="28"/>
          <w:szCs w:val="28"/>
        </w:rPr>
        <w:tab/>
      </w:r>
      <w:r w:rsidR="00A73FBD" w:rsidRPr="00704475">
        <w:rPr>
          <w:rFonts w:ascii="Arial" w:hAnsi="Arial" w:cs="Arial"/>
          <w:b/>
          <w:sz w:val="28"/>
          <w:szCs w:val="28"/>
        </w:rPr>
        <w:tab/>
      </w:r>
      <w:r w:rsidRPr="00704475">
        <w:rPr>
          <w:rFonts w:ascii="Arial" w:hAnsi="Arial" w:cs="Arial"/>
          <w:b/>
          <w:sz w:val="28"/>
          <w:szCs w:val="28"/>
        </w:rPr>
        <w:t>telefonní číslo v ČR</w:t>
      </w:r>
      <w:r w:rsidRPr="00704475">
        <w:rPr>
          <w:rFonts w:ascii="Arial" w:hAnsi="Arial" w:cs="Arial"/>
          <w:b/>
          <w:sz w:val="28"/>
          <w:szCs w:val="28"/>
        </w:rPr>
        <w:tab/>
      </w:r>
      <w:r w:rsidRPr="00704475">
        <w:rPr>
          <w:rFonts w:ascii="Arial" w:hAnsi="Arial" w:cs="Arial"/>
          <w:b/>
          <w:sz w:val="28"/>
          <w:szCs w:val="28"/>
        </w:rPr>
        <w:tab/>
        <w:t>ze zahraničí</w:t>
      </w:r>
    </w:p>
    <w:p w:rsidR="00A73FBD" w:rsidRPr="00704475" w:rsidRDefault="00A73FBD" w:rsidP="00A73FBD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>ČSOB</w:t>
      </w:r>
    </w:p>
    <w:p w:rsidR="00A73FBD" w:rsidRPr="00704475" w:rsidRDefault="00A73FBD" w:rsidP="00A73FBD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>Česká spořitelna</w:t>
      </w:r>
    </w:p>
    <w:p w:rsidR="00A73FBD" w:rsidRPr="00704475" w:rsidRDefault="00A73FBD" w:rsidP="00A73FBD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>Poštovní spořitelna</w:t>
      </w:r>
    </w:p>
    <w:p w:rsidR="00A73FBD" w:rsidRPr="00704475" w:rsidRDefault="00A73FBD" w:rsidP="00A73FBD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 xml:space="preserve">Raiffeisenbank </w:t>
      </w:r>
    </w:p>
    <w:p w:rsidR="00A73FBD" w:rsidRPr="00704475" w:rsidRDefault="00A73FBD" w:rsidP="001D56C7">
      <w:pPr>
        <w:pStyle w:val="Odstavecseseznamem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</w:p>
    <w:p w:rsidR="00A73FBD" w:rsidRPr="00704475" w:rsidRDefault="00A73FBD" w:rsidP="00A73FB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663300"/>
          <w:sz w:val="28"/>
          <w:szCs w:val="28"/>
        </w:rPr>
      </w:pPr>
      <w:r w:rsidRPr="00704475">
        <w:rPr>
          <w:rFonts w:ascii="Arial" w:hAnsi="Arial" w:cs="Arial"/>
          <w:b/>
          <w:color w:val="663300"/>
          <w:sz w:val="28"/>
          <w:szCs w:val="28"/>
        </w:rPr>
        <w:t>Co znamená tzv. kontokorentní úvěr?</w:t>
      </w:r>
    </w:p>
    <w:p w:rsidR="00A73FBD" w:rsidRPr="00704475" w:rsidRDefault="00A73FBD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A73FBD" w:rsidRPr="00704475" w:rsidRDefault="00A73FBD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A73FBD" w:rsidRPr="00704475" w:rsidRDefault="00A73FBD" w:rsidP="00A73FB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663300"/>
          <w:sz w:val="28"/>
          <w:szCs w:val="28"/>
        </w:rPr>
      </w:pPr>
      <w:r w:rsidRPr="00704475">
        <w:rPr>
          <w:rFonts w:ascii="Arial" w:hAnsi="Arial" w:cs="Arial"/>
          <w:b/>
          <w:color w:val="663300"/>
          <w:sz w:val="28"/>
          <w:szCs w:val="28"/>
        </w:rPr>
        <w:t>Co je základním ochranným prvkem každé platební karty?</w:t>
      </w:r>
    </w:p>
    <w:p w:rsidR="00A73FBD" w:rsidRPr="00704475" w:rsidRDefault="00A73FBD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A73FBD" w:rsidRPr="00704475" w:rsidRDefault="00A73FBD" w:rsidP="00A73FBD">
      <w:pPr>
        <w:jc w:val="both"/>
        <w:rPr>
          <w:rFonts w:ascii="Arial" w:hAnsi="Arial" w:cs="Arial"/>
          <w:b/>
          <w:color w:val="663300"/>
          <w:sz w:val="28"/>
          <w:szCs w:val="28"/>
        </w:rPr>
      </w:pPr>
    </w:p>
    <w:p w:rsidR="00A73FBD" w:rsidRPr="00704475" w:rsidRDefault="00A73FBD" w:rsidP="00A73FB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663300"/>
          <w:sz w:val="28"/>
          <w:szCs w:val="28"/>
        </w:rPr>
      </w:pPr>
      <w:r w:rsidRPr="00704475">
        <w:rPr>
          <w:rFonts w:ascii="Arial" w:hAnsi="Arial" w:cs="Arial"/>
          <w:b/>
          <w:color w:val="663300"/>
          <w:sz w:val="28"/>
          <w:szCs w:val="28"/>
        </w:rPr>
        <w:t>Napiš alespoň 4 výhody platebních karet.</w:t>
      </w:r>
    </w:p>
    <w:p w:rsidR="00A73FBD" w:rsidRPr="00704475" w:rsidRDefault="00A73FBD" w:rsidP="00A73FBD">
      <w:pPr>
        <w:ind w:left="1416"/>
        <w:jc w:val="both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>1.</w:t>
      </w:r>
    </w:p>
    <w:p w:rsidR="00A73FBD" w:rsidRPr="00704475" w:rsidRDefault="00A73FBD" w:rsidP="00A73FBD">
      <w:pPr>
        <w:ind w:left="1416"/>
        <w:jc w:val="both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>2.</w:t>
      </w:r>
    </w:p>
    <w:p w:rsidR="00A73FBD" w:rsidRPr="00704475" w:rsidRDefault="00A73FBD" w:rsidP="00A73FBD">
      <w:pPr>
        <w:ind w:left="1416"/>
        <w:jc w:val="both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>3.</w:t>
      </w:r>
    </w:p>
    <w:p w:rsidR="00A73FBD" w:rsidRDefault="00A73FBD" w:rsidP="00A73FBD">
      <w:pPr>
        <w:ind w:left="1416"/>
        <w:jc w:val="both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>4.</w:t>
      </w:r>
    </w:p>
    <w:p w:rsidR="006F61CB" w:rsidRPr="00704475" w:rsidRDefault="006F61CB" w:rsidP="00A73FBD">
      <w:pPr>
        <w:ind w:left="1416"/>
        <w:jc w:val="both"/>
        <w:rPr>
          <w:rFonts w:ascii="Arial" w:hAnsi="Arial" w:cs="Arial"/>
          <w:sz w:val="28"/>
          <w:szCs w:val="28"/>
        </w:rPr>
      </w:pPr>
    </w:p>
    <w:p w:rsidR="00A73FBD" w:rsidRPr="006F61CB" w:rsidRDefault="006F61CB" w:rsidP="006F61CB">
      <w:pPr>
        <w:jc w:val="both"/>
        <w:rPr>
          <w:rFonts w:ascii="Arial" w:hAnsi="Arial" w:cs="Arial"/>
          <w:b/>
          <w:color w:val="663300"/>
          <w:sz w:val="28"/>
          <w:szCs w:val="28"/>
        </w:rPr>
      </w:pPr>
      <w:r w:rsidRPr="006F61CB">
        <w:rPr>
          <w:rFonts w:ascii="Arial" w:hAnsi="Arial" w:cs="Arial"/>
          <w:b/>
          <w:sz w:val="28"/>
          <w:szCs w:val="28"/>
        </w:rPr>
        <w:t xml:space="preserve">    </w:t>
      </w:r>
      <w:r w:rsidRPr="006F61CB">
        <w:rPr>
          <w:rFonts w:ascii="Arial" w:hAnsi="Arial" w:cs="Arial"/>
          <w:b/>
          <w:color w:val="663300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="00A73FBD" w:rsidRPr="006F61CB">
        <w:rPr>
          <w:rFonts w:ascii="Arial" w:hAnsi="Arial" w:cs="Arial"/>
          <w:b/>
          <w:color w:val="663300"/>
          <w:sz w:val="28"/>
          <w:szCs w:val="28"/>
        </w:rPr>
        <w:t>Co bys využil, kdybys vlastnil slevový průkaz ISIC SCHOLAR?</w:t>
      </w:r>
    </w:p>
    <w:p w:rsidR="00A73FBD" w:rsidRPr="00704475" w:rsidRDefault="00A73FBD" w:rsidP="00A73FB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238BF" w:rsidRPr="00704475" w:rsidRDefault="00B238BF">
      <w:pPr>
        <w:rPr>
          <w:rFonts w:ascii="Arial" w:hAnsi="Arial" w:cs="Arial"/>
        </w:rPr>
      </w:pPr>
      <w:r w:rsidRPr="00704475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306070</wp:posOffset>
            </wp:positionV>
            <wp:extent cx="2790825" cy="2333625"/>
            <wp:effectExtent l="19050" t="0" r="0" b="0"/>
            <wp:wrapSquare wrapText="bothSides"/>
            <wp:docPr id="6" name="obrázek 5" descr="C:\Users\Deniska\AppData\Local\Microsoft\Windows\Temporary Internet Files\Content.IE5\ZNWIAS6L\MC900237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ka\AppData\Local\Microsoft\Windows\Temporary Internet Files\Content.IE5\ZNWIAS6L\MC9002371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475">
        <w:rPr>
          <w:rFonts w:ascii="Arial" w:hAnsi="Arial" w:cs="Arial"/>
        </w:rPr>
        <w:br w:type="page"/>
      </w:r>
    </w:p>
    <w:p w:rsidR="00B238BF" w:rsidRPr="00704475" w:rsidRDefault="00B238BF" w:rsidP="00B238BF">
      <w:pPr>
        <w:rPr>
          <w:rFonts w:ascii="Arial" w:hAnsi="Arial" w:cs="Arial"/>
          <w:b/>
          <w:sz w:val="28"/>
          <w:szCs w:val="28"/>
        </w:rPr>
      </w:pPr>
      <w:r w:rsidRPr="00704475">
        <w:rPr>
          <w:rFonts w:ascii="Arial" w:hAnsi="Arial" w:cs="Arial"/>
          <w:b/>
          <w:sz w:val="28"/>
          <w:szCs w:val="28"/>
        </w:rPr>
        <w:lastRenderedPageBreak/>
        <w:t>Použité zdroje:</w:t>
      </w:r>
    </w:p>
    <w:p w:rsidR="00704475" w:rsidRPr="00704475" w:rsidRDefault="00704475" w:rsidP="006F61C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04475">
        <w:rPr>
          <w:rFonts w:ascii="Arial" w:hAnsi="Arial" w:cs="Arial"/>
          <w:sz w:val="28"/>
          <w:szCs w:val="28"/>
        </w:rPr>
        <w:t>Skořepa, M. – Skořepová E. Finanční a ekonomická gramotnost   I. vyd. Praha: Scientia, 2008. 109, 121 s. ISBN 978-80-86960-40-1</w:t>
      </w:r>
    </w:p>
    <w:p w:rsidR="00704475" w:rsidRPr="00704475" w:rsidRDefault="00704475" w:rsidP="006F61C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04475">
        <w:rPr>
          <w:rFonts w:ascii="Arial" w:hAnsi="Arial" w:cs="Arial"/>
          <w:sz w:val="28"/>
          <w:szCs w:val="28"/>
        </w:rPr>
        <w:t>vlastní text</w:t>
      </w:r>
    </w:p>
    <w:p w:rsidR="00B238BF" w:rsidRDefault="00B238BF" w:rsidP="00B238BF">
      <w:pPr>
        <w:rPr>
          <w:rFonts w:ascii="Arial" w:hAnsi="Arial" w:cs="Arial"/>
          <w:b/>
          <w:sz w:val="28"/>
          <w:szCs w:val="28"/>
        </w:rPr>
      </w:pPr>
    </w:p>
    <w:p w:rsidR="00704475" w:rsidRDefault="00704475" w:rsidP="00B238BF">
      <w:pPr>
        <w:rPr>
          <w:rFonts w:ascii="Arial" w:hAnsi="Arial" w:cs="Arial"/>
          <w:b/>
          <w:sz w:val="28"/>
          <w:szCs w:val="28"/>
        </w:rPr>
      </w:pPr>
    </w:p>
    <w:p w:rsidR="00B238BF" w:rsidRDefault="00B238BF" w:rsidP="00B238BF">
      <w:pPr>
        <w:rPr>
          <w:rFonts w:ascii="Arial" w:hAnsi="Arial" w:cs="Arial"/>
          <w:b/>
          <w:sz w:val="28"/>
          <w:szCs w:val="28"/>
        </w:rPr>
      </w:pPr>
    </w:p>
    <w:p w:rsidR="00B238BF" w:rsidRDefault="00B238BF" w:rsidP="00B238BF">
      <w:pPr>
        <w:rPr>
          <w:rFonts w:ascii="Arial" w:hAnsi="Arial" w:cs="Arial"/>
          <w:b/>
          <w:sz w:val="28"/>
          <w:szCs w:val="28"/>
        </w:rPr>
      </w:pPr>
      <w:r w:rsidRPr="00B238BF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914400" y="3419475"/>
            <wp:positionH relativeFrom="margin">
              <wp:align>center</wp:align>
            </wp:positionH>
            <wp:positionV relativeFrom="margin">
              <wp:align>bottom</wp:align>
            </wp:positionV>
            <wp:extent cx="5715000" cy="1247775"/>
            <wp:effectExtent l="19050" t="0" r="0" b="0"/>
            <wp:wrapSquare wrapText="bothSides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320" w:rsidRDefault="00344B73"/>
    <w:sectPr w:rsidR="00E16320" w:rsidSect="000F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73" w:rsidRDefault="00344B73" w:rsidP="001D56C7">
      <w:pPr>
        <w:spacing w:after="0" w:line="240" w:lineRule="auto"/>
      </w:pPr>
      <w:r>
        <w:separator/>
      </w:r>
    </w:p>
  </w:endnote>
  <w:endnote w:type="continuationSeparator" w:id="1">
    <w:p w:rsidR="00344B73" w:rsidRDefault="00344B73" w:rsidP="001D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73" w:rsidRDefault="00344B73" w:rsidP="001D56C7">
      <w:pPr>
        <w:spacing w:after="0" w:line="240" w:lineRule="auto"/>
      </w:pPr>
      <w:r>
        <w:separator/>
      </w:r>
    </w:p>
  </w:footnote>
  <w:footnote w:type="continuationSeparator" w:id="1">
    <w:p w:rsidR="00344B73" w:rsidRDefault="00344B73" w:rsidP="001D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061F"/>
    <w:multiLevelType w:val="multilevel"/>
    <w:tmpl w:val="9D58D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F437F"/>
    <w:multiLevelType w:val="hybridMultilevel"/>
    <w:tmpl w:val="9D58D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465B9"/>
    <w:multiLevelType w:val="hybridMultilevel"/>
    <w:tmpl w:val="4C3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6C7"/>
    <w:rsid w:val="000F053E"/>
    <w:rsid w:val="001D56C7"/>
    <w:rsid w:val="00305B3C"/>
    <w:rsid w:val="00344B73"/>
    <w:rsid w:val="006536C7"/>
    <w:rsid w:val="006A4EEC"/>
    <w:rsid w:val="006F61CB"/>
    <w:rsid w:val="00704475"/>
    <w:rsid w:val="007844E1"/>
    <w:rsid w:val="007E61A0"/>
    <w:rsid w:val="008263E7"/>
    <w:rsid w:val="00A239DB"/>
    <w:rsid w:val="00A73FBD"/>
    <w:rsid w:val="00B238BF"/>
    <w:rsid w:val="00D84D7A"/>
    <w:rsid w:val="00DA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C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D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6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D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56C7"/>
  </w:style>
  <w:style w:type="paragraph" w:styleId="Zpat">
    <w:name w:val="footer"/>
    <w:basedOn w:val="Normln"/>
    <w:link w:val="ZpatChar"/>
    <w:uiPriority w:val="99"/>
    <w:semiHidden/>
    <w:unhideWhenUsed/>
    <w:rsid w:val="001D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56C7"/>
  </w:style>
  <w:style w:type="character" w:styleId="Hypertextovodkaz">
    <w:name w:val="Hyperlink"/>
    <w:basedOn w:val="Standardnpsmoodstavce"/>
    <w:uiPriority w:val="99"/>
    <w:unhideWhenUsed/>
    <w:rsid w:val="001D56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s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Rumcajs</cp:lastModifiedBy>
  <cp:revision>6</cp:revision>
  <dcterms:created xsi:type="dcterms:W3CDTF">2011-11-25T14:09:00Z</dcterms:created>
  <dcterms:modified xsi:type="dcterms:W3CDTF">2012-05-15T17:08:00Z</dcterms:modified>
</cp:coreProperties>
</file>