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23D" w:rsidRDefault="00F9223D" w:rsidP="00F9223D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9E5554" w:rsidRPr="009E5554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9E5554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>Složené úročení</w:t>
      </w:r>
    </w:p>
    <w:p w:rsidR="00F9223D" w:rsidRPr="00AB2253" w:rsidRDefault="00F9223D" w:rsidP="00F9223D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Autor: Mgr. Helena </w:t>
      </w:r>
      <w:proofErr w:type="spellStart"/>
      <w:r w:rsidRPr="00AB2253">
        <w:rPr>
          <w:rFonts w:ascii="Arial" w:hAnsi="Arial" w:cs="Arial"/>
          <w:color w:val="0D0D0D"/>
          <w:kern w:val="24"/>
          <w:sz w:val="36"/>
          <w:szCs w:val="36"/>
        </w:rPr>
        <w:t>Foldinová</w:t>
      </w:r>
      <w:proofErr w:type="spellEnd"/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_02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I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I.SADA</w:t>
      </w:r>
    </w:p>
    <w:p w:rsidR="00F9223D" w:rsidRPr="00AB2253" w:rsidRDefault="00F9223D" w:rsidP="00F9223D">
      <w:pPr>
        <w:rPr>
          <w:rFonts w:ascii="Arial" w:hAnsi="Arial" w:cs="Arial"/>
          <w:sz w:val="36"/>
          <w:szCs w:val="36"/>
        </w:rPr>
      </w:pPr>
    </w:p>
    <w:p w:rsidR="00F9223D" w:rsidRPr="00AB2253" w:rsidRDefault="00F9223D" w:rsidP="00F9223D">
      <w:pPr>
        <w:rPr>
          <w:rFonts w:ascii="Arial" w:hAnsi="Arial" w:cs="Arial"/>
          <w:sz w:val="36"/>
          <w:szCs w:val="36"/>
        </w:rPr>
      </w:pPr>
    </w:p>
    <w:p w:rsidR="00F9223D" w:rsidRPr="00AB2253" w:rsidRDefault="00F9223D" w:rsidP="00F9223D">
      <w:pPr>
        <w:rPr>
          <w:rFonts w:ascii="Arial" w:hAnsi="Arial" w:cs="Arial"/>
          <w:sz w:val="36"/>
          <w:szCs w:val="36"/>
        </w:rPr>
      </w:pPr>
    </w:p>
    <w:p w:rsidR="00F9223D" w:rsidRPr="00AB2253" w:rsidRDefault="00F9223D" w:rsidP="00F9223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0C4061">
        <w:rPr>
          <w:rFonts w:ascii="Arial" w:hAnsi="Arial" w:cs="Arial"/>
          <w:bCs/>
          <w:sz w:val="36"/>
          <w:szCs w:val="36"/>
        </w:rPr>
        <w:t>P</w:t>
      </w:r>
      <w:r>
        <w:rPr>
          <w:rFonts w:ascii="Arial" w:hAnsi="Arial" w:cs="Arial"/>
          <w:sz w:val="36"/>
          <w:szCs w:val="36"/>
        </w:rPr>
        <w:t xml:space="preserve">říklady z finanční matematiky jsou určeny pro žáky 9. ročníku, ověřují si výpočty ze </w:t>
      </w:r>
      <w:proofErr w:type="gramStart"/>
      <w:r>
        <w:rPr>
          <w:rFonts w:ascii="Arial" w:hAnsi="Arial" w:cs="Arial"/>
          <w:sz w:val="36"/>
          <w:szCs w:val="36"/>
        </w:rPr>
        <w:t>složeného  úročení</w:t>
      </w:r>
      <w:proofErr w:type="gramEnd"/>
      <w:r>
        <w:rPr>
          <w:rFonts w:ascii="Arial" w:hAnsi="Arial" w:cs="Arial"/>
          <w:sz w:val="36"/>
          <w:szCs w:val="36"/>
        </w:rPr>
        <w:t>.</w:t>
      </w:r>
    </w:p>
    <w:p w:rsidR="00F9223D" w:rsidRPr="00AB2253" w:rsidRDefault="00F9223D" w:rsidP="00F9223D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 xml:space="preserve">Období: </w:t>
      </w:r>
      <w:r>
        <w:rPr>
          <w:rFonts w:ascii="Arial" w:hAnsi="Arial" w:cs="Arial"/>
          <w:sz w:val="36"/>
          <w:szCs w:val="36"/>
        </w:rPr>
        <w:t>leden</w:t>
      </w:r>
      <w:r w:rsidRPr="00AB2253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květen</w:t>
      </w:r>
      <w:r w:rsidRPr="00AB2253">
        <w:rPr>
          <w:rFonts w:ascii="Arial" w:hAnsi="Arial" w:cs="Arial"/>
          <w:sz w:val="36"/>
          <w:szCs w:val="36"/>
        </w:rPr>
        <w:t xml:space="preserve"> 201</w:t>
      </w:r>
      <w:r>
        <w:rPr>
          <w:rFonts w:ascii="Arial" w:hAnsi="Arial" w:cs="Arial"/>
          <w:sz w:val="36"/>
          <w:szCs w:val="36"/>
        </w:rPr>
        <w:t>2</w:t>
      </w:r>
    </w:p>
    <w:p w:rsidR="00F9223D" w:rsidRPr="00130253" w:rsidRDefault="00F9223D" w:rsidP="00F9223D">
      <w:pPr>
        <w:spacing w:line="240" w:lineRule="auto"/>
        <w:rPr>
          <w:sz w:val="44"/>
          <w:szCs w:val="44"/>
        </w:rPr>
      </w:pPr>
    </w:p>
    <w:p w:rsidR="00F9223D" w:rsidRDefault="00F9223D" w:rsidP="00F9223D">
      <w:pPr>
        <w:spacing w:line="240" w:lineRule="auto"/>
        <w:rPr>
          <w:b/>
          <w:bCs/>
          <w:sz w:val="28"/>
          <w:szCs w:val="28"/>
        </w:rPr>
      </w:pPr>
    </w:p>
    <w:p w:rsidR="00F9223D" w:rsidRDefault="00F9223D" w:rsidP="00F9223D">
      <w:pPr>
        <w:spacing w:line="240" w:lineRule="auto"/>
        <w:rPr>
          <w:b/>
          <w:bCs/>
          <w:sz w:val="28"/>
          <w:szCs w:val="28"/>
        </w:rPr>
      </w:pPr>
    </w:p>
    <w:p w:rsidR="00F9223D" w:rsidRDefault="00F9223D" w:rsidP="00F9223D">
      <w:pPr>
        <w:spacing w:line="240" w:lineRule="auto"/>
        <w:rPr>
          <w:b/>
          <w:bCs/>
          <w:sz w:val="28"/>
          <w:szCs w:val="28"/>
        </w:rPr>
      </w:pPr>
    </w:p>
    <w:p w:rsidR="00F9223D" w:rsidRDefault="00F9223D" w:rsidP="00F9223D">
      <w:pPr>
        <w:spacing w:line="240" w:lineRule="auto"/>
        <w:rPr>
          <w:b/>
          <w:bCs/>
          <w:sz w:val="28"/>
          <w:szCs w:val="28"/>
        </w:rPr>
      </w:pPr>
    </w:p>
    <w:p w:rsidR="00F9223D" w:rsidRDefault="00F9223D" w:rsidP="00F9223D">
      <w:pPr>
        <w:spacing w:line="240" w:lineRule="auto"/>
        <w:rPr>
          <w:b/>
          <w:bCs/>
          <w:sz w:val="28"/>
          <w:szCs w:val="28"/>
        </w:rPr>
      </w:pPr>
    </w:p>
    <w:p w:rsidR="00F9223D" w:rsidRDefault="00F9223D" w:rsidP="00F9223D">
      <w:pPr>
        <w:spacing w:line="240" w:lineRule="auto"/>
        <w:rPr>
          <w:b/>
          <w:bCs/>
          <w:sz w:val="28"/>
          <w:szCs w:val="28"/>
        </w:rPr>
      </w:pPr>
    </w:p>
    <w:p w:rsidR="00F9223D" w:rsidRDefault="00F9223D" w:rsidP="00F9223D">
      <w:pPr>
        <w:spacing w:line="240" w:lineRule="auto"/>
        <w:rPr>
          <w:b/>
          <w:bCs/>
          <w:sz w:val="28"/>
          <w:szCs w:val="28"/>
        </w:rPr>
      </w:pPr>
    </w:p>
    <w:p w:rsidR="00F9223D" w:rsidRPr="00F3539E" w:rsidRDefault="00F9223D" w:rsidP="00F9223D">
      <w:pPr>
        <w:spacing w:line="240" w:lineRule="auto"/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718820</wp:posOffset>
            </wp:positionV>
            <wp:extent cx="57150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223D" w:rsidRDefault="00F9223D" w:rsidP="00041640">
      <w:pPr>
        <w:ind w:firstLine="708"/>
      </w:pPr>
    </w:p>
    <w:p w:rsidR="00E16320" w:rsidRPr="0047052F" w:rsidRDefault="0047052F" w:rsidP="00041640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4766310</wp:posOffset>
            </wp:positionH>
            <wp:positionV relativeFrom="paragraph">
              <wp:posOffset>247650</wp:posOffset>
            </wp:positionV>
            <wp:extent cx="1343025" cy="1810385"/>
            <wp:effectExtent l="19050" t="0" r="0" b="0"/>
            <wp:wrapTight wrapText="bothSides">
              <wp:wrapPolygon edited="0">
                <wp:start x="3064" y="455"/>
                <wp:lineTo x="-306" y="7501"/>
                <wp:lineTo x="919" y="11364"/>
                <wp:lineTo x="1532" y="15001"/>
                <wp:lineTo x="306" y="17501"/>
                <wp:lineTo x="306" y="19320"/>
                <wp:lineTo x="5515" y="21365"/>
                <wp:lineTo x="7660" y="21365"/>
                <wp:lineTo x="13787" y="21365"/>
                <wp:lineTo x="15319" y="21365"/>
                <wp:lineTo x="20834" y="19092"/>
                <wp:lineTo x="20834" y="18638"/>
                <wp:lineTo x="21447" y="17501"/>
                <wp:lineTo x="21447" y="16819"/>
                <wp:lineTo x="19609" y="15001"/>
                <wp:lineTo x="21140" y="11364"/>
                <wp:lineTo x="20221" y="8864"/>
                <wp:lineTo x="19609" y="7728"/>
                <wp:lineTo x="18077" y="4091"/>
                <wp:lineTo x="18383" y="2046"/>
                <wp:lineTo x="14706" y="455"/>
                <wp:lineTo x="10111" y="455"/>
                <wp:lineTo x="3064" y="455"/>
              </wp:wrapPolygon>
            </wp:wrapTight>
            <wp:docPr id="2" name="obrázek 1" descr="C:\Users\Deniska\AppData\Local\Microsoft\Windows\Temporary Internet Files\Content.IE5\N1T1CU0P\MC900280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N1T1CU0P\MC90028093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1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223D" w:rsidRPr="0047052F">
        <w:rPr>
          <w:b/>
          <w:sz w:val="40"/>
          <w:szCs w:val="40"/>
        </w:rPr>
        <w:t>Složené úročení</w:t>
      </w:r>
    </w:p>
    <w:p w:rsidR="00F9223D" w:rsidRDefault="00F9223D" w:rsidP="00F922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41640">
        <w:rPr>
          <w:b/>
          <w:sz w:val="32"/>
          <w:szCs w:val="32"/>
        </w:rPr>
        <w:t>Pan Šetrný</w:t>
      </w:r>
      <w:r w:rsidRPr="0047052F">
        <w:rPr>
          <w:sz w:val="32"/>
          <w:szCs w:val="32"/>
        </w:rPr>
        <w:t xml:space="preserve"> si na konci roku uložil v bance Kalousek částku 15 000 Kč na termínovaný vklad s roční úrokovou mírou 3,2 %. Kolik korun banka v den splatnosti termínovaného vkladu panu </w:t>
      </w:r>
      <w:r w:rsidR="00041640">
        <w:rPr>
          <w:sz w:val="32"/>
          <w:szCs w:val="32"/>
        </w:rPr>
        <w:t>Š</w:t>
      </w:r>
      <w:r w:rsidRPr="0047052F">
        <w:rPr>
          <w:sz w:val="32"/>
          <w:szCs w:val="32"/>
        </w:rPr>
        <w:t>etrnému vyplatí?</w:t>
      </w:r>
      <w:r w:rsidR="0047052F" w:rsidRPr="0047052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7052F" w:rsidRPr="0047052F" w:rsidRDefault="0047052F" w:rsidP="0047052F">
      <w:pPr>
        <w:pStyle w:val="Odstavecseseznamem"/>
        <w:rPr>
          <w:sz w:val="32"/>
          <w:szCs w:val="32"/>
        </w:rPr>
      </w:pPr>
    </w:p>
    <w:p w:rsidR="00F9223D" w:rsidRDefault="00F85AC1" w:rsidP="00F922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41640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570865</wp:posOffset>
            </wp:positionH>
            <wp:positionV relativeFrom="paragraph">
              <wp:posOffset>329565</wp:posOffset>
            </wp:positionV>
            <wp:extent cx="1719580" cy="1757045"/>
            <wp:effectExtent l="19050" t="0" r="0" b="0"/>
            <wp:wrapSquare wrapText="bothSides"/>
            <wp:docPr id="4" name="obrázek 2" descr="C:\Users\Deniska\AppData\Local\Microsoft\Windows\Temporary Internet Files\Content.IE5\1222QIZJ\MC9003610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ka\AppData\Local\Microsoft\Windows\Temporary Internet Files\Content.IE5\1222QIZJ\MC90036103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223D" w:rsidRPr="00041640">
        <w:rPr>
          <w:b/>
          <w:sz w:val="32"/>
          <w:szCs w:val="32"/>
        </w:rPr>
        <w:t>Sestry Neužilovy</w:t>
      </w:r>
      <w:r w:rsidR="00F9223D" w:rsidRPr="0047052F">
        <w:rPr>
          <w:sz w:val="32"/>
          <w:szCs w:val="32"/>
        </w:rPr>
        <w:t xml:space="preserve"> si na konci roku do banky na termínovaný vklad s úrokovou mírou 4,1 % na 4 roky uložily 54 000 Kč, aby si po 4 letech konečně něco užily. Daň z úroku je 15 %. Kolik korun budou moci v den splatnosti společně „rozfofrovat“? </w:t>
      </w:r>
    </w:p>
    <w:p w:rsidR="0047052F" w:rsidRPr="0047052F" w:rsidRDefault="0047052F" w:rsidP="0047052F">
      <w:pPr>
        <w:pStyle w:val="Odstavecseseznamem"/>
        <w:rPr>
          <w:sz w:val="32"/>
          <w:szCs w:val="32"/>
        </w:rPr>
      </w:pPr>
    </w:p>
    <w:p w:rsidR="0047052F" w:rsidRPr="0047052F" w:rsidRDefault="00041640" w:rsidP="0047052F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4462145</wp:posOffset>
            </wp:positionH>
            <wp:positionV relativeFrom="paragraph">
              <wp:posOffset>250825</wp:posOffset>
            </wp:positionV>
            <wp:extent cx="1857375" cy="1562100"/>
            <wp:effectExtent l="0" t="0" r="0" b="0"/>
            <wp:wrapTight wrapText="bothSides">
              <wp:wrapPolygon edited="0">
                <wp:start x="11520" y="263"/>
                <wp:lineTo x="4652" y="527"/>
                <wp:lineTo x="443" y="2107"/>
                <wp:lineTo x="0" y="12907"/>
                <wp:lineTo x="665" y="19756"/>
                <wp:lineTo x="4874" y="21073"/>
                <wp:lineTo x="12628" y="21073"/>
                <wp:lineTo x="14400" y="21073"/>
                <wp:lineTo x="16615" y="21073"/>
                <wp:lineTo x="20603" y="18439"/>
                <wp:lineTo x="20382" y="8693"/>
                <wp:lineTo x="21268" y="5005"/>
                <wp:lineTo x="21268" y="4478"/>
                <wp:lineTo x="21489" y="1844"/>
                <wp:lineTo x="19274" y="527"/>
                <wp:lineTo x="14843" y="263"/>
                <wp:lineTo x="11520" y="263"/>
              </wp:wrapPolygon>
            </wp:wrapTight>
            <wp:docPr id="5" name="obrázek 3" descr="C:\Users\Deniska\AppData\Local\Microsoft\Windows\Temporary Internet Files\Content.IE5\CZ9ZRZYQ\MC900215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ka\AppData\Local\Microsoft\Windows\Temporary Internet Files\Content.IE5\CZ9ZRZYQ\MC9002158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223D" w:rsidRDefault="00F9223D" w:rsidP="00F922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41640">
        <w:rPr>
          <w:b/>
          <w:sz w:val="32"/>
          <w:szCs w:val="32"/>
        </w:rPr>
        <w:t>Pan Chuďas</w:t>
      </w:r>
      <w:r w:rsidRPr="0047052F">
        <w:rPr>
          <w:sz w:val="32"/>
          <w:szCs w:val="32"/>
        </w:rPr>
        <w:t xml:space="preserve"> chce uložit na termínovaný vklad 1 200 000 Kč. Tunel-banka nabízí pro tento typ vkladu roční úrokovou míru 2,6 %, úrokovací období je čtvrt roku. Vypočítej částku, kterou pan Chuďas v den splatnosti obdrží.  </w:t>
      </w:r>
    </w:p>
    <w:p w:rsidR="0047052F" w:rsidRPr="0047052F" w:rsidRDefault="0047052F" w:rsidP="0047052F">
      <w:pPr>
        <w:pStyle w:val="Odstavecseseznamem"/>
        <w:rPr>
          <w:sz w:val="32"/>
          <w:szCs w:val="32"/>
        </w:rPr>
      </w:pPr>
    </w:p>
    <w:p w:rsidR="00041640" w:rsidRDefault="00041640" w:rsidP="00F9223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41640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654050</wp:posOffset>
            </wp:positionV>
            <wp:extent cx="2357120" cy="2305050"/>
            <wp:effectExtent l="19050" t="0" r="5080" b="0"/>
            <wp:wrapSquare wrapText="bothSides"/>
            <wp:docPr id="8" name="obrázek 6" descr="C:\Users\Deniska\AppData\Local\Microsoft\Windows\Temporary Internet Files\Content.IE5\1222QIZJ\MC9002807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ka\AppData\Local\Microsoft\Windows\Temporary Internet Files\Content.IE5\1222QIZJ\MC90028072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223D" w:rsidRPr="00041640">
        <w:rPr>
          <w:b/>
          <w:sz w:val="32"/>
          <w:szCs w:val="32"/>
        </w:rPr>
        <w:t>Banka Mizina</w:t>
      </w:r>
      <w:r w:rsidR="00F9223D" w:rsidRPr="0047052F">
        <w:rPr>
          <w:sz w:val="32"/>
          <w:szCs w:val="32"/>
        </w:rPr>
        <w:t xml:space="preserve"> poskytla podnikateli Koženému na konci roku úvěr ve výši 10 000 000 Kč na dobu 2 let s roční úrokovou mírou </w:t>
      </w:r>
    </w:p>
    <w:p w:rsidR="00041640" w:rsidRDefault="00F9223D" w:rsidP="00041640">
      <w:pPr>
        <w:pStyle w:val="Odstavecseseznamem"/>
        <w:rPr>
          <w:sz w:val="32"/>
          <w:szCs w:val="32"/>
        </w:rPr>
      </w:pPr>
      <w:r w:rsidRPr="0047052F">
        <w:rPr>
          <w:sz w:val="32"/>
          <w:szCs w:val="32"/>
        </w:rPr>
        <w:t xml:space="preserve">16,3 %, než se vrátí </w:t>
      </w:r>
      <w:r w:rsidR="00041640">
        <w:rPr>
          <w:sz w:val="32"/>
          <w:szCs w:val="32"/>
        </w:rPr>
        <w:t xml:space="preserve">z </w:t>
      </w:r>
      <w:r w:rsidRPr="0047052F">
        <w:rPr>
          <w:sz w:val="32"/>
          <w:szCs w:val="32"/>
        </w:rPr>
        <w:t xml:space="preserve">Baham. Úrokovací období je 1 rok. Jelikož se pan Kožený nevrátil, splatila dluh paní Gumová (ručitelka) ve 2 </w:t>
      </w:r>
      <w:r w:rsidR="0047052F" w:rsidRPr="0047052F">
        <w:rPr>
          <w:sz w:val="32"/>
          <w:szCs w:val="32"/>
        </w:rPr>
        <w:t>dvou stejných ročních splátkách, první po jednom roce</w:t>
      </w:r>
      <w:r w:rsidR="00041640">
        <w:rPr>
          <w:sz w:val="32"/>
          <w:szCs w:val="32"/>
        </w:rPr>
        <w:t xml:space="preserve"> od </w:t>
      </w:r>
      <w:r w:rsidR="0047052F" w:rsidRPr="0047052F">
        <w:rPr>
          <w:sz w:val="32"/>
          <w:szCs w:val="32"/>
        </w:rPr>
        <w:t xml:space="preserve">poskytnutí úvěru. Vypočítej výšku jedné splátky a kolik celkem paní Gumová bance Mizina zaplatí. </w:t>
      </w:r>
      <w:r w:rsidR="00F85AC1" w:rsidRPr="00F85AC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41640" w:rsidRPr="00E10359" w:rsidRDefault="00041640" w:rsidP="00041640">
      <w:pPr>
        <w:rPr>
          <w:rFonts w:cstheme="minorHAnsi"/>
          <w:b/>
          <w:sz w:val="36"/>
          <w:szCs w:val="36"/>
        </w:rPr>
      </w:pPr>
      <w:r w:rsidRPr="00E10359">
        <w:rPr>
          <w:rFonts w:cstheme="minorHAnsi"/>
          <w:b/>
          <w:sz w:val="36"/>
          <w:szCs w:val="36"/>
        </w:rPr>
        <w:lastRenderedPageBreak/>
        <w:t>Použité zdroje:</w:t>
      </w:r>
    </w:p>
    <w:p w:rsidR="00041640" w:rsidRPr="00E10359" w:rsidRDefault="00041640" w:rsidP="00041640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36"/>
          <w:szCs w:val="36"/>
        </w:rPr>
      </w:pPr>
      <w:r w:rsidRPr="00E10359">
        <w:rPr>
          <w:rFonts w:cstheme="minorHAnsi"/>
          <w:sz w:val="36"/>
          <w:szCs w:val="36"/>
        </w:rPr>
        <w:t>vlastní text</w:t>
      </w:r>
    </w:p>
    <w:p w:rsidR="00041640" w:rsidRPr="00E10359" w:rsidRDefault="00041640" w:rsidP="00041640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obrázky</w:t>
      </w:r>
      <w:r w:rsidRPr="00E10359">
        <w:rPr>
          <w:rFonts w:cstheme="minorHAnsi"/>
          <w:sz w:val="36"/>
          <w:szCs w:val="36"/>
        </w:rPr>
        <w:t xml:space="preserve"> z galerie </w:t>
      </w:r>
      <w:hyperlink r:id="rId11" w:history="1">
        <w:r w:rsidRPr="00E10359">
          <w:rPr>
            <w:rStyle w:val="Hypertextovodkaz"/>
            <w:rFonts w:cstheme="minorHAnsi"/>
            <w:sz w:val="36"/>
            <w:szCs w:val="36"/>
          </w:rPr>
          <w:t>www.office.com</w:t>
        </w:r>
      </w:hyperlink>
      <w:r w:rsidRPr="00E10359">
        <w:rPr>
          <w:rFonts w:cstheme="minorHAnsi"/>
          <w:sz w:val="36"/>
          <w:szCs w:val="36"/>
        </w:rPr>
        <w:t xml:space="preserve"> </w:t>
      </w:r>
    </w:p>
    <w:p w:rsidR="00041640" w:rsidRPr="007A676B" w:rsidRDefault="00041640" w:rsidP="00041640">
      <w:pPr>
        <w:pStyle w:val="Odstavecseseznamem"/>
        <w:spacing w:line="360" w:lineRule="auto"/>
        <w:rPr>
          <w:rFonts w:ascii="Arial" w:hAnsi="Arial" w:cs="Arial"/>
          <w:sz w:val="14"/>
          <w:szCs w:val="14"/>
        </w:rPr>
      </w:pPr>
    </w:p>
    <w:p w:rsidR="00041640" w:rsidRPr="00704475" w:rsidRDefault="00041640" w:rsidP="00041640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041640" w:rsidRDefault="00041640" w:rsidP="00041640"/>
    <w:p w:rsidR="00041640" w:rsidRPr="007A676B" w:rsidRDefault="00041640" w:rsidP="00041640"/>
    <w:p w:rsidR="00041640" w:rsidRPr="007A676B" w:rsidRDefault="00041640" w:rsidP="00041640"/>
    <w:p w:rsidR="00041640" w:rsidRPr="007A676B" w:rsidRDefault="00041640" w:rsidP="00041640"/>
    <w:p w:rsidR="00041640" w:rsidRPr="007A676B" w:rsidRDefault="00041640" w:rsidP="00041640"/>
    <w:p w:rsidR="00041640" w:rsidRPr="007A676B" w:rsidRDefault="00041640" w:rsidP="00041640"/>
    <w:p w:rsidR="00041640" w:rsidRPr="007A676B" w:rsidRDefault="00041640" w:rsidP="00041640"/>
    <w:p w:rsidR="00041640" w:rsidRPr="007A676B" w:rsidRDefault="00041640" w:rsidP="00041640"/>
    <w:p w:rsidR="00041640" w:rsidRPr="007A676B" w:rsidRDefault="00041640" w:rsidP="00041640"/>
    <w:p w:rsidR="00041640" w:rsidRPr="007A676B" w:rsidRDefault="00041640" w:rsidP="00041640"/>
    <w:p w:rsidR="00041640" w:rsidRPr="007A676B" w:rsidRDefault="00041640" w:rsidP="00041640"/>
    <w:p w:rsidR="00041640" w:rsidRPr="007A676B" w:rsidRDefault="00041640" w:rsidP="00041640"/>
    <w:p w:rsidR="00041640" w:rsidRPr="007A676B" w:rsidRDefault="00041640" w:rsidP="00041640"/>
    <w:p w:rsidR="00041640" w:rsidRDefault="00041640" w:rsidP="00041640"/>
    <w:p w:rsidR="00041640" w:rsidRPr="007A676B" w:rsidRDefault="00041640" w:rsidP="00041640">
      <w:pPr>
        <w:tabs>
          <w:tab w:val="left" w:pos="2550"/>
        </w:tabs>
      </w:pPr>
      <w:r>
        <w:tab/>
      </w:r>
      <w:r w:rsidRPr="007A676B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20568" cy="1252025"/>
            <wp:effectExtent l="19050" t="0" r="0" b="0"/>
            <wp:wrapSquare wrapText="bothSides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1640" w:rsidRDefault="00041640" w:rsidP="00041640"/>
    <w:p w:rsidR="00041640" w:rsidRDefault="00041640" w:rsidP="00041640"/>
    <w:p w:rsidR="00F9223D" w:rsidRPr="00041640" w:rsidRDefault="00F9223D" w:rsidP="00041640">
      <w:pPr>
        <w:tabs>
          <w:tab w:val="left" w:pos="2025"/>
        </w:tabs>
      </w:pPr>
    </w:p>
    <w:sectPr w:rsidR="00F9223D" w:rsidRPr="00041640" w:rsidSect="0004164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572D0"/>
    <w:multiLevelType w:val="hybridMultilevel"/>
    <w:tmpl w:val="0C5C6F06"/>
    <w:lvl w:ilvl="0" w:tplc="9A204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223D"/>
    <w:rsid w:val="00041640"/>
    <w:rsid w:val="0047052F"/>
    <w:rsid w:val="006A4EEC"/>
    <w:rsid w:val="007844E1"/>
    <w:rsid w:val="009E5554"/>
    <w:rsid w:val="00C34645"/>
    <w:rsid w:val="00D4462D"/>
    <w:rsid w:val="00DE2623"/>
    <w:rsid w:val="00F85AC1"/>
    <w:rsid w:val="00F92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223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F92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2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22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9223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416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office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621DF-89B3-422D-A61C-C98ED88E3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230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3</cp:revision>
  <cp:lastPrinted>2012-05-15T17:21:00Z</cp:lastPrinted>
  <dcterms:created xsi:type="dcterms:W3CDTF">2012-02-04T14:09:00Z</dcterms:created>
  <dcterms:modified xsi:type="dcterms:W3CDTF">2012-05-15T17:22:00Z</dcterms:modified>
</cp:coreProperties>
</file>