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64" w:rsidRDefault="00633564" w:rsidP="00633564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Název školy: ZŠ Varnsdorf, Edisonova 2821, okres Děčín, příspěvková </w:t>
      </w:r>
      <w:r>
        <w:rPr>
          <w:rFonts w:ascii="Arial" w:hAnsi="Arial" w:cs="Arial"/>
          <w:color w:val="0D0D0D"/>
          <w:kern w:val="24"/>
          <w:sz w:val="36"/>
          <w:szCs w:val="36"/>
        </w:rPr>
        <w:t>organizace</w:t>
      </w:r>
      <w:r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CE6D00" w:rsidRPr="00CE6D00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CE6D00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>
        <w:rPr>
          <w:rFonts w:ascii="Arial" w:hAnsi="Arial" w:cs="Arial"/>
          <w:color w:val="0D0D0D"/>
          <w:kern w:val="24"/>
          <w:sz w:val="36"/>
          <w:szCs w:val="36"/>
        </w:rPr>
        <w:t>Finanční gramotnost, Prověrka k tématu Finanční produkty</w:t>
      </w:r>
    </w:p>
    <w:p w:rsidR="00633564" w:rsidRPr="00AB2253" w:rsidRDefault="00633564" w:rsidP="00633564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Autor: Mgr. Helena </w:t>
      </w:r>
      <w:proofErr w:type="spellStart"/>
      <w:r w:rsidRPr="00AB2253">
        <w:rPr>
          <w:rFonts w:ascii="Arial" w:hAnsi="Arial" w:cs="Arial"/>
          <w:color w:val="0D0D0D"/>
          <w:kern w:val="24"/>
          <w:sz w:val="36"/>
          <w:szCs w:val="36"/>
        </w:rPr>
        <w:t>Foldinová</w:t>
      </w:r>
      <w:proofErr w:type="spellEnd"/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_15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I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I.SADA</w:t>
      </w:r>
    </w:p>
    <w:p w:rsidR="00633564" w:rsidRPr="00AB2253" w:rsidRDefault="00633564" w:rsidP="00633564">
      <w:pPr>
        <w:rPr>
          <w:rFonts w:ascii="Arial" w:hAnsi="Arial" w:cs="Arial"/>
          <w:sz w:val="36"/>
          <w:szCs w:val="36"/>
        </w:rPr>
      </w:pPr>
    </w:p>
    <w:p w:rsidR="00633564" w:rsidRPr="00AB2253" w:rsidRDefault="00633564" w:rsidP="00633564">
      <w:pPr>
        <w:rPr>
          <w:rFonts w:ascii="Arial" w:hAnsi="Arial" w:cs="Arial"/>
          <w:sz w:val="36"/>
          <w:szCs w:val="36"/>
        </w:rPr>
      </w:pPr>
    </w:p>
    <w:p w:rsidR="00633564" w:rsidRPr="00AB2253" w:rsidRDefault="00633564" w:rsidP="00633564">
      <w:pPr>
        <w:rPr>
          <w:rFonts w:ascii="Arial" w:hAnsi="Arial" w:cs="Arial"/>
          <w:sz w:val="36"/>
          <w:szCs w:val="36"/>
        </w:rPr>
      </w:pPr>
    </w:p>
    <w:p w:rsidR="00D3463A" w:rsidRDefault="00633564" w:rsidP="0063356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AB2253">
        <w:rPr>
          <w:rFonts w:ascii="Arial" w:hAnsi="Arial" w:cs="Arial"/>
          <w:sz w:val="36"/>
          <w:szCs w:val="36"/>
        </w:rPr>
        <w:t>Pr</w:t>
      </w:r>
      <w:r w:rsidR="00D3463A">
        <w:rPr>
          <w:rFonts w:ascii="Arial" w:hAnsi="Arial" w:cs="Arial"/>
          <w:sz w:val="36"/>
          <w:szCs w:val="36"/>
        </w:rPr>
        <w:t>ověrka</w:t>
      </w:r>
      <w:r>
        <w:rPr>
          <w:rFonts w:ascii="Arial" w:hAnsi="Arial" w:cs="Arial"/>
          <w:sz w:val="36"/>
          <w:szCs w:val="36"/>
        </w:rPr>
        <w:t xml:space="preserve"> </w:t>
      </w:r>
      <w:r w:rsidRPr="00AB2253">
        <w:rPr>
          <w:rFonts w:ascii="Arial" w:hAnsi="Arial" w:cs="Arial"/>
          <w:sz w:val="36"/>
          <w:szCs w:val="36"/>
        </w:rPr>
        <w:t>je určen</w:t>
      </w:r>
      <w:r w:rsidR="00D3463A">
        <w:rPr>
          <w:rFonts w:ascii="Arial" w:hAnsi="Arial" w:cs="Arial"/>
          <w:sz w:val="36"/>
          <w:szCs w:val="36"/>
        </w:rPr>
        <w:t>a</w:t>
      </w:r>
      <w:r w:rsidRPr="00AB2253">
        <w:rPr>
          <w:rFonts w:ascii="Arial" w:hAnsi="Arial" w:cs="Arial"/>
          <w:sz w:val="36"/>
          <w:szCs w:val="36"/>
        </w:rPr>
        <w:t xml:space="preserve"> pro žáky </w:t>
      </w:r>
      <w:r>
        <w:rPr>
          <w:rFonts w:ascii="Arial" w:hAnsi="Arial" w:cs="Arial"/>
          <w:sz w:val="36"/>
          <w:szCs w:val="36"/>
        </w:rPr>
        <w:t>9</w:t>
      </w:r>
      <w:r w:rsidRPr="00AB2253">
        <w:rPr>
          <w:rFonts w:ascii="Arial" w:hAnsi="Arial" w:cs="Arial"/>
          <w:sz w:val="36"/>
          <w:szCs w:val="36"/>
        </w:rPr>
        <w:t xml:space="preserve">. </w:t>
      </w:r>
      <w:r w:rsidR="00D3463A">
        <w:rPr>
          <w:rFonts w:ascii="Arial" w:hAnsi="Arial" w:cs="Arial"/>
          <w:sz w:val="36"/>
          <w:szCs w:val="36"/>
        </w:rPr>
        <w:t>r</w:t>
      </w:r>
      <w:r w:rsidRPr="00AB2253">
        <w:rPr>
          <w:rFonts w:ascii="Arial" w:hAnsi="Arial" w:cs="Arial"/>
          <w:sz w:val="36"/>
          <w:szCs w:val="36"/>
        </w:rPr>
        <w:t>očníku</w:t>
      </w:r>
      <w:r w:rsidR="00D3463A">
        <w:rPr>
          <w:rFonts w:ascii="Arial" w:hAnsi="Arial" w:cs="Arial"/>
          <w:sz w:val="36"/>
          <w:szCs w:val="36"/>
        </w:rPr>
        <w:t xml:space="preserve"> a ukáže, </w:t>
      </w:r>
      <w:r w:rsidR="00577271">
        <w:rPr>
          <w:rFonts w:ascii="Arial" w:hAnsi="Arial" w:cs="Arial"/>
          <w:sz w:val="36"/>
          <w:szCs w:val="36"/>
        </w:rPr>
        <w:t>na</w:t>
      </w:r>
      <w:r w:rsidR="00D3463A">
        <w:rPr>
          <w:rFonts w:ascii="Arial" w:hAnsi="Arial" w:cs="Arial"/>
          <w:sz w:val="36"/>
          <w:szCs w:val="36"/>
        </w:rPr>
        <w:t>kolik žáci zvládli učivo o finančních produktech.</w:t>
      </w:r>
    </w:p>
    <w:p w:rsidR="00633564" w:rsidRPr="00AB2253" w:rsidRDefault="00633564" w:rsidP="0063356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 xml:space="preserve">Období: </w:t>
      </w:r>
      <w:r>
        <w:rPr>
          <w:rFonts w:ascii="Arial" w:hAnsi="Arial" w:cs="Arial"/>
          <w:sz w:val="36"/>
          <w:szCs w:val="36"/>
        </w:rPr>
        <w:t>leden</w:t>
      </w:r>
      <w:r w:rsidRPr="00AB2253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květen</w:t>
      </w:r>
      <w:r w:rsidRPr="00AB2253">
        <w:rPr>
          <w:rFonts w:ascii="Arial" w:hAnsi="Arial" w:cs="Arial"/>
          <w:sz w:val="36"/>
          <w:szCs w:val="36"/>
        </w:rPr>
        <w:t xml:space="preserve"> 201</w:t>
      </w:r>
      <w:r>
        <w:rPr>
          <w:rFonts w:ascii="Arial" w:hAnsi="Arial" w:cs="Arial"/>
          <w:sz w:val="36"/>
          <w:szCs w:val="36"/>
        </w:rPr>
        <w:t>2</w:t>
      </w:r>
    </w:p>
    <w:p w:rsidR="00633564" w:rsidRPr="00130253" w:rsidRDefault="00633564" w:rsidP="00633564">
      <w:pPr>
        <w:spacing w:line="240" w:lineRule="auto"/>
        <w:rPr>
          <w:sz w:val="44"/>
          <w:szCs w:val="44"/>
        </w:rPr>
      </w:pPr>
    </w:p>
    <w:p w:rsidR="00633564" w:rsidRDefault="00633564" w:rsidP="00633564">
      <w:pPr>
        <w:spacing w:line="240" w:lineRule="auto"/>
        <w:rPr>
          <w:b/>
          <w:bCs/>
          <w:sz w:val="28"/>
          <w:szCs w:val="28"/>
        </w:rPr>
      </w:pPr>
    </w:p>
    <w:p w:rsidR="00633564" w:rsidRDefault="00633564" w:rsidP="00633564">
      <w:pPr>
        <w:spacing w:line="240" w:lineRule="auto"/>
        <w:rPr>
          <w:b/>
          <w:bCs/>
          <w:sz w:val="28"/>
          <w:szCs w:val="28"/>
        </w:rPr>
      </w:pPr>
    </w:p>
    <w:p w:rsidR="00633564" w:rsidRDefault="00633564" w:rsidP="00633564">
      <w:pPr>
        <w:spacing w:line="240" w:lineRule="auto"/>
        <w:rPr>
          <w:b/>
          <w:bCs/>
          <w:sz w:val="28"/>
          <w:szCs w:val="28"/>
        </w:rPr>
      </w:pPr>
    </w:p>
    <w:p w:rsidR="00633564" w:rsidRDefault="00633564" w:rsidP="00633564">
      <w:pPr>
        <w:spacing w:line="240" w:lineRule="auto"/>
        <w:rPr>
          <w:b/>
          <w:bCs/>
          <w:sz w:val="28"/>
          <w:szCs w:val="28"/>
        </w:rPr>
      </w:pPr>
    </w:p>
    <w:p w:rsidR="00633564" w:rsidRDefault="00633564" w:rsidP="00633564">
      <w:pPr>
        <w:spacing w:line="240" w:lineRule="auto"/>
        <w:rPr>
          <w:b/>
          <w:bCs/>
          <w:sz w:val="28"/>
          <w:szCs w:val="28"/>
        </w:rPr>
      </w:pPr>
    </w:p>
    <w:p w:rsidR="00633564" w:rsidRDefault="00633564" w:rsidP="00633564">
      <w:pPr>
        <w:spacing w:line="240" w:lineRule="auto"/>
        <w:rPr>
          <w:b/>
          <w:bCs/>
          <w:sz w:val="28"/>
          <w:szCs w:val="28"/>
        </w:rPr>
      </w:pPr>
    </w:p>
    <w:p w:rsidR="00633564" w:rsidRDefault="00633564" w:rsidP="00633564">
      <w:pPr>
        <w:spacing w:line="240" w:lineRule="auto"/>
        <w:rPr>
          <w:b/>
          <w:bCs/>
          <w:sz w:val="28"/>
          <w:szCs w:val="28"/>
        </w:rPr>
      </w:pPr>
    </w:p>
    <w:p w:rsidR="00633564" w:rsidRPr="00F3539E" w:rsidRDefault="00633564" w:rsidP="00633564">
      <w:pPr>
        <w:spacing w:line="240" w:lineRule="auto"/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718820</wp:posOffset>
            </wp:positionV>
            <wp:extent cx="57150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3564" w:rsidRDefault="00633564" w:rsidP="00633564">
      <w:pPr>
        <w:ind w:firstLine="708"/>
      </w:pPr>
    </w:p>
    <w:p w:rsidR="00E16320" w:rsidRPr="00EA1363" w:rsidRDefault="00E60F01" w:rsidP="00EA136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4377055</wp:posOffset>
            </wp:positionH>
            <wp:positionV relativeFrom="paragraph">
              <wp:posOffset>-511175</wp:posOffset>
            </wp:positionV>
            <wp:extent cx="1626870" cy="1714500"/>
            <wp:effectExtent l="19050" t="0" r="0" b="0"/>
            <wp:wrapTight wrapText="bothSides">
              <wp:wrapPolygon edited="0">
                <wp:start x="11888" y="0"/>
                <wp:lineTo x="10117" y="240"/>
                <wp:lineTo x="5817" y="3120"/>
                <wp:lineTo x="5059" y="7440"/>
                <wp:lineTo x="2782" y="11520"/>
                <wp:lineTo x="1770" y="15360"/>
                <wp:lineTo x="759" y="17040"/>
                <wp:lineTo x="-253" y="19200"/>
                <wp:lineTo x="-253" y="20640"/>
                <wp:lineTo x="3035" y="21360"/>
                <wp:lineTo x="10117" y="21360"/>
                <wp:lineTo x="12393" y="21360"/>
                <wp:lineTo x="18211" y="21360"/>
                <wp:lineTo x="21499" y="20640"/>
                <wp:lineTo x="21246" y="11520"/>
                <wp:lineTo x="21499" y="8880"/>
                <wp:lineTo x="21499" y="5520"/>
                <wp:lineTo x="21246" y="3120"/>
                <wp:lineTo x="16693" y="240"/>
                <wp:lineTo x="14923" y="0"/>
                <wp:lineTo x="11888" y="0"/>
              </wp:wrapPolygon>
            </wp:wrapTight>
            <wp:docPr id="2" name="obrázek 1" descr="C:\Users\Deniska\Desktop\MC9004404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Desktop\MC900440428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3564" w:rsidRPr="00EA1363">
        <w:rPr>
          <w:b/>
          <w:sz w:val="32"/>
          <w:szCs w:val="32"/>
        </w:rPr>
        <w:t xml:space="preserve">Prověrka k tématu </w:t>
      </w:r>
      <w:r w:rsidR="00633564" w:rsidRPr="00EA1363">
        <w:rPr>
          <w:b/>
          <w:caps/>
          <w:sz w:val="36"/>
          <w:szCs w:val="36"/>
        </w:rPr>
        <w:t>Finanční produkty</w:t>
      </w:r>
    </w:p>
    <w:p w:rsidR="00633564" w:rsidRPr="00EA1363" w:rsidRDefault="00EA1363" w:rsidP="0063356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Správně odpověz.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Napiš tři formy úvěrů.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Co je nebankovní finanční instituce?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Kdo může poskytovat spotřebitelský úvěr?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Která forma úvěru vyžaduje zástavní právo?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Co znamená zkratka RPSN?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Uveď dvě nebankovní finanční instituce na trhu financí v ČR.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Co je exekuce majetku?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Jak se nazývá úvěr, který mi umožňuje čerpat peníze z běžného účtu, i když na něm nemám dostatečnou hotovost?</w:t>
      </w:r>
    </w:p>
    <w:p w:rsidR="00633564" w:rsidRPr="00EA1363" w:rsidRDefault="00D3463A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4566920</wp:posOffset>
            </wp:positionH>
            <wp:positionV relativeFrom="paragraph">
              <wp:posOffset>10160</wp:posOffset>
            </wp:positionV>
            <wp:extent cx="1257300" cy="1266825"/>
            <wp:effectExtent l="19050" t="0" r="0" b="0"/>
            <wp:wrapTight wrapText="bothSides">
              <wp:wrapPolygon edited="0">
                <wp:start x="-327" y="0"/>
                <wp:lineTo x="-327" y="21438"/>
                <wp:lineTo x="21600" y="21438"/>
                <wp:lineTo x="21600" y="0"/>
                <wp:lineTo x="-327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2149" t="34118" r="34545" b="2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3564" w:rsidRPr="00EA1363">
        <w:rPr>
          <w:sz w:val="24"/>
          <w:szCs w:val="24"/>
        </w:rPr>
        <w:t>Který úvěr slouží k nákupu např. spotřební elektroniky?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Napiš dvě hlavní nevýhody nebankovní půjčky.</w:t>
      </w:r>
    </w:p>
    <w:p w:rsidR="00633564" w:rsidRPr="00EA1363" w:rsidRDefault="00633564" w:rsidP="00633564">
      <w:pPr>
        <w:pStyle w:val="Odstavecseseznamem"/>
        <w:ind w:left="1080"/>
        <w:rPr>
          <w:sz w:val="24"/>
          <w:szCs w:val="24"/>
        </w:rPr>
      </w:pPr>
    </w:p>
    <w:p w:rsidR="00633564" w:rsidRPr="00EA1363" w:rsidRDefault="00633564" w:rsidP="0063356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A1363">
        <w:rPr>
          <w:b/>
          <w:sz w:val="28"/>
          <w:szCs w:val="28"/>
        </w:rPr>
        <w:t xml:space="preserve"> Doplň do vět chybějící výrazy</w:t>
      </w:r>
      <w:r w:rsidR="00EA1363">
        <w:rPr>
          <w:b/>
          <w:sz w:val="28"/>
          <w:szCs w:val="28"/>
        </w:rPr>
        <w:t>.</w:t>
      </w:r>
    </w:p>
    <w:p w:rsidR="00633564" w:rsidRPr="00EA1363" w:rsidRDefault="00633564" w:rsidP="00633564">
      <w:pPr>
        <w:pStyle w:val="Odstavecseseznamem"/>
        <w:rPr>
          <w:sz w:val="24"/>
          <w:szCs w:val="24"/>
        </w:rPr>
      </w:pPr>
      <w:proofErr w:type="gramStart"/>
      <w:r w:rsidRPr="00EA1363">
        <w:rPr>
          <w:sz w:val="24"/>
          <w:szCs w:val="24"/>
        </w:rPr>
        <w:t xml:space="preserve">-  </w:t>
      </w:r>
      <w:r w:rsidR="00E60F01">
        <w:rPr>
          <w:sz w:val="24"/>
          <w:szCs w:val="24"/>
        </w:rPr>
        <w:t xml:space="preserve"> </w:t>
      </w:r>
      <w:r w:rsidRPr="00EA1363">
        <w:rPr>
          <w:sz w:val="24"/>
          <w:szCs w:val="24"/>
        </w:rPr>
        <w:t>Podle</w:t>
      </w:r>
      <w:proofErr w:type="gramEnd"/>
      <w:r w:rsidRPr="00EA1363">
        <w:rPr>
          <w:sz w:val="24"/>
          <w:szCs w:val="24"/>
        </w:rPr>
        <w:t xml:space="preserve"> _________ je každý poskytovatel spotřebitelského ___________</w:t>
      </w:r>
    </w:p>
    <w:p w:rsidR="00633564" w:rsidRPr="00EA1363" w:rsidRDefault="00633564" w:rsidP="00633564">
      <w:pPr>
        <w:pStyle w:val="Odstavecseseznamem"/>
        <w:rPr>
          <w:sz w:val="24"/>
          <w:szCs w:val="24"/>
        </w:rPr>
      </w:pPr>
      <w:r w:rsidRPr="00EA1363">
        <w:rPr>
          <w:sz w:val="24"/>
          <w:szCs w:val="24"/>
        </w:rPr>
        <w:t>povinen vás seznámit s </w:t>
      </w:r>
      <w:proofErr w:type="gramStart"/>
      <w:r w:rsidRPr="00EA1363">
        <w:rPr>
          <w:sz w:val="24"/>
          <w:szCs w:val="24"/>
        </w:rPr>
        <w:t>výší __________ .</w:t>
      </w:r>
      <w:proofErr w:type="gramEnd"/>
      <w:r w:rsidRPr="00EA1363">
        <w:rPr>
          <w:sz w:val="24"/>
          <w:szCs w:val="24"/>
        </w:rPr>
        <w:t xml:space="preserve"> 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 xml:space="preserve">______________ je osoba, která na základě rozhodnutí soudu vykonává činnosti </w:t>
      </w:r>
      <w:r w:rsidR="00E60F01">
        <w:rPr>
          <w:sz w:val="24"/>
          <w:szCs w:val="24"/>
        </w:rPr>
        <w:t xml:space="preserve"> </w:t>
      </w:r>
      <w:r w:rsidRPr="00EA1363">
        <w:rPr>
          <w:sz w:val="24"/>
          <w:szCs w:val="24"/>
        </w:rPr>
        <w:t xml:space="preserve">s </w:t>
      </w:r>
      <w:proofErr w:type="gramStart"/>
      <w:r w:rsidRPr="00EA1363">
        <w:rPr>
          <w:sz w:val="24"/>
          <w:szCs w:val="24"/>
        </w:rPr>
        <w:t>tzv.  ___________ .</w:t>
      </w:r>
      <w:proofErr w:type="gramEnd"/>
      <w:r w:rsidRPr="00EA1363">
        <w:rPr>
          <w:sz w:val="24"/>
          <w:szCs w:val="24"/>
        </w:rPr>
        <w:t xml:space="preserve"> </w:t>
      </w:r>
    </w:p>
    <w:p w:rsidR="00633564" w:rsidRPr="00EA1363" w:rsidRDefault="00633564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 xml:space="preserve">Tzv. revolvingový úvěr je poskytován ke _____________ kartě. </w:t>
      </w:r>
    </w:p>
    <w:p w:rsidR="00633564" w:rsidRPr="00EA1363" w:rsidRDefault="00EA1363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 xml:space="preserve">Nebankovní finanční společnosti mohou poskytovat své služby na základě ___________, kterou jim udělí </w:t>
      </w:r>
      <w:proofErr w:type="gramStart"/>
      <w:r w:rsidRPr="00EA1363">
        <w:rPr>
          <w:sz w:val="24"/>
          <w:szCs w:val="24"/>
        </w:rPr>
        <w:t>ministerstvo ___________ .</w:t>
      </w:r>
      <w:proofErr w:type="gramEnd"/>
      <w:r w:rsidRPr="00EA1363">
        <w:rPr>
          <w:sz w:val="24"/>
          <w:szCs w:val="24"/>
        </w:rPr>
        <w:t xml:space="preserve"> </w:t>
      </w:r>
    </w:p>
    <w:p w:rsidR="00EA1363" w:rsidRPr="00EA1363" w:rsidRDefault="00EA1363" w:rsidP="00633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 xml:space="preserve">______________  ____________ </w:t>
      </w:r>
      <w:proofErr w:type="gramStart"/>
      <w:r w:rsidRPr="00EA1363">
        <w:rPr>
          <w:sz w:val="24"/>
          <w:szCs w:val="24"/>
        </w:rPr>
        <w:t>se</w:t>
      </w:r>
      <w:proofErr w:type="gramEnd"/>
      <w:r w:rsidRPr="00EA1363">
        <w:rPr>
          <w:sz w:val="24"/>
          <w:szCs w:val="24"/>
        </w:rPr>
        <w:t xml:space="preserve"> rozumí nabídka půjček, hypoték či stavebních spoření. </w:t>
      </w:r>
    </w:p>
    <w:p w:rsidR="00EA1363" w:rsidRPr="00EA1363" w:rsidRDefault="00D3463A" w:rsidP="00EA1363">
      <w:pPr>
        <w:pStyle w:val="Odstavecseseznamem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5281930</wp:posOffset>
            </wp:positionH>
            <wp:positionV relativeFrom="paragraph">
              <wp:posOffset>113665</wp:posOffset>
            </wp:positionV>
            <wp:extent cx="1076325" cy="1571625"/>
            <wp:effectExtent l="19050" t="0" r="9525" b="0"/>
            <wp:wrapTight wrapText="bothSides">
              <wp:wrapPolygon edited="0">
                <wp:start x="-382" y="0"/>
                <wp:lineTo x="-382" y="21469"/>
                <wp:lineTo x="21791" y="21469"/>
                <wp:lineTo x="21791" y="0"/>
                <wp:lineTo x="-382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298" t="24412" r="33719" b="18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1363" w:rsidRPr="00EA1363" w:rsidRDefault="00EA1363" w:rsidP="00EA136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A1363">
        <w:rPr>
          <w:b/>
          <w:sz w:val="28"/>
          <w:szCs w:val="28"/>
        </w:rPr>
        <w:t>Oprav chybné věty</w:t>
      </w:r>
      <w:r>
        <w:rPr>
          <w:b/>
          <w:sz w:val="28"/>
          <w:szCs w:val="28"/>
        </w:rPr>
        <w:t>.</w:t>
      </w:r>
    </w:p>
    <w:p w:rsidR="00EA1363" w:rsidRPr="00EA1363" w:rsidRDefault="00EA1363" w:rsidP="00EA13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Úvěry (neboli půjčky) nemají mnoho podob.</w:t>
      </w:r>
    </w:p>
    <w:p w:rsidR="00EA1363" w:rsidRPr="00EA1363" w:rsidRDefault="00EA1363" w:rsidP="00EA13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 xml:space="preserve">Doba splatnosti </w:t>
      </w:r>
      <w:proofErr w:type="spellStart"/>
      <w:r w:rsidRPr="00EA1363">
        <w:rPr>
          <w:sz w:val="24"/>
          <w:szCs w:val="24"/>
        </w:rPr>
        <w:t>kontorentu</w:t>
      </w:r>
      <w:proofErr w:type="spellEnd"/>
      <w:r w:rsidRPr="00EA1363">
        <w:rPr>
          <w:sz w:val="24"/>
          <w:szCs w:val="24"/>
        </w:rPr>
        <w:t xml:space="preserve"> je stanovena bankou.</w:t>
      </w:r>
    </w:p>
    <w:p w:rsidR="00EA1363" w:rsidRPr="00EA1363" w:rsidRDefault="00EA1363" w:rsidP="00EA13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Hypotéky poskytují nebankovní instituce.</w:t>
      </w:r>
    </w:p>
    <w:p w:rsidR="00EA1363" w:rsidRPr="00EA1363" w:rsidRDefault="00EA1363" w:rsidP="00EA13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Mezi hlavní výhody nebankovních půjček patří zejména nedostupnost.</w:t>
      </w:r>
    </w:p>
    <w:p w:rsidR="00EA1363" w:rsidRPr="00EA1363" w:rsidRDefault="00EA1363" w:rsidP="00EA13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U půjčky nebude</w:t>
      </w:r>
      <w:r w:rsidR="00E60F01">
        <w:rPr>
          <w:sz w:val="24"/>
          <w:szCs w:val="24"/>
        </w:rPr>
        <w:t>me</w:t>
      </w:r>
      <w:r w:rsidRPr="00EA1363">
        <w:rPr>
          <w:sz w:val="24"/>
          <w:szCs w:val="24"/>
        </w:rPr>
        <w:t xml:space="preserve"> splácet pouze úrok, ale také měsíční sazbu nákladů. </w:t>
      </w:r>
    </w:p>
    <w:p w:rsidR="00EA1363" w:rsidRPr="00EA1363" w:rsidRDefault="00EA1363" w:rsidP="00EA1363">
      <w:pPr>
        <w:pStyle w:val="Odstavecseseznamem"/>
        <w:ind w:left="1080"/>
        <w:rPr>
          <w:sz w:val="24"/>
          <w:szCs w:val="24"/>
        </w:rPr>
      </w:pPr>
    </w:p>
    <w:p w:rsidR="00EA1363" w:rsidRPr="00EA1363" w:rsidRDefault="00EA1363" w:rsidP="00EA136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A1363">
        <w:rPr>
          <w:b/>
          <w:sz w:val="28"/>
          <w:szCs w:val="28"/>
        </w:rPr>
        <w:t xml:space="preserve"> Označ správně formulované věty.</w:t>
      </w:r>
      <w:r w:rsidR="00D3463A" w:rsidRPr="00D3463A">
        <w:rPr>
          <w:noProof/>
          <w:lang w:eastAsia="cs-CZ"/>
        </w:rPr>
        <w:t xml:space="preserve"> </w:t>
      </w:r>
    </w:p>
    <w:p w:rsidR="00EA1363" w:rsidRPr="00EA1363" w:rsidRDefault="00EA1363" w:rsidP="00EA13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Známou finanční institucí na trhu financí je banka PROVIDENT.</w:t>
      </w:r>
    </w:p>
    <w:p w:rsidR="00EA1363" w:rsidRPr="00EA1363" w:rsidRDefault="00D3463A" w:rsidP="00EA13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4559935</wp:posOffset>
            </wp:positionH>
            <wp:positionV relativeFrom="paragraph">
              <wp:posOffset>82550</wp:posOffset>
            </wp:positionV>
            <wp:extent cx="1672590" cy="1485900"/>
            <wp:effectExtent l="19050" t="0" r="3810" b="0"/>
            <wp:wrapTight wrapText="bothSides">
              <wp:wrapPolygon edited="0">
                <wp:start x="-246" y="0"/>
                <wp:lineTo x="-246" y="21323"/>
                <wp:lineTo x="21649" y="21323"/>
                <wp:lineTo x="21649" y="0"/>
                <wp:lineTo x="-246" y="0"/>
              </wp:wrapPolygon>
            </wp:wrapTight>
            <wp:docPr id="13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4958" t="34118" r="29709" b="25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59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1363" w:rsidRPr="00EA1363">
        <w:rPr>
          <w:sz w:val="24"/>
          <w:szCs w:val="24"/>
        </w:rPr>
        <w:t>Neoprávněnému zabavení majetku mohu zabránit.</w:t>
      </w:r>
    </w:p>
    <w:p w:rsidR="00EA1363" w:rsidRPr="00EA1363" w:rsidRDefault="00EA1363" w:rsidP="00EA13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Neoprávněnému zabavení majetku nemohu zabránit.</w:t>
      </w:r>
    </w:p>
    <w:p w:rsidR="00EA1363" w:rsidRPr="00EA1363" w:rsidRDefault="00EA1363" w:rsidP="00EA13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Věřitel je osoba, která má pohledávku u dlužníka.</w:t>
      </w:r>
    </w:p>
    <w:p w:rsidR="00EA1363" w:rsidRPr="00EA1363" w:rsidRDefault="00EA1363" w:rsidP="00EA13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A1363">
        <w:rPr>
          <w:sz w:val="24"/>
          <w:szCs w:val="24"/>
        </w:rPr>
        <w:t>Dlužník je osoba, která má u věřitele dluh.</w:t>
      </w:r>
      <w:r w:rsidR="00D3463A" w:rsidRPr="00D3463A">
        <w:rPr>
          <w:noProof/>
          <w:lang w:eastAsia="cs-CZ"/>
        </w:rPr>
        <w:t xml:space="preserve"> </w:t>
      </w:r>
    </w:p>
    <w:p w:rsidR="00E60F01" w:rsidRDefault="00E60F01" w:rsidP="00E60F01">
      <w:pPr>
        <w:rPr>
          <w:rFonts w:cstheme="minorHAnsi"/>
          <w:b/>
          <w:sz w:val="36"/>
          <w:szCs w:val="36"/>
        </w:rPr>
      </w:pPr>
      <w:r w:rsidRPr="00E60F01"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22327" cy="1248508"/>
            <wp:effectExtent l="19050" t="0" r="0" b="0"/>
            <wp:wrapSquare wrapText="bothSides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0359">
        <w:rPr>
          <w:rFonts w:cstheme="minorHAnsi"/>
          <w:b/>
          <w:sz w:val="36"/>
          <w:szCs w:val="36"/>
        </w:rPr>
        <w:t>Použité zdroje:</w:t>
      </w:r>
    </w:p>
    <w:p w:rsidR="00E60F01" w:rsidRPr="00E60F01" w:rsidRDefault="00E60F01" w:rsidP="00E60F0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Vlastní text</w:t>
      </w:r>
    </w:p>
    <w:p w:rsidR="00D3463A" w:rsidRPr="00D3463A" w:rsidRDefault="00D3463A" w:rsidP="00D3463A">
      <w:pPr>
        <w:pStyle w:val="Odstavecseseznamem"/>
        <w:numPr>
          <w:ilvl w:val="0"/>
          <w:numId w:val="3"/>
        </w:numPr>
        <w:spacing w:after="0"/>
        <w:rPr>
          <w:sz w:val="32"/>
          <w:szCs w:val="32"/>
        </w:rPr>
      </w:pPr>
      <w:r w:rsidRPr="00D3463A">
        <w:rPr>
          <w:sz w:val="32"/>
          <w:szCs w:val="32"/>
        </w:rPr>
        <w:t xml:space="preserve">Obrázky z galerie </w:t>
      </w:r>
      <w:hyperlink r:id="rId11" w:history="1">
        <w:r w:rsidRPr="00D3463A">
          <w:rPr>
            <w:rStyle w:val="Hypertextovodkaz"/>
            <w:sz w:val="32"/>
            <w:szCs w:val="32"/>
          </w:rPr>
          <w:t>www.office.com</w:t>
        </w:r>
      </w:hyperlink>
      <w:r w:rsidRPr="00D3463A">
        <w:rPr>
          <w:sz w:val="32"/>
          <w:szCs w:val="32"/>
        </w:rPr>
        <w:t xml:space="preserve">  </w:t>
      </w:r>
    </w:p>
    <w:p w:rsidR="00633564" w:rsidRPr="00633564" w:rsidRDefault="00633564" w:rsidP="00633564">
      <w:pPr>
        <w:rPr>
          <w:sz w:val="28"/>
          <w:szCs w:val="28"/>
        </w:rPr>
      </w:pPr>
    </w:p>
    <w:p w:rsidR="00633564" w:rsidRDefault="003604BF">
      <w:pPr>
        <w:rPr>
          <w:noProof/>
          <w:lang w:eastAsia="cs-CZ"/>
        </w:rPr>
      </w:pPr>
      <w:r w:rsidRPr="003604BF">
        <w:rPr>
          <w:noProof/>
          <w:lang w:eastAsia="cs-CZ"/>
        </w:rPr>
        <w:t xml:space="preserve"> </w:t>
      </w:r>
    </w:p>
    <w:p w:rsidR="003604BF" w:rsidRDefault="003604BF">
      <w:pPr>
        <w:rPr>
          <w:noProof/>
          <w:lang w:eastAsia="cs-CZ"/>
        </w:rPr>
      </w:pPr>
    </w:p>
    <w:p w:rsidR="003604BF" w:rsidRDefault="003604BF"/>
    <w:sectPr w:rsidR="003604BF" w:rsidSect="00305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56BD8"/>
    <w:multiLevelType w:val="hybridMultilevel"/>
    <w:tmpl w:val="B99668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E6156"/>
    <w:multiLevelType w:val="hybridMultilevel"/>
    <w:tmpl w:val="2C762F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>
    <w:nsid w:val="5C027BF0"/>
    <w:multiLevelType w:val="hybridMultilevel"/>
    <w:tmpl w:val="42E6CD92"/>
    <w:lvl w:ilvl="0" w:tplc="2A90649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BCF7B3B"/>
    <w:multiLevelType w:val="hybridMultilevel"/>
    <w:tmpl w:val="2A8E10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3564"/>
    <w:rsid w:val="00305AD5"/>
    <w:rsid w:val="003604BF"/>
    <w:rsid w:val="00577271"/>
    <w:rsid w:val="00633564"/>
    <w:rsid w:val="006A4EEC"/>
    <w:rsid w:val="007844E1"/>
    <w:rsid w:val="008B6B1C"/>
    <w:rsid w:val="00C66DA8"/>
    <w:rsid w:val="00CE6D00"/>
    <w:rsid w:val="00D3463A"/>
    <w:rsid w:val="00E60F01"/>
    <w:rsid w:val="00EA1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356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633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3356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0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0F0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346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office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F19EA-40D4-4734-850F-F1F2BEC94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306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3</cp:revision>
  <dcterms:created xsi:type="dcterms:W3CDTF">2012-03-20T13:29:00Z</dcterms:created>
  <dcterms:modified xsi:type="dcterms:W3CDTF">2012-05-15T17:35:00Z</dcterms:modified>
</cp:coreProperties>
</file>