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1DA" w:rsidRDefault="0021246C" w:rsidP="0079113F">
      <w:pPr>
        <w:autoSpaceDE w:val="0"/>
        <w:autoSpaceDN w:val="0"/>
        <w:adjustRightInd w:val="0"/>
        <w:jc w:val="center"/>
      </w:pPr>
      <w:r w:rsidRPr="0021246C">
        <w:rPr>
          <w:noProof/>
        </w:rPr>
        <w:drawing>
          <wp:inline distT="0" distB="0" distL="0" distR="0" wp14:anchorId="1C358773" wp14:editId="4C9A092A">
            <wp:extent cx="5760720" cy="1888188"/>
            <wp:effectExtent l="0" t="3810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21246C" w:rsidRDefault="0021246C" w:rsidP="0079113F">
      <w:pPr>
        <w:autoSpaceDE w:val="0"/>
        <w:autoSpaceDN w:val="0"/>
        <w:adjustRightInd w:val="0"/>
        <w:jc w:val="center"/>
      </w:pPr>
    </w:p>
    <w:p w:rsidR="0021246C" w:rsidRDefault="0021246C" w:rsidP="0079113F">
      <w:pPr>
        <w:autoSpaceDE w:val="0"/>
        <w:autoSpaceDN w:val="0"/>
        <w:adjustRightInd w:val="0"/>
        <w:jc w:val="center"/>
      </w:pPr>
    </w:p>
    <w:p w:rsidR="0021246C" w:rsidRDefault="0021246C" w:rsidP="0079113F">
      <w:pPr>
        <w:autoSpaceDE w:val="0"/>
        <w:autoSpaceDN w:val="0"/>
        <w:adjustRightInd w:val="0"/>
        <w:jc w:val="center"/>
      </w:pPr>
    </w:p>
    <w:p w:rsidR="0021246C" w:rsidRDefault="00225FEB" w:rsidP="0079113F">
      <w:pPr>
        <w:autoSpaceDE w:val="0"/>
        <w:autoSpaceDN w:val="0"/>
        <w:adjustRightInd w:val="0"/>
        <w:jc w:val="center"/>
      </w:pPr>
      <w:r>
        <w:pict>
          <v:rect id="Podnadpis 2" o:spid="_x0000_s1026" style="position:absolute;left:0;text-align:left;margin-left:0;margin-top:0;width:7in;height:13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" filled="f" stroked="f">
            <v:path arrowok="t"/>
            <o:lock v:ext="edit" grouping="t"/>
            <v:textbox>
              <w:txbxContent>
                <w:p w:rsidR="0021246C" w:rsidRDefault="0021246C" w:rsidP="0021246C">
                  <w:pPr>
                    <w:pStyle w:val="Normlnweb"/>
                    <w:spacing w:before="154" w:beforeAutospacing="0" w:after="0" w:afterAutospacing="0"/>
                    <w:jc w:val="center"/>
                    <w:rPr>
                      <w:color w:val="000000" w:themeColor="text1"/>
                      <w:kern w:val="24"/>
                      <w:sz w:val="40"/>
                      <w:szCs w:val="40"/>
                    </w:rPr>
                  </w:pPr>
                  <w:r w:rsidRPr="0021246C">
                    <w:rPr>
                      <w:color w:val="000000" w:themeColor="text1"/>
                      <w:kern w:val="24"/>
                      <w:sz w:val="40"/>
                      <w:szCs w:val="40"/>
                    </w:rPr>
                    <w:t xml:space="preserve">Herbert </w:t>
                  </w:r>
                  <w:r w:rsidR="00225FEB">
                    <w:rPr>
                      <w:color w:val="000000" w:themeColor="text1"/>
                      <w:kern w:val="24"/>
                      <w:sz w:val="40"/>
                      <w:szCs w:val="40"/>
                    </w:rPr>
                    <w:t>George</w:t>
                  </w:r>
                  <w:bookmarkStart w:id="0" w:name="_GoBack"/>
                  <w:bookmarkEnd w:id="0"/>
                  <w:r w:rsidRPr="0021246C">
                    <w:rPr>
                      <w:color w:val="000000" w:themeColor="text1"/>
                      <w:kern w:val="24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21246C">
                    <w:rPr>
                      <w:color w:val="000000" w:themeColor="text1"/>
                      <w:kern w:val="24"/>
                      <w:sz w:val="40"/>
                      <w:szCs w:val="40"/>
                    </w:rPr>
                    <w:t>Wells</w:t>
                  </w:r>
                  <w:proofErr w:type="spellEnd"/>
                  <w:r w:rsidRPr="0021246C">
                    <w:rPr>
                      <w:color w:val="000000" w:themeColor="text1"/>
                      <w:kern w:val="24"/>
                      <w:sz w:val="40"/>
                      <w:szCs w:val="40"/>
                    </w:rPr>
                    <w:t xml:space="preserve"> </w:t>
                  </w:r>
                  <w:r w:rsidR="00D85CE4">
                    <w:rPr>
                      <w:color w:val="000000" w:themeColor="text1"/>
                      <w:kern w:val="24"/>
                      <w:sz w:val="40"/>
                      <w:szCs w:val="40"/>
                    </w:rPr>
                    <w:t>–</w:t>
                  </w:r>
                  <w:r w:rsidRPr="0021246C">
                    <w:rPr>
                      <w:color w:val="000000" w:themeColor="text1"/>
                      <w:kern w:val="24"/>
                      <w:sz w:val="40"/>
                      <w:szCs w:val="40"/>
                    </w:rPr>
                    <w:t xml:space="preserve"> </w:t>
                  </w:r>
                  <w:r w:rsidR="00D85CE4">
                    <w:rPr>
                      <w:color w:val="000000" w:themeColor="text1"/>
                      <w:kern w:val="24"/>
                      <w:sz w:val="40"/>
                      <w:szCs w:val="40"/>
                    </w:rPr>
                    <w:t>Nábytek, který se zbláznil</w:t>
                  </w:r>
                  <w:r w:rsidRPr="0021246C">
                    <w:rPr>
                      <w:color w:val="000000" w:themeColor="text1"/>
                      <w:kern w:val="24"/>
                      <w:sz w:val="40"/>
                      <w:szCs w:val="40"/>
                    </w:rPr>
                    <w:t xml:space="preserve"> </w:t>
                  </w:r>
                </w:p>
                <w:p w:rsidR="0021246C" w:rsidRPr="0021246C" w:rsidRDefault="0021246C" w:rsidP="0021246C">
                  <w:pPr>
                    <w:pStyle w:val="Normlnweb"/>
                    <w:spacing w:before="154" w:beforeAutospacing="0" w:after="0" w:afterAutospacing="0"/>
                    <w:jc w:val="center"/>
                    <w:rPr>
                      <w:sz w:val="40"/>
                      <w:szCs w:val="40"/>
                    </w:rPr>
                  </w:pPr>
                  <w:r w:rsidRPr="0021246C">
                    <w:rPr>
                      <w:noProof/>
                      <w:color w:val="000000" w:themeColor="text1"/>
                      <w:kern w:val="24"/>
                      <w:sz w:val="40"/>
                      <w:szCs w:val="40"/>
                    </w:rPr>
                    <w:drawing>
                      <wp:inline distT="0" distB="0" distL="0" distR="0">
                        <wp:extent cx="5400675" cy="1047750"/>
                        <wp:effectExtent l="0" t="0" r="0" b="0"/>
                        <wp:docPr id="4" name="Obrázek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00675" cy="1047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1246C">
                    <w:rPr>
                      <w:color w:val="000000" w:themeColor="text1"/>
                      <w:kern w:val="24"/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rect>
        </w:pict>
      </w:r>
    </w:p>
    <w:p w:rsidR="00A76DD8" w:rsidRDefault="00A76DD8" w:rsidP="0079113F">
      <w:pPr>
        <w:autoSpaceDE w:val="0"/>
        <w:autoSpaceDN w:val="0"/>
        <w:adjustRightInd w:val="0"/>
        <w:jc w:val="center"/>
      </w:pPr>
    </w:p>
    <w:p w:rsidR="00A76DD8" w:rsidRDefault="00A76DD8" w:rsidP="0079113F">
      <w:pPr>
        <w:autoSpaceDE w:val="0"/>
        <w:autoSpaceDN w:val="0"/>
        <w:adjustRightInd w:val="0"/>
        <w:jc w:val="center"/>
      </w:pPr>
    </w:p>
    <w:p w:rsidR="00A76DD8" w:rsidRDefault="00A76DD8" w:rsidP="0079113F">
      <w:pPr>
        <w:autoSpaceDE w:val="0"/>
        <w:autoSpaceDN w:val="0"/>
        <w:adjustRightInd w:val="0"/>
        <w:jc w:val="center"/>
      </w:pPr>
    </w:p>
    <w:p w:rsidR="00A76DD8" w:rsidRDefault="00A76DD8" w:rsidP="0079113F">
      <w:pPr>
        <w:autoSpaceDE w:val="0"/>
        <w:autoSpaceDN w:val="0"/>
        <w:adjustRightInd w:val="0"/>
        <w:jc w:val="center"/>
      </w:pPr>
    </w:p>
    <w:p w:rsidR="00A76DD8" w:rsidRDefault="00A76DD8" w:rsidP="0079113F">
      <w:pPr>
        <w:autoSpaceDE w:val="0"/>
        <w:autoSpaceDN w:val="0"/>
        <w:adjustRightInd w:val="0"/>
        <w:jc w:val="center"/>
      </w:pPr>
    </w:p>
    <w:p w:rsidR="00A76DD8" w:rsidRDefault="00A76DD8" w:rsidP="0079113F">
      <w:pPr>
        <w:autoSpaceDE w:val="0"/>
        <w:autoSpaceDN w:val="0"/>
        <w:adjustRightInd w:val="0"/>
        <w:jc w:val="center"/>
      </w:pPr>
    </w:p>
    <w:p w:rsidR="00A76DD8" w:rsidRDefault="00A76DD8" w:rsidP="0079113F">
      <w:pPr>
        <w:autoSpaceDE w:val="0"/>
        <w:autoSpaceDN w:val="0"/>
        <w:adjustRightInd w:val="0"/>
        <w:jc w:val="center"/>
      </w:pPr>
    </w:p>
    <w:p w:rsidR="00A76DD8" w:rsidRDefault="00A76DD8" w:rsidP="0079113F">
      <w:pPr>
        <w:autoSpaceDE w:val="0"/>
        <w:autoSpaceDN w:val="0"/>
        <w:adjustRightInd w:val="0"/>
        <w:jc w:val="center"/>
      </w:pPr>
    </w:p>
    <w:p w:rsidR="00A76DD8" w:rsidRDefault="00A76DD8" w:rsidP="0079113F">
      <w:pPr>
        <w:autoSpaceDE w:val="0"/>
        <w:autoSpaceDN w:val="0"/>
        <w:adjustRightInd w:val="0"/>
        <w:jc w:val="center"/>
      </w:pPr>
    </w:p>
    <w:p w:rsidR="0079113F" w:rsidRDefault="0079113F" w:rsidP="0021246C">
      <w:pPr>
        <w:pStyle w:val="Nadpis1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1246C" w:rsidRDefault="0021246C" w:rsidP="0021246C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21246C" w:rsidRPr="0021246C" w:rsidTr="0021246C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FC1" w:rsidRPr="0021246C" w:rsidRDefault="0021246C" w:rsidP="0021246C">
            <w:r w:rsidRPr="0021246C">
              <w:rPr>
                <w:b/>
                <w:bCs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FC1" w:rsidRPr="0021246C" w:rsidRDefault="0021246C" w:rsidP="0021246C">
            <w:r w:rsidRPr="0021246C">
              <w:rPr>
                <w:b/>
                <w:bCs/>
              </w:rPr>
              <w:t xml:space="preserve"> červen 2011</w:t>
            </w:r>
          </w:p>
        </w:tc>
      </w:tr>
      <w:tr w:rsidR="0021246C" w:rsidRPr="0021246C" w:rsidTr="0021246C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FC1" w:rsidRPr="0021246C" w:rsidRDefault="0021246C" w:rsidP="0021246C">
            <w:r w:rsidRPr="0021246C"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FC1" w:rsidRPr="0021246C" w:rsidRDefault="0021246C" w:rsidP="0021246C">
            <w:r w:rsidRPr="0021246C">
              <w:t>8.</w:t>
            </w:r>
          </w:p>
        </w:tc>
      </w:tr>
      <w:tr w:rsidR="0021246C" w:rsidRPr="0021246C" w:rsidTr="0021246C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FC1" w:rsidRPr="0021246C" w:rsidRDefault="0021246C" w:rsidP="0021246C">
            <w:r w:rsidRPr="0021246C"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6FC1" w:rsidRPr="0021246C" w:rsidRDefault="0021246C" w:rsidP="00D85CE4">
            <w:r w:rsidRPr="0021246C">
              <w:t>Žáci budou seznámeni s jedním ze</w:t>
            </w:r>
            <w:r w:rsidR="003D4DFE">
              <w:t xml:space="preserve"> zakladatelů sci-fi literatury </w:t>
            </w:r>
            <w:r w:rsidRPr="0021246C">
              <w:t xml:space="preserve">H. G. </w:t>
            </w:r>
            <w:proofErr w:type="spellStart"/>
            <w:r w:rsidRPr="0021246C">
              <w:t>Wellsem</w:t>
            </w:r>
            <w:proofErr w:type="spellEnd"/>
            <w:r w:rsidRPr="0021246C">
              <w:t>, napíší si zápis do sešitu a rozeberou ukázku.</w:t>
            </w:r>
          </w:p>
        </w:tc>
      </w:tr>
    </w:tbl>
    <w:p w:rsidR="0021246C" w:rsidRDefault="0021246C" w:rsidP="0021246C"/>
    <w:p w:rsidR="0021246C" w:rsidRDefault="0021246C" w:rsidP="0021246C"/>
    <w:p w:rsidR="0021246C" w:rsidRDefault="0021246C" w:rsidP="0021246C"/>
    <w:p w:rsidR="0021246C" w:rsidRDefault="0021246C" w:rsidP="0021246C"/>
    <w:p w:rsidR="0021246C" w:rsidRDefault="0021246C" w:rsidP="0021246C"/>
    <w:p w:rsidR="0021246C" w:rsidRDefault="0021246C" w:rsidP="0021246C"/>
    <w:p w:rsidR="0021246C" w:rsidRDefault="0021246C" w:rsidP="0021246C"/>
    <w:p w:rsidR="0021246C" w:rsidRDefault="0021246C" w:rsidP="0021246C"/>
    <w:p w:rsidR="0021246C" w:rsidRDefault="0021246C" w:rsidP="0021246C"/>
    <w:p w:rsidR="0021246C" w:rsidRDefault="0021246C" w:rsidP="0021246C"/>
    <w:p w:rsidR="0021246C" w:rsidRDefault="0021246C" w:rsidP="0021246C"/>
    <w:p w:rsidR="0021246C" w:rsidRDefault="0021246C" w:rsidP="0021246C"/>
    <w:p w:rsidR="0021246C" w:rsidRPr="0021246C" w:rsidRDefault="0021246C" w:rsidP="0021246C"/>
    <w:p w:rsidR="0079113F" w:rsidRDefault="0079113F" w:rsidP="0079113F"/>
    <w:p w:rsidR="0079113F" w:rsidRPr="00415CB6" w:rsidRDefault="0021246C" w:rsidP="00BD01DA">
      <w:pPr>
        <w:pStyle w:val="Nzev"/>
        <w:rPr>
          <w:rFonts w:cs="Times New Roman"/>
          <w:szCs w:val="32"/>
        </w:rPr>
      </w:pPr>
      <w:r w:rsidRPr="0021246C">
        <w:rPr>
          <w:rFonts w:cs="Times New Roman"/>
          <w:b/>
          <w:sz w:val="40"/>
          <w:szCs w:val="40"/>
        </w:rPr>
        <w:lastRenderedPageBreak/>
        <w:t>Autor</w:t>
      </w:r>
    </w:p>
    <w:p w:rsidR="0021246C" w:rsidRDefault="0021246C" w:rsidP="0021246C">
      <w:pPr>
        <w:jc w:val="center"/>
        <w:rPr>
          <w:b/>
        </w:rPr>
      </w:pPr>
      <w:r w:rsidRPr="0021246C">
        <w:rPr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6806C4EE" wp14:editId="66BDC88F">
            <wp:simplePos x="0" y="0"/>
            <wp:positionH relativeFrom="column">
              <wp:posOffset>-101600</wp:posOffset>
            </wp:positionH>
            <wp:positionV relativeFrom="paragraph">
              <wp:posOffset>71120</wp:posOffset>
            </wp:positionV>
            <wp:extent cx="1475105" cy="2057400"/>
            <wp:effectExtent l="0" t="0" r="0" b="0"/>
            <wp:wrapTight wrapText="bothSides">
              <wp:wrapPolygon edited="0">
                <wp:start x="0" y="0"/>
                <wp:lineTo x="0" y="21400"/>
                <wp:lineTo x="21200" y="21400"/>
                <wp:lineTo x="21200" y="0"/>
                <wp:lineTo x="0" y="0"/>
              </wp:wrapPolygon>
            </wp:wrapTight>
            <wp:docPr id="2" name="obrázek 2" descr="Herbert George Wells před rokem 1922.">
              <a:hlinkClick xmlns:a="http://schemas.openxmlformats.org/drawingml/2006/main" r:id="rId12" tooltip="&quot;Herbert George Wells před rokem 1922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ert George Wells před rokem 1922.">
                      <a:hlinkClick r:id="rId12" tooltip="&quot;Herbert George Wells před rokem 1922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r:link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Herbert George </w:t>
      </w:r>
      <w:proofErr w:type="spellStart"/>
      <w:r>
        <w:rPr>
          <w:b/>
        </w:rPr>
        <w:t>Wells</w:t>
      </w:r>
      <w:proofErr w:type="spellEnd"/>
    </w:p>
    <w:p w:rsidR="0021246C" w:rsidRPr="0021246C" w:rsidRDefault="0021246C" w:rsidP="0021246C">
      <w:pPr>
        <w:jc w:val="center"/>
        <w:rPr>
          <w:b/>
        </w:rPr>
      </w:pPr>
      <w:r>
        <w:rPr>
          <w:b/>
        </w:rPr>
        <w:t>(1866 – 1946)</w:t>
      </w:r>
    </w:p>
    <w:p w:rsidR="0079113F" w:rsidRPr="00A31B7D" w:rsidRDefault="0079113F" w:rsidP="0079113F">
      <w:r w:rsidRPr="00A31B7D">
        <w:t xml:space="preserve">byl anglický </w:t>
      </w:r>
      <w:hyperlink r:id="rId15" w:tooltip="Spisovatel" w:history="1">
        <w:r w:rsidRPr="0079113F">
          <w:rPr>
            <w:rStyle w:val="Hypertextovodkaz"/>
            <w:color w:val="auto"/>
            <w:u w:val="none"/>
          </w:rPr>
          <w:t>spisovatel</w:t>
        </w:r>
      </w:hyperlink>
    </w:p>
    <w:p w:rsidR="0079113F" w:rsidRPr="00A31B7D" w:rsidRDefault="0079113F" w:rsidP="0079113F">
      <w:pPr>
        <w:pStyle w:val="Normlnweb"/>
        <w:spacing w:before="0" w:beforeAutospacing="0" w:after="0" w:afterAutospacing="0"/>
        <w:jc w:val="both"/>
      </w:pPr>
      <w:proofErr w:type="spellStart"/>
      <w:r w:rsidRPr="00A31B7D">
        <w:t>Wells</w:t>
      </w:r>
      <w:proofErr w:type="spellEnd"/>
      <w:r w:rsidRPr="00A31B7D">
        <w:t xml:space="preserve"> je společně s </w:t>
      </w:r>
      <w:hyperlink r:id="rId16" w:tooltip="Francie" w:history="1">
        <w:r w:rsidRPr="0079113F">
          <w:rPr>
            <w:rStyle w:val="Hypertextovodkaz"/>
            <w:color w:val="auto"/>
            <w:u w:val="none"/>
          </w:rPr>
          <w:t>francouzským</w:t>
        </w:r>
      </w:hyperlink>
      <w:r w:rsidRPr="00A31B7D">
        <w:t xml:space="preserve"> spisovatelem </w:t>
      </w:r>
      <w:hyperlink r:id="rId17" w:tooltip="Jules Verne" w:history="1">
        <w:proofErr w:type="spellStart"/>
        <w:r w:rsidRPr="0079113F">
          <w:rPr>
            <w:rStyle w:val="Hypertextovodkaz"/>
            <w:color w:val="auto"/>
            <w:u w:val="none"/>
          </w:rPr>
          <w:t>Julesem</w:t>
        </w:r>
        <w:proofErr w:type="spellEnd"/>
        <w:r w:rsidRPr="0079113F">
          <w:rPr>
            <w:rStyle w:val="Hypertextovodkaz"/>
            <w:color w:val="auto"/>
            <w:u w:val="none"/>
          </w:rPr>
          <w:t xml:space="preserve"> Vernem</w:t>
        </w:r>
      </w:hyperlink>
      <w:r w:rsidRPr="00A31B7D">
        <w:t xml:space="preserve">, který jeho tvorbu významně ovlivnil, považován za zakladatele </w:t>
      </w:r>
      <w:hyperlink r:id="rId18" w:tooltip="Science fiction" w:history="1">
        <w:r w:rsidRPr="0079113F">
          <w:rPr>
            <w:rStyle w:val="Hypertextovodkaz"/>
            <w:color w:val="auto"/>
            <w:u w:val="none"/>
          </w:rPr>
          <w:t>science fiction</w:t>
        </w:r>
      </w:hyperlink>
      <w:r w:rsidRPr="00A31B7D">
        <w:t xml:space="preserve">. </w:t>
      </w:r>
    </w:p>
    <w:p w:rsidR="0079113F" w:rsidRDefault="0079113F" w:rsidP="0079113F">
      <w:pPr>
        <w:jc w:val="both"/>
      </w:pPr>
    </w:p>
    <w:p w:rsidR="0079113F" w:rsidRPr="0021246C" w:rsidRDefault="0079113F" w:rsidP="00BD01DA">
      <w:pPr>
        <w:pStyle w:val="Podtitul"/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</w:rPr>
      </w:pPr>
      <w:r w:rsidRPr="00BD01DA">
        <w:rPr>
          <w:b/>
          <w:i w:val="0"/>
          <w:color w:val="auto"/>
        </w:rPr>
        <w:t>Díla</w:t>
      </w:r>
      <w:r w:rsidR="00BD01DA">
        <w:rPr>
          <w:b/>
          <w:i w:val="0"/>
          <w:color w:val="auto"/>
        </w:rPr>
        <w:t xml:space="preserve">: </w:t>
      </w:r>
      <w:r w:rsidR="00BD01DA">
        <w:rPr>
          <w:b/>
          <w:i w:val="0"/>
          <w:color w:val="auto"/>
        </w:rPr>
        <w:tab/>
      </w:r>
      <w:r>
        <w:rPr>
          <w:b/>
        </w:rPr>
        <w:tab/>
      </w:r>
      <w:r w:rsidRPr="0021246C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</w:rPr>
        <w:t>Stroj času</w:t>
      </w:r>
    </w:p>
    <w:p w:rsidR="0079113F" w:rsidRPr="0021246C" w:rsidRDefault="0079113F" w:rsidP="00BD01DA">
      <w:pPr>
        <w:pStyle w:val="Podtitul"/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</w:rPr>
      </w:pPr>
      <w:r w:rsidRPr="0021246C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</w:rPr>
        <w:tab/>
      </w:r>
      <w:r w:rsidR="00BD01DA" w:rsidRPr="0021246C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</w:rPr>
        <w:tab/>
      </w:r>
      <w:r w:rsidRPr="0021246C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</w:rPr>
        <w:t>Neviditelný</w:t>
      </w:r>
    </w:p>
    <w:p w:rsidR="0079113F" w:rsidRPr="0021246C" w:rsidRDefault="0079113F" w:rsidP="00BD01DA">
      <w:pPr>
        <w:pStyle w:val="Podtitul"/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</w:rPr>
      </w:pPr>
      <w:r w:rsidRPr="0021246C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</w:rPr>
        <w:tab/>
      </w:r>
      <w:r w:rsidR="00BD01DA" w:rsidRPr="0021246C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</w:rPr>
        <w:tab/>
      </w:r>
      <w:r w:rsidRPr="0021246C">
        <w:rPr>
          <w:rFonts w:ascii="Times New Roman" w:hAnsi="Times New Roman" w:cs="Times New Roman"/>
          <w:i w:val="0"/>
          <w:color w:val="365F91" w:themeColor="accent1" w:themeShade="BF"/>
          <w:sz w:val="28"/>
          <w:szCs w:val="28"/>
        </w:rPr>
        <w:t>Válka světů</w:t>
      </w:r>
    </w:p>
    <w:p w:rsidR="0079113F" w:rsidRPr="00BD01DA" w:rsidRDefault="0079113F" w:rsidP="0079113F">
      <w:pPr>
        <w:rPr>
          <w:sz w:val="28"/>
          <w:szCs w:val="28"/>
        </w:rPr>
      </w:pPr>
    </w:p>
    <w:p w:rsidR="002322AE" w:rsidRDefault="002322AE" w:rsidP="0079113F"/>
    <w:p w:rsidR="002322AE" w:rsidRDefault="002322AE" w:rsidP="0079113F"/>
    <w:p w:rsidR="002322AE" w:rsidRPr="0079113F" w:rsidRDefault="002322AE" w:rsidP="0079113F"/>
    <w:p w:rsidR="0079113F" w:rsidRDefault="0079113F" w:rsidP="00FC4C84">
      <w:pPr>
        <w:autoSpaceDE w:val="0"/>
        <w:autoSpaceDN w:val="0"/>
        <w:adjustRightInd w:val="0"/>
        <w:jc w:val="center"/>
        <w:rPr>
          <w:b/>
          <w:color w:val="000000"/>
        </w:rPr>
      </w:pPr>
    </w:p>
    <w:p w:rsidR="0079113F" w:rsidRDefault="0079113F" w:rsidP="00FC4C84">
      <w:pPr>
        <w:autoSpaceDE w:val="0"/>
        <w:autoSpaceDN w:val="0"/>
        <w:adjustRightInd w:val="0"/>
        <w:jc w:val="center"/>
        <w:rPr>
          <w:b/>
          <w:color w:val="000000"/>
        </w:rPr>
      </w:pPr>
    </w:p>
    <w:p w:rsidR="00C93939" w:rsidRPr="0021246C" w:rsidRDefault="0021246C" w:rsidP="00BD01DA">
      <w:pPr>
        <w:pStyle w:val="Nzev"/>
        <w:rPr>
          <w:rFonts w:cs="Times New Roman"/>
          <w:b/>
          <w:sz w:val="40"/>
          <w:szCs w:val="40"/>
        </w:rPr>
      </w:pPr>
      <w:r w:rsidRPr="0021246C">
        <w:rPr>
          <w:rFonts w:cs="Times New Roman"/>
          <w:b/>
          <w:sz w:val="40"/>
          <w:szCs w:val="40"/>
        </w:rPr>
        <w:t xml:space="preserve">Práce s textem </w:t>
      </w:r>
    </w:p>
    <w:p w:rsidR="00236530" w:rsidRDefault="0021246C" w:rsidP="00FC4C84">
      <w:pPr>
        <w:autoSpaceDE w:val="0"/>
        <w:autoSpaceDN w:val="0"/>
        <w:adjustRightInd w:val="0"/>
        <w:jc w:val="center"/>
        <w:rPr>
          <w:b/>
          <w:sz w:val="32"/>
          <w:szCs w:val="32"/>
          <w:u w:val="single"/>
        </w:rPr>
      </w:pPr>
      <w:r w:rsidRPr="0021246C">
        <w:rPr>
          <w:b/>
          <w:sz w:val="32"/>
          <w:szCs w:val="32"/>
          <w:u w:val="single"/>
        </w:rPr>
        <w:t>Nábytek, který se zbláznil</w:t>
      </w:r>
    </w:p>
    <w:p w:rsidR="0021246C" w:rsidRPr="0021246C" w:rsidRDefault="0021246C" w:rsidP="00FC4C84">
      <w:pPr>
        <w:autoSpaceDE w:val="0"/>
        <w:autoSpaceDN w:val="0"/>
        <w:adjustRightInd w:val="0"/>
        <w:jc w:val="center"/>
        <w:rPr>
          <w:b/>
          <w:sz w:val="32"/>
          <w:szCs w:val="32"/>
          <w:u w:val="single"/>
        </w:rPr>
      </w:pPr>
    </w:p>
    <w:p w:rsidR="00C93939" w:rsidRPr="00FC4C84" w:rsidRDefault="00C93939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>I stalo se, že v časných ranních hodiná</w:t>
      </w:r>
      <w:r w:rsidR="00FC4C84" w:rsidRPr="00FC4C84">
        <w:rPr>
          <w:color w:val="000000"/>
        </w:rPr>
        <w:t xml:space="preserve">ch svatodušního pondělí pan </w:t>
      </w:r>
      <w:proofErr w:type="spellStart"/>
      <w:r w:rsidR="00FC4C84" w:rsidRPr="00FC4C84">
        <w:rPr>
          <w:color w:val="000000"/>
        </w:rPr>
        <w:t>Hall</w:t>
      </w:r>
      <w:proofErr w:type="spellEnd"/>
      <w:r w:rsidRPr="00FC4C84">
        <w:rPr>
          <w:color w:val="000000"/>
        </w:rPr>
        <w:t xml:space="preserve"> a paní Hallová, dříve než pro ten den vyburcovali </w:t>
      </w:r>
      <w:proofErr w:type="spellStart"/>
      <w:r w:rsidRPr="00FC4C84">
        <w:rPr>
          <w:color w:val="000000"/>
        </w:rPr>
        <w:t>Millii</w:t>
      </w:r>
      <w:proofErr w:type="spellEnd"/>
      <w:r w:rsidRPr="00FC4C84">
        <w:rPr>
          <w:color w:val="000000"/>
        </w:rPr>
        <w:t>, vstali a tiše jako myšky vklouzli do sklepa.</w:t>
      </w:r>
    </w:p>
    <w:p w:rsidR="00C93939" w:rsidRPr="00FC4C84" w:rsidRDefault="00C93939" w:rsidP="00236530">
      <w:pPr>
        <w:autoSpaceDE w:val="0"/>
        <w:autoSpaceDN w:val="0"/>
        <w:adjustRightInd w:val="0"/>
        <w:jc w:val="both"/>
      </w:pPr>
      <w:r w:rsidRPr="00FC4C84">
        <w:rPr>
          <w:color w:val="000000"/>
        </w:rPr>
        <w:t>Jejich práce tam byla soukromého rázu a měla co dělat se speci</w:t>
      </w:r>
      <w:r w:rsidRPr="00FC4C84">
        <w:rPr>
          <w:color w:val="000000"/>
        </w:rPr>
        <w:softHyphen/>
        <w:t>fickým řízem jejich piva.</w:t>
      </w:r>
    </w:p>
    <w:p w:rsidR="00C93939" w:rsidRPr="00FC4C84" w:rsidRDefault="00C93939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>Jen však vkročili do sklepa, paní Hallová shledala, že s sebou za</w:t>
      </w:r>
      <w:r w:rsidRPr="00FC4C84">
        <w:rPr>
          <w:color w:val="000000"/>
        </w:rPr>
        <w:softHyphen/>
        <w:t xml:space="preserve">pomněla vzít láhev </w:t>
      </w:r>
      <w:proofErr w:type="spellStart"/>
      <w:r w:rsidRPr="00FC4C84">
        <w:rPr>
          <w:color w:val="000000"/>
        </w:rPr>
        <w:t>sarsaparilly</w:t>
      </w:r>
      <w:proofErr w:type="spellEnd"/>
      <w:r w:rsidRPr="00FC4C84">
        <w:rPr>
          <w:color w:val="000000"/>
        </w:rPr>
        <w:t>, uloženou v jejich manželské ložni</w:t>
      </w:r>
      <w:r w:rsidRPr="00FC4C84">
        <w:rPr>
          <w:color w:val="000000"/>
        </w:rPr>
        <w:softHyphen/>
        <w:t>ci. A protože odborníkem a hlavním činitelem v této věci byla ona, naprosto pa</w:t>
      </w:r>
      <w:r w:rsidR="00FC4C84" w:rsidRPr="00FC4C84">
        <w:rPr>
          <w:color w:val="000000"/>
        </w:rPr>
        <w:t xml:space="preserve">třičně šel pro láhev nahoru </w:t>
      </w:r>
      <w:proofErr w:type="spellStart"/>
      <w:r w:rsidR="00FC4C84" w:rsidRPr="00FC4C84">
        <w:rPr>
          <w:color w:val="000000"/>
        </w:rPr>
        <w:t>Hall</w:t>
      </w:r>
      <w:proofErr w:type="spellEnd"/>
      <w:r w:rsidRPr="00FC4C84">
        <w:rPr>
          <w:color w:val="000000"/>
        </w:rPr>
        <w:t>.</w:t>
      </w:r>
    </w:p>
    <w:p w:rsidR="00C93939" w:rsidRPr="00FC4C84" w:rsidRDefault="00C93939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>Na chodbičce nad schody si s překvapením všiml, že dveře cizin</w:t>
      </w:r>
      <w:r w:rsidRPr="00FC4C84">
        <w:rPr>
          <w:color w:val="000000"/>
        </w:rPr>
        <w:softHyphen/>
        <w:t>cova pokoje jsou pootevřeny. Vkročil do manželské ložnice a našel láhev, jak mu žena uložila.</w:t>
      </w:r>
      <w:r w:rsidR="00BD01DA">
        <w:t xml:space="preserve"> </w:t>
      </w:r>
      <w:r w:rsidRPr="00FC4C84">
        <w:rPr>
          <w:color w:val="000000"/>
        </w:rPr>
        <w:t>Ale když scházel opět do přízemí, zpozoroval, že závory na do</w:t>
      </w:r>
      <w:r w:rsidRPr="00FC4C84">
        <w:rPr>
          <w:color w:val="000000"/>
        </w:rPr>
        <w:softHyphen/>
        <w:t xml:space="preserve">movních dveřích jsou odsunuté - že dveře jsou vlastně zavřené pouze na kliku. A osvícen náhlým </w:t>
      </w:r>
      <w:r w:rsidR="00BD01DA">
        <w:rPr>
          <w:color w:val="000000"/>
        </w:rPr>
        <w:t xml:space="preserve">vnuknutím, uvedl si to </w:t>
      </w:r>
      <w:r w:rsidR="00BD01DA">
        <w:rPr>
          <w:color w:val="000000"/>
        </w:rPr>
        <w:br/>
        <w:t>ve spoji</w:t>
      </w:r>
      <w:r w:rsidRPr="00FC4C84">
        <w:rPr>
          <w:color w:val="000000"/>
        </w:rPr>
        <w:t xml:space="preserve">tost s cizincovým pokojem v patře a s nápověďmi pana </w:t>
      </w:r>
      <w:proofErr w:type="spellStart"/>
      <w:r w:rsidRPr="00FC4C84">
        <w:rPr>
          <w:color w:val="000000"/>
        </w:rPr>
        <w:t>Teddyho</w:t>
      </w:r>
      <w:proofErr w:type="spellEnd"/>
      <w:r w:rsidRPr="00FC4C84">
        <w:rPr>
          <w:color w:val="000000"/>
        </w:rPr>
        <w:t xml:space="preserve"> </w:t>
      </w:r>
      <w:proofErr w:type="spellStart"/>
      <w:r w:rsidRPr="00FC4C84">
        <w:rPr>
          <w:color w:val="000000"/>
        </w:rPr>
        <w:t>Henfreyho</w:t>
      </w:r>
      <w:proofErr w:type="spellEnd"/>
      <w:r w:rsidRPr="00FC4C84">
        <w:rPr>
          <w:color w:val="000000"/>
        </w:rPr>
        <w:t>. Jasně se pamatoval, že včera večer držel svíčku při tom, když jeho manželka zasouvala na noc závory. Jakmile to spatřil, zarazil se a údivem otevřel ústa; potom, stále</w:t>
      </w:r>
      <w:r w:rsidR="00FC4C84" w:rsidRPr="00FC4C84">
        <w:rPr>
          <w:color w:val="000000"/>
        </w:rPr>
        <w:t xml:space="preserve"> s</w:t>
      </w:r>
      <w:r w:rsidRPr="00FC4C84">
        <w:rPr>
          <w:i/>
          <w:iCs/>
          <w:smallCaps/>
          <w:color w:val="000000"/>
        </w:rPr>
        <w:t xml:space="preserve"> </w:t>
      </w:r>
      <w:r w:rsidRPr="00FC4C84">
        <w:rPr>
          <w:color w:val="000000"/>
        </w:rPr>
        <w:t>lahví v ruce, znovu vystoupil do patra.</w:t>
      </w:r>
      <w:r w:rsidR="00BD01DA">
        <w:rPr>
          <w:color w:val="000000"/>
        </w:rPr>
        <w:t xml:space="preserve"> </w:t>
      </w:r>
      <w:r w:rsidRPr="00FC4C84">
        <w:rPr>
          <w:color w:val="000000"/>
        </w:rPr>
        <w:t>Zaklepal na cizincovy dveře.</w:t>
      </w:r>
      <w:r w:rsidR="00BD01DA">
        <w:rPr>
          <w:color w:val="000000"/>
        </w:rPr>
        <w:t xml:space="preserve"> </w:t>
      </w:r>
      <w:r w:rsidRPr="00FC4C84">
        <w:rPr>
          <w:color w:val="000000"/>
        </w:rPr>
        <w:t>Nedostalo se mu odpovědi. Zaklepal podruhé.</w:t>
      </w:r>
      <w:r w:rsidR="00BD01DA">
        <w:rPr>
          <w:color w:val="000000"/>
        </w:rPr>
        <w:t xml:space="preserve"> </w:t>
      </w:r>
      <w:r w:rsidRPr="00FC4C84">
        <w:rPr>
          <w:color w:val="000000"/>
        </w:rPr>
        <w:t>A potom otevřel dveře dokořán a vešel.</w:t>
      </w:r>
    </w:p>
    <w:p w:rsidR="00C93939" w:rsidRPr="00FC4C84" w:rsidRDefault="00C93939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>Bylo to, jak očekával. V</w:t>
      </w:r>
      <w:r w:rsidR="00FC4C84" w:rsidRPr="00FC4C84">
        <w:rPr>
          <w:color w:val="000000"/>
        </w:rPr>
        <w:t xml:space="preserve"> </w:t>
      </w:r>
      <w:r w:rsidRPr="00FC4C84">
        <w:rPr>
          <w:color w:val="000000"/>
        </w:rPr>
        <w:t>posteli ani jinde v pokoji nikdo nebyl. A</w:t>
      </w:r>
      <w:r w:rsidR="00FC4C84" w:rsidRPr="00FC4C84">
        <w:rPr>
          <w:color w:val="000000"/>
        </w:rPr>
        <w:t xml:space="preserve"> </w:t>
      </w:r>
      <w:r w:rsidRPr="00FC4C84">
        <w:rPr>
          <w:color w:val="000000"/>
        </w:rPr>
        <w:t xml:space="preserve">co bylo podivnější, dokonce i pro </w:t>
      </w:r>
      <w:proofErr w:type="spellStart"/>
      <w:r w:rsidRPr="00FC4C84">
        <w:rPr>
          <w:color w:val="000000"/>
        </w:rPr>
        <w:t>Hallův</w:t>
      </w:r>
      <w:proofErr w:type="spellEnd"/>
      <w:r w:rsidRPr="00FC4C84">
        <w:rPr>
          <w:color w:val="000000"/>
        </w:rPr>
        <w:t xml:space="preserve"> těžkopádný důvtip, na židli a na čele postele se porůznu povalovalo šatstvo - pokud věděl, jedi</w:t>
      </w:r>
      <w:r w:rsidRPr="00FC4C84">
        <w:rPr>
          <w:color w:val="000000"/>
        </w:rPr>
        <w:softHyphen/>
        <w:t>né šatstvo jejich hosta - a jeho obvazy. Ba na sloupku postele do</w:t>
      </w:r>
      <w:r w:rsidRPr="00FC4C84">
        <w:rPr>
          <w:color w:val="000000"/>
        </w:rPr>
        <w:softHyphen/>
        <w:t>konce visel švihá</w:t>
      </w:r>
      <w:r w:rsidR="00FC4C84" w:rsidRPr="00FC4C84">
        <w:rPr>
          <w:color w:val="000000"/>
        </w:rPr>
        <w:t>c</w:t>
      </w:r>
      <w:r w:rsidRPr="00FC4C84">
        <w:rPr>
          <w:color w:val="000000"/>
        </w:rPr>
        <w:t>ky na stranu i jeho klopený širák.</w:t>
      </w:r>
    </w:p>
    <w:p w:rsidR="007B543A" w:rsidRPr="00FC4C84" w:rsidRDefault="00C93939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 xml:space="preserve">Jak tam </w:t>
      </w:r>
      <w:proofErr w:type="spellStart"/>
      <w:r w:rsidRPr="00FC4C84">
        <w:rPr>
          <w:color w:val="000000"/>
        </w:rPr>
        <w:t>Ha</w:t>
      </w:r>
      <w:r w:rsidR="00FC4C84" w:rsidRPr="00FC4C84">
        <w:rPr>
          <w:color w:val="000000"/>
        </w:rPr>
        <w:t>ll</w:t>
      </w:r>
      <w:proofErr w:type="spellEnd"/>
      <w:r w:rsidRPr="00FC4C84">
        <w:rPr>
          <w:color w:val="000000"/>
        </w:rPr>
        <w:t xml:space="preserve"> tak stál, uslyšel ženin hlas, vycházející z hlubin sklepa s oním rychlým prolínáním slabik a tázavým protahováním konců slov do pisklavého tónu, jímž jsou vesničané ze západního </w:t>
      </w:r>
      <w:proofErr w:type="spellStart"/>
      <w:r w:rsidRPr="00FC4C84">
        <w:rPr>
          <w:color w:val="000000"/>
        </w:rPr>
        <w:t>Sussexu</w:t>
      </w:r>
      <w:proofErr w:type="spellEnd"/>
      <w:r w:rsidRPr="00FC4C84">
        <w:rPr>
          <w:color w:val="000000"/>
        </w:rPr>
        <w:t xml:space="preserve"> zvyklí vyjadřovat krajní netrpělivost:</w:t>
      </w:r>
    </w:p>
    <w:p w:rsidR="0033087D" w:rsidRPr="00FC4C84" w:rsidRDefault="00FC4C84" w:rsidP="00236530">
      <w:pPr>
        <w:autoSpaceDE w:val="0"/>
        <w:autoSpaceDN w:val="0"/>
        <w:adjustRightInd w:val="0"/>
        <w:jc w:val="both"/>
      </w:pPr>
      <w:r w:rsidRPr="00FC4C84">
        <w:rPr>
          <w:color w:val="000000"/>
        </w:rPr>
        <w:t>„</w:t>
      </w:r>
      <w:proofErr w:type="spellStart"/>
      <w:r w:rsidRPr="00FC4C84">
        <w:rPr>
          <w:color w:val="000000"/>
        </w:rPr>
        <w:t>Jiříí</w:t>
      </w:r>
      <w:proofErr w:type="spellEnd"/>
      <w:r w:rsidR="0033087D" w:rsidRPr="00FC4C84">
        <w:rPr>
          <w:color w:val="000000"/>
        </w:rPr>
        <w:t xml:space="preserve">! Už máš, co jsem </w:t>
      </w:r>
      <w:proofErr w:type="spellStart"/>
      <w:r w:rsidR="0033087D" w:rsidRPr="00FC4C84">
        <w:rPr>
          <w:color w:val="000000"/>
        </w:rPr>
        <w:t>chtěláá</w:t>
      </w:r>
      <w:proofErr w:type="spellEnd"/>
      <w:r w:rsidR="0033087D" w:rsidRPr="00FC4C84">
        <w:rPr>
          <w:color w:val="000000"/>
        </w:rPr>
        <w:t>?" Tu se otočil a pospíchal dolů k ní.</w:t>
      </w:r>
    </w:p>
    <w:p w:rsidR="0033087D" w:rsidRPr="00FC4C84" w:rsidRDefault="0033087D" w:rsidP="00236530">
      <w:pPr>
        <w:autoSpaceDE w:val="0"/>
        <w:autoSpaceDN w:val="0"/>
        <w:adjustRightInd w:val="0"/>
        <w:jc w:val="both"/>
      </w:pPr>
      <w:r w:rsidRPr="00FC4C84">
        <w:rPr>
          <w:color w:val="000000"/>
        </w:rPr>
        <w:t>„</w:t>
      </w:r>
      <w:proofErr w:type="spellStart"/>
      <w:r w:rsidRPr="00FC4C84">
        <w:rPr>
          <w:color w:val="000000"/>
        </w:rPr>
        <w:t>Janny</w:t>
      </w:r>
      <w:proofErr w:type="spellEnd"/>
      <w:r w:rsidRPr="00FC4C84">
        <w:rPr>
          <w:color w:val="000000"/>
        </w:rPr>
        <w:t>," zavolal přes zábradlí u schodů do sklepa. „Už je to prav</w:t>
      </w:r>
      <w:r w:rsidRPr="00FC4C84">
        <w:rPr>
          <w:color w:val="000000"/>
        </w:rPr>
        <w:softHyphen/>
        <w:t xml:space="preserve">da, co říká </w:t>
      </w:r>
      <w:proofErr w:type="spellStart"/>
      <w:r w:rsidRPr="00FC4C84">
        <w:rPr>
          <w:color w:val="000000"/>
        </w:rPr>
        <w:t>Henfrey</w:t>
      </w:r>
      <w:proofErr w:type="spellEnd"/>
      <w:r w:rsidRPr="00FC4C84">
        <w:rPr>
          <w:color w:val="000000"/>
        </w:rPr>
        <w:t xml:space="preserve">. Není ve </w:t>
      </w:r>
      <w:proofErr w:type="gramStart"/>
      <w:r w:rsidRPr="00FC4C84">
        <w:rPr>
          <w:color w:val="000000"/>
        </w:rPr>
        <w:t>svým</w:t>
      </w:r>
      <w:proofErr w:type="gramEnd"/>
      <w:r w:rsidRPr="00FC4C84">
        <w:rPr>
          <w:color w:val="000000"/>
        </w:rPr>
        <w:t xml:space="preserve"> pokoji, není tam. A domovní dveře jsou </w:t>
      </w:r>
      <w:proofErr w:type="spellStart"/>
      <w:r w:rsidRPr="00FC4C84">
        <w:rPr>
          <w:color w:val="000000"/>
        </w:rPr>
        <w:t>vodrýglovaný</w:t>
      </w:r>
      <w:proofErr w:type="spellEnd"/>
      <w:r w:rsidRPr="00FC4C84">
        <w:rPr>
          <w:color w:val="000000"/>
        </w:rPr>
        <w:t>."</w:t>
      </w:r>
    </w:p>
    <w:p w:rsidR="0033087D" w:rsidRPr="00FC4C84" w:rsidRDefault="0033087D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lastRenderedPageBreak/>
        <w:t xml:space="preserve">Paní Hallová zprvu nechápala, ale jakmile pochopila, rozhodla se, že se na prázdný pokoj půjde podívat sama. </w:t>
      </w:r>
      <w:proofErr w:type="spellStart"/>
      <w:r w:rsidRPr="00FC4C84">
        <w:rPr>
          <w:color w:val="000000"/>
        </w:rPr>
        <w:t>Hal</w:t>
      </w:r>
      <w:r w:rsidR="00FC4C84" w:rsidRPr="00FC4C84">
        <w:rPr>
          <w:color w:val="000000"/>
        </w:rPr>
        <w:t>l</w:t>
      </w:r>
      <w:proofErr w:type="spellEnd"/>
      <w:r w:rsidRPr="00FC4C84">
        <w:rPr>
          <w:color w:val="000000"/>
        </w:rPr>
        <w:t>, ještě stále s lahví v ruce, šel napřed.</w:t>
      </w:r>
    </w:p>
    <w:p w:rsidR="0033087D" w:rsidRPr="00FC4C84" w:rsidRDefault="0033087D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 xml:space="preserve">„Jestli tam </w:t>
      </w:r>
      <w:proofErr w:type="gramStart"/>
      <w:r w:rsidRPr="00FC4C84">
        <w:rPr>
          <w:color w:val="000000"/>
        </w:rPr>
        <w:t>není voň</w:t>
      </w:r>
      <w:proofErr w:type="gramEnd"/>
      <w:r w:rsidRPr="00FC4C84">
        <w:rPr>
          <w:color w:val="000000"/>
        </w:rPr>
        <w:t xml:space="preserve">," řekl, „tak tam jsou jeho šaty. A co kde dělá bez šatů, he? Šlakovitě </w:t>
      </w:r>
      <w:proofErr w:type="spellStart"/>
      <w:r w:rsidRPr="00FC4C84">
        <w:rPr>
          <w:color w:val="000000"/>
        </w:rPr>
        <w:t>vošemetná</w:t>
      </w:r>
      <w:proofErr w:type="spellEnd"/>
      <w:r w:rsidRPr="00FC4C84">
        <w:rPr>
          <w:color w:val="000000"/>
        </w:rPr>
        <w:t xml:space="preserve"> věc!"</w:t>
      </w:r>
      <w:r w:rsidR="00BD01DA">
        <w:rPr>
          <w:color w:val="000000"/>
        </w:rPr>
        <w:t xml:space="preserve"> </w:t>
      </w:r>
      <w:r w:rsidRPr="00FC4C84">
        <w:rPr>
          <w:color w:val="000000"/>
        </w:rPr>
        <w:t>Mezitímco stoupali po schodech ze sklepa, oba dva (jak se později zjistilo) měli dojem, že slyší, jak se domovní dveře otvírají a zavíra</w:t>
      </w:r>
      <w:r w:rsidRPr="00FC4C84">
        <w:rPr>
          <w:color w:val="000000"/>
        </w:rPr>
        <w:softHyphen/>
        <w:t>jí. Ale když v přízemí viděli, že jsou zavřené a nikde nikdo, ani jeden se o tom druhému v tu chvíli nezmínil.</w:t>
      </w:r>
    </w:p>
    <w:p w:rsidR="0033087D" w:rsidRPr="00FC4C84" w:rsidRDefault="0033087D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 xml:space="preserve">V síni paní Hallová manžela předešla a běžela nahoru první. Na schodech někdo kýchl. </w:t>
      </w:r>
      <w:proofErr w:type="spellStart"/>
      <w:r w:rsidRPr="00FC4C84">
        <w:rPr>
          <w:color w:val="000000"/>
        </w:rPr>
        <w:t>Hal</w:t>
      </w:r>
      <w:r w:rsidR="00FC4C84" w:rsidRPr="00FC4C84">
        <w:rPr>
          <w:color w:val="000000"/>
        </w:rPr>
        <w:t>l</w:t>
      </w:r>
      <w:proofErr w:type="spellEnd"/>
      <w:r w:rsidRPr="00FC4C84">
        <w:rPr>
          <w:color w:val="000000"/>
        </w:rPr>
        <w:t>, který šel o šest schodů za ní, myslel, že slyšel kýchnout ji, kdežto ona, jdouc např</w:t>
      </w:r>
      <w:r w:rsidR="00FC4C84" w:rsidRPr="00FC4C84">
        <w:rPr>
          <w:color w:val="000000"/>
        </w:rPr>
        <w:t xml:space="preserve">ed, měla dojem, že to kýchl </w:t>
      </w:r>
      <w:proofErr w:type="spellStart"/>
      <w:r w:rsidR="00FC4C84" w:rsidRPr="00FC4C84">
        <w:rPr>
          <w:color w:val="000000"/>
        </w:rPr>
        <w:t>Hall</w:t>
      </w:r>
      <w:proofErr w:type="spellEnd"/>
      <w:r w:rsidRPr="00FC4C84">
        <w:rPr>
          <w:color w:val="000000"/>
        </w:rPr>
        <w:t>. Otevřela zprudka dveře, stanula a rozhlížela se po po</w:t>
      </w:r>
      <w:r w:rsidRPr="00FC4C84">
        <w:rPr>
          <w:color w:val="000000"/>
        </w:rPr>
        <w:softHyphen/>
        <w:t>koji.</w:t>
      </w:r>
      <w:r w:rsidR="00BD01DA">
        <w:rPr>
          <w:color w:val="000000"/>
        </w:rPr>
        <w:t xml:space="preserve"> </w:t>
      </w:r>
      <w:r w:rsidRPr="00FC4C84">
        <w:rPr>
          <w:color w:val="000000"/>
        </w:rPr>
        <w:t>„No ne, něco tak divného!" zvolala.</w:t>
      </w:r>
    </w:p>
    <w:p w:rsidR="0033087D" w:rsidRPr="00FC4C84" w:rsidRDefault="0033087D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 xml:space="preserve">Zaslechla frknutí, jak se zdálo těsně za svou hlavou, a když se ohlédla, překvapilo ji, že vidí </w:t>
      </w:r>
      <w:proofErr w:type="spellStart"/>
      <w:r w:rsidRPr="00FC4C84">
        <w:rPr>
          <w:color w:val="000000"/>
        </w:rPr>
        <w:t>Halla</w:t>
      </w:r>
      <w:proofErr w:type="spellEnd"/>
      <w:r w:rsidRPr="00FC4C84">
        <w:rPr>
          <w:color w:val="000000"/>
        </w:rPr>
        <w:t xml:space="preserve"> dobrých pět kroků za sebou ještě na posledním horním schodě, ale v mžiku stál vedle ní. Pokročila dovnitř a sáhla dlaní na polštář a potom pod pokrývku. „Studený," prohlásila. „Aspoň hodinu nebo i </w:t>
      </w:r>
      <w:proofErr w:type="spellStart"/>
      <w:r w:rsidRPr="00FC4C84">
        <w:rPr>
          <w:color w:val="000000"/>
        </w:rPr>
        <w:t>dýl</w:t>
      </w:r>
      <w:proofErr w:type="spellEnd"/>
      <w:r w:rsidRPr="00FC4C84">
        <w:rPr>
          <w:color w:val="000000"/>
        </w:rPr>
        <w:t xml:space="preserve"> tady neležel." Co to říkala, stalo se něco svrchovaně neobyčejného. Ložní pokrývky se shrnuly dohromady, naježily se náhle do jaké</w:t>
      </w:r>
      <w:r w:rsidRPr="00FC4C84">
        <w:rPr>
          <w:color w:val="000000"/>
        </w:rPr>
        <w:softHyphen/>
        <w:t xml:space="preserve">si homole </w:t>
      </w:r>
      <w:r w:rsidR="00BD01DA">
        <w:rPr>
          <w:color w:val="000000"/>
        </w:rPr>
        <w:br/>
      </w:r>
      <w:r w:rsidRPr="00FC4C84">
        <w:rPr>
          <w:color w:val="000000"/>
        </w:rPr>
        <w:t xml:space="preserve">a vzápětí přeletěly střemhlav přes přední čelo postele na zem. "Vypadalo to navlas tak, jako by je byla uprostřed popadla ruka a odhodila je stranou. Ihned potom seskočil cizincův klobouk z rožního sloupku postele, opsal vířivým letem ve vzduchu důkladný půlkruh </w:t>
      </w:r>
      <w:r w:rsidR="00BD01DA">
        <w:rPr>
          <w:color w:val="000000"/>
        </w:rPr>
        <w:br/>
      </w:r>
      <w:r w:rsidRPr="00FC4C84">
        <w:rPr>
          <w:color w:val="000000"/>
        </w:rPr>
        <w:t xml:space="preserve">a nakonec přifrčel přímou čarou paní Hallové do obličeje. A pak stejně rychle přiletěla </w:t>
      </w:r>
      <w:r w:rsidR="00BD01DA">
        <w:rPr>
          <w:color w:val="000000"/>
        </w:rPr>
        <w:br/>
      </w:r>
      <w:r w:rsidRPr="00FC4C84">
        <w:rPr>
          <w:color w:val="000000"/>
        </w:rPr>
        <w:t>i houba z umývadla.</w:t>
      </w:r>
    </w:p>
    <w:p w:rsidR="0033087D" w:rsidRPr="00FC4C84" w:rsidRDefault="0033087D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 xml:space="preserve">A potom židle ze sebe shodila cizincův kabát </w:t>
      </w:r>
      <w:r w:rsidR="00FC4C84" w:rsidRPr="00FC4C84">
        <w:rPr>
          <w:color w:val="000000"/>
        </w:rPr>
        <w:t>a</w:t>
      </w:r>
      <w:r w:rsidRPr="00FC4C84">
        <w:rPr>
          <w:i/>
          <w:iCs/>
          <w:color w:val="000000"/>
        </w:rPr>
        <w:t xml:space="preserve"> </w:t>
      </w:r>
      <w:r w:rsidRPr="00FC4C84">
        <w:rPr>
          <w:color w:val="000000"/>
        </w:rPr>
        <w:t>kalhoty nedbale na zem, suše se zasmála hlasem jedinečně podobným hlasu cizin</w:t>
      </w:r>
      <w:r w:rsidRPr="00FC4C84">
        <w:rPr>
          <w:color w:val="000000"/>
        </w:rPr>
        <w:softHyphen/>
        <w:t>covu, obrátila se všema čtyřma nohama proti paní Hallové, okamžik si na ni zřejmě zaměřovala a pak proti ní vyrazila. Paní Hallová vyvřískla a otočila se, a tu jí nohy židle lehce, ale pevně do</w:t>
      </w:r>
      <w:r w:rsidRPr="00FC4C84">
        <w:rPr>
          <w:color w:val="000000"/>
        </w:rPr>
        <w:softHyphen/>
        <w:t>sedly na záda a v</w:t>
      </w:r>
      <w:r w:rsidR="00BD01DA">
        <w:rPr>
          <w:color w:val="000000"/>
        </w:rPr>
        <w:t xml:space="preserve">ystrkovaly ji i </w:t>
      </w:r>
      <w:proofErr w:type="spellStart"/>
      <w:r w:rsidR="00BD01DA">
        <w:rPr>
          <w:color w:val="000000"/>
        </w:rPr>
        <w:t>Halla</w:t>
      </w:r>
      <w:proofErr w:type="spellEnd"/>
      <w:r w:rsidR="00BD01DA">
        <w:rPr>
          <w:color w:val="000000"/>
        </w:rPr>
        <w:t xml:space="preserve"> </w:t>
      </w:r>
      <w:r w:rsidRPr="00FC4C84">
        <w:rPr>
          <w:color w:val="000000"/>
        </w:rPr>
        <w:t>z pokoje ven. Dveře zprudka zabouchly a zamkly se.</w:t>
      </w:r>
    </w:p>
    <w:p w:rsidR="0033087D" w:rsidRPr="00FC4C84" w:rsidRDefault="0033087D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>Okamžik se oběma zdálo, jako by židle a postel křepčily vítězný tanec, a potom rázem všechno utichlo.</w:t>
      </w:r>
      <w:r w:rsidR="00BD01DA">
        <w:rPr>
          <w:color w:val="000000"/>
        </w:rPr>
        <w:t xml:space="preserve"> </w:t>
      </w:r>
      <w:r w:rsidRPr="00FC4C84">
        <w:rPr>
          <w:color w:val="000000"/>
        </w:rPr>
        <w:t xml:space="preserve">Paní Hallová skončila na chodbičce v náruči pana </w:t>
      </w:r>
      <w:proofErr w:type="spellStart"/>
      <w:r w:rsidRPr="00FC4C84">
        <w:rPr>
          <w:color w:val="000000"/>
        </w:rPr>
        <w:t>Halla</w:t>
      </w:r>
      <w:proofErr w:type="spellEnd"/>
      <w:r w:rsidRPr="00FC4C84">
        <w:rPr>
          <w:color w:val="000000"/>
        </w:rPr>
        <w:t xml:space="preserve">, napůl v mdlobách. Jen s největšími potížemi se panu </w:t>
      </w:r>
      <w:proofErr w:type="spellStart"/>
      <w:r w:rsidRPr="00FC4C84">
        <w:rPr>
          <w:color w:val="000000"/>
        </w:rPr>
        <w:t>Hallovi</w:t>
      </w:r>
      <w:proofErr w:type="spellEnd"/>
      <w:r w:rsidRPr="00FC4C84">
        <w:rPr>
          <w:color w:val="000000"/>
        </w:rPr>
        <w:t xml:space="preserve"> a </w:t>
      </w:r>
      <w:proofErr w:type="spellStart"/>
      <w:r w:rsidRPr="00FC4C84">
        <w:rPr>
          <w:color w:val="000000"/>
        </w:rPr>
        <w:t>Millii</w:t>
      </w:r>
      <w:proofErr w:type="spellEnd"/>
      <w:r w:rsidRPr="00FC4C84">
        <w:rPr>
          <w:color w:val="000000"/>
        </w:rPr>
        <w:t>, kte</w:t>
      </w:r>
      <w:r w:rsidRPr="00FC4C84">
        <w:rPr>
          <w:color w:val="000000"/>
        </w:rPr>
        <w:softHyphen/>
        <w:t xml:space="preserve">rou probudil </w:t>
      </w:r>
      <w:proofErr w:type="spellStart"/>
      <w:r w:rsidRPr="00FC4C84">
        <w:rPr>
          <w:color w:val="000000"/>
        </w:rPr>
        <w:t>panin</w:t>
      </w:r>
      <w:proofErr w:type="spellEnd"/>
      <w:r w:rsidRPr="00FC4C84">
        <w:rPr>
          <w:color w:val="000000"/>
        </w:rPr>
        <w:t xml:space="preserve"> zděšený výkřik, podařilo dostat ji do přízemí a podat jí posilňující prostředky v takových případech obvyklé.</w:t>
      </w:r>
    </w:p>
    <w:p w:rsidR="0033087D" w:rsidRPr="00FC4C84" w:rsidRDefault="0033087D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>„To byli duchové," jektala paní Hallová. „Já vím, že to byli ducho</w:t>
      </w:r>
      <w:r w:rsidRPr="00FC4C84">
        <w:rPr>
          <w:color w:val="000000"/>
        </w:rPr>
        <w:softHyphen/>
        <w:t xml:space="preserve">vé. Četla jsem o tom už v novinách. Stoly a židle </w:t>
      </w:r>
      <w:proofErr w:type="spellStart"/>
      <w:r w:rsidRPr="00FC4C84">
        <w:rPr>
          <w:color w:val="000000"/>
        </w:rPr>
        <w:t>tancujou</w:t>
      </w:r>
      <w:proofErr w:type="spellEnd"/>
      <w:r w:rsidRPr="00FC4C84">
        <w:rPr>
          <w:color w:val="000000"/>
        </w:rPr>
        <w:t xml:space="preserve"> a </w:t>
      </w:r>
      <w:proofErr w:type="gramStart"/>
      <w:r w:rsidRPr="00FC4C84">
        <w:rPr>
          <w:color w:val="000000"/>
        </w:rPr>
        <w:t>ská</w:t>
      </w:r>
      <w:r w:rsidRPr="00FC4C84">
        <w:rPr>
          <w:color w:val="000000"/>
        </w:rPr>
        <w:softHyphen/>
        <w:t>čou..."</w:t>
      </w:r>
      <w:proofErr w:type="gramEnd"/>
    </w:p>
    <w:p w:rsidR="0033087D" w:rsidRPr="00FC4C84" w:rsidRDefault="0033087D" w:rsidP="00236530">
      <w:pPr>
        <w:autoSpaceDE w:val="0"/>
        <w:autoSpaceDN w:val="0"/>
        <w:adjustRightInd w:val="0"/>
        <w:jc w:val="both"/>
      </w:pPr>
      <w:r w:rsidRPr="00FC4C84">
        <w:rPr>
          <w:color w:val="000000"/>
        </w:rPr>
        <w:t>„Lízni si ješt</w:t>
      </w:r>
      <w:r w:rsidR="00EE2594">
        <w:rPr>
          <w:color w:val="000000"/>
        </w:rPr>
        <w:t xml:space="preserve">ě kapku, </w:t>
      </w:r>
      <w:proofErr w:type="spellStart"/>
      <w:r w:rsidR="00EE2594">
        <w:rPr>
          <w:color w:val="000000"/>
        </w:rPr>
        <w:t>Janny</w:t>
      </w:r>
      <w:proofErr w:type="spellEnd"/>
      <w:r w:rsidR="00EE2594">
        <w:rPr>
          <w:color w:val="000000"/>
        </w:rPr>
        <w:t xml:space="preserve">," pravil pan </w:t>
      </w:r>
      <w:proofErr w:type="spellStart"/>
      <w:r w:rsidR="00EE2594">
        <w:rPr>
          <w:color w:val="000000"/>
        </w:rPr>
        <w:t>Hall</w:t>
      </w:r>
      <w:proofErr w:type="spellEnd"/>
      <w:r w:rsidRPr="00FC4C84">
        <w:rPr>
          <w:color w:val="000000"/>
        </w:rPr>
        <w:t>. „To tě postaví na nohy."</w:t>
      </w:r>
    </w:p>
    <w:p w:rsidR="0033087D" w:rsidRPr="00FC4C84" w:rsidRDefault="0033087D" w:rsidP="00236530">
      <w:pPr>
        <w:autoSpaceDE w:val="0"/>
        <w:autoSpaceDN w:val="0"/>
        <w:adjustRightInd w:val="0"/>
        <w:jc w:val="both"/>
      </w:pPr>
      <w:r w:rsidRPr="00FC4C84">
        <w:rPr>
          <w:color w:val="000000"/>
        </w:rPr>
        <w:t>„Vyhoď ho a zamkni před ním," pokračovala paní Hallová. „Víc</w:t>
      </w:r>
      <w:r w:rsidRPr="00FC4C84">
        <w:rPr>
          <w:color w:val="000000"/>
        </w:rPr>
        <w:softHyphen/>
        <w:t xml:space="preserve">krát mi ho sem nepouštěj. Napůl jsem to </w:t>
      </w:r>
      <w:proofErr w:type="gramStart"/>
      <w:r w:rsidRPr="00FC4C84">
        <w:rPr>
          <w:color w:val="000000"/>
        </w:rPr>
        <w:t>tušila... mohla</w:t>
      </w:r>
      <w:proofErr w:type="gramEnd"/>
      <w:r w:rsidRPr="00FC4C84">
        <w:rPr>
          <w:color w:val="000000"/>
        </w:rPr>
        <w:t xml:space="preserve"> jsem to vědět. Ty </w:t>
      </w:r>
      <w:proofErr w:type="spellStart"/>
      <w:r w:rsidRPr="00FC4C84">
        <w:rPr>
          <w:color w:val="000000"/>
        </w:rPr>
        <w:t>brejlavý</w:t>
      </w:r>
      <w:proofErr w:type="spellEnd"/>
      <w:r w:rsidRPr="00FC4C84">
        <w:rPr>
          <w:color w:val="000000"/>
        </w:rPr>
        <w:t xml:space="preserve"> </w:t>
      </w:r>
      <w:proofErr w:type="spellStart"/>
      <w:r w:rsidRPr="00FC4C84">
        <w:rPr>
          <w:color w:val="000000"/>
        </w:rPr>
        <w:t>voči</w:t>
      </w:r>
      <w:proofErr w:type="spellEnd"/>
      <w:r w:rsidRPr="00FC4C84">
        <w:rPr>
          <w:color w:val="000000"/>
        </w:rPr>
        <w:t xml:space="preserve"> a ta zafačovaná hlava a jedinou neděli ne</w:t>
      </w:r>
      <w:r w:rsidRPr="00FC4C84">
        <w:rPr>
          <w:color w:val="000000"/>
        </w:rPr>
        <w:softHyphen/>
        <w:t xml:space="preserve">páchne do kostela. A všechny ty flašky - ani se nepatří, aby jich někdo měl tolika. To voň začaroval ty duchy do </w:t>
      </w:r>
      <w:proofErr w:type="gramStart"/>
      <w:r w:rsidRPr="00FC4C84">
        <w:rPr>
          <w:color w:val="000000"/>
        </w:rPr>
        <w:t>nábytku...</w:t>
      </w:r>
      <w:proofErr w:type="gramEnd"/>
      <w:r w:rsidRPr="00FC4C84">
        <w:rPr>
          <w:color w:val="000000"/>
        </w:rPr>
        <w:t xml:space="preserve"> Můj </w:t>
      </w:r>
      <w:proofErr w:type="spellStart"/>
      <w:r w:rsidRPr="00FC4C84">
        <w:rPr>
          <w:color w:val="000000"/>
        </w:rPr>
        <w:t>zlatej</w:t>
      </w:r>
      <w:proofErr w:type="spellEnd"/>
      <w:r w:rsidRPr="00FC4C84">
        <w:rPr>
          <w:color w:val="000000"/>
        </w:rPr>
        <w:t xml:space="preserve"> nábyteček! Právě v ty židli sedávala chuděra moje maminka, když jsem byla ještě holčička. Když povážím, že se teď na mě ta židle </w:t>
      </w:r>
      <w:proofErr w:type="spellStart"/>
      <w:proofErr w:type="gramStart"/>
      <w:r w:rsidRPr="00FC4C84">
        <w:rPr>
          <w:color w:val="000000"/>
        </w:rPr>
        <w:t>voboří</w:t>
      </w:r>
      <w:proofErr w:type="spellEnd"/>
      <w:r w:rsidRPr="00FC4C84">
        <w:rPr>
          <w:color w:val="000000"/>
        </w:rPr>
        <w:t>..."</w:t>
      </w:r>
      <w:proofErr w:type="gramEnd"/>
    </w:p>
    <w:p w:rsidR="0033087D" w:rsidRPr="00FC4C84" w:rsidRDefault="0033087D" w:rsidP="00236530">
      <w:pPr>
        <w:autoSpaceDE w:val="0"/>
        <w:autoSpaceDN w:val="0"/>
        <w:adjustRightInd w:val="0"/>
        <w:jc w:val="both"/>
      </w:pPr>
      <w:r w:rsidRPr="00FC4C84">
        <w:rPr>
          <w:color w:val="000000"/>
        </w:rPr>
        <w:t>„</w:t>
      </w:r>
      <w:proofErr w:type="spellStart"/>
      <w:r w:rsidRPr="00FC4C84">
        <w:rPr>
          <w:color w:val="000000"/>
        </w:rPr>
        <w:t>Este</w:t>
      </w:r>
      <w:proofErr w:type="spellEnd"/>
      <w:r w:rsidRPr="00FC4C84">
        <w:rPr>
          <w:color w:val="000000"/>
        </w:rPr>
        <w:t xml:space="preserve"> malou </w:t>
      </w:r>
      <w:r w:rsidR="00EE2594">
        <w:rPr>
          <w:color w:val="000000"/>
        </w:rPr>
        <w:t xml:space="preserve">kapičku, </w:t>
      </w:r>
      <w:proofErr w:type="spellStart"/>
      <w:r w:rsidR="00EE2594">
        <w:rPr>
          <w:color w:val="000000"/>
        </w:rPr>
        <w:t>Janny</w:t>
      </w:r>
      <w:proofErr w:type="spellEnd"/>
      <w:r w:rsidR="00EE2594">
        <w:rPr>
          <w:color w:val="000000"/>
        </w:rPr>
        <w:t xml:space="preserve">," pobízel ji </w:t>
      </w:r>
      <w:proofErr w:type="spellStart"/>
      <w:r w:rsidR="00EE2594">
        <w:rPr>
          <w:color w:val="000000"/>
        </w:rPr>
        <w:t>Hall</w:t>
      </w:r>
      <w:proofErr w:type="spellEnd"/>
      <w:r w:rsidRPr="00FC4C84">
        <w:rPr>
          <w:color w:val="000000"/>
        </w:rPr>
        <w:t>. „Máš nervy na</w:t>
      </w:r>
      <w:r w:rsidRPr="00FC4C84">
        <w:rPr>
          <w:color w:val="000000"/>
        </w:rPr>
        <w:softHyphen/>
        <w:t>dranc."</w:t>
      </w:r>
    </w:p>
    <w:p w:rsidR="0033087D" w:rsidRPr="00FC4C84" w:rsidRDefault="0033087D" w:rsidP="00236530">
      <w:pPr>
        <w:autoSpaceDE w:val="0"/>
        <w:autoSpaceDN w:val="0"/>
        <w:adjustRightInd w:val="0"/>
        <w:jc w:val="both"/>
      </w:pPr>
      <w:r w:rsidRPr="00FC4C84">
        <w:rPr>
          <w:color w:val="000000"/>
        </w:rPr>
        <w:t xml:space="preserve">Poslali </w:t>
      </w:r>
      <w:proofErr w:type="spellStart"/>
      <w:r w:rsidRPr="00FC4C84">
        <w:rPr>
          <w:color w:val="000000"/>
        </w:rPr>
        <w:t>Millii</w:t>
      </w:r>
      <w:proofErr w:type="spellEnd"/>
      <w:r w:rsidRPr="00FC4C84">
        <w:rPr>
          <w:color w:val="000000"/>
        </w:rPr>
        <w:t xml:space="preserve"> v zlatavém slunečním jasu páté hodiny ranní přes ulici, aby vzbudila pana </w:t>
      </w:r>
      <w:proofErr w:type="spellStart"/>
      <w:r w:rsidRPr="00FC4C84">
        <w:rPr>
          <w:color w:val="000000"/>
        </w:rPr>
        <w:t>Sandyho</w:t>
      </w:r>
      <w:proofErr w:type="spellEnd"/>
      <w:r w:rsidRPr="00FC4C84">
        <w:rPr>
          <w:color w:val="000000"/>
        </w:rPr>
        <w:t xml:space="preserve"> </w:t>
      </w:r>
      <w:proofErr w:type="spellStart"/>
      <w:r w:rsidRPr="00FC4C84">
        <w:rPr>
          <w:color w:val="000000"/>
        </w:rPr>
        <w:t>Wadgerse</w:t>
      </w:r>
      <w:proofErr w:type="spellEnd"/>
      <w:r w:rsidRPr="00FC4C84">
        <w:rPr>
          <w:color w:val="000000"/>
        </w:rPr>
        <w:t>, kováře odnaproti.</w:t>
      </w:r>
    </w:p>
    <w:p w:rsidR="00FC4C84" w:rsidRPr="00FC4C84" w:rsidRDefault="0033087D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 xml:space="preserve">Pan </w:t>
      </w:r>
      <w:proofErr w:type="spellStart"/>
      <w:r w:rsidRPr="00FC4C84">
        <w:rPr>
          <w:color w:val="000000"/>
        </w:rPr>
        <w:t>Hal</w:t>
      </w:r>
      <w:r w:rsidR="00EE2594">
        <w:rPr>
          <w:color w:val="000000"/>
        </w:rPr>
        <w:t>l</w:t>
      </w:r>
      <w:proofErr w:type="spellEnd"/>
      <w:r w:rsidRPr="00FC4C84">
        <w:rPr>
          <w:color w:val="000000"/>
        </w:rPr>
        <w:t xml:space="preserve"> se prý dává poroučet a nábytek v horním pokoji se chová ukrutně divně. Nezaskočil by pan </w:t>
      </w:r>
      <w:proofErr w:type="spellStart"/>
      <w:r w:rsidRPr="00FC4C84">
        <w:rPr>
          <w:color w:val="000000"/>
        </w:rPr>
        <w:t>Wadgers</w:t>
      </w:r>
      <w:proofErr w:type="spellEnd"/>
      <w:r w:rsidRPr="00FC4C84">
        <w:rPr>
          <w:color w:val="000000"/>
        </w:rPr>
        <w:t xml:space="preserve"> k nim?</w:t>
      </w:r>
      <w:r w:rsidR="00BD01DA">
        <w:rPr>
          <w:color w:val="000000"/>
        </w:rPr>
        <w:t xml:space="preserve"> </w:t>
      </w:r>
      <w:r w:rsidR="00FC4C84" w:rsidRPr="00FC4C84">
        <w:rPr>
          <w:color w:val="000000"/>
        </w:rPr>
        <w:t xml:space="preserve">Věru zkušený muž byl pan </w:t>
      </w:r>
      <w:proofErr w:type="spellStart"/>
      <w:r w:rsidR="00FC4C84" w:rsidRPr="00FC4C84">
        <w:rPr>
          <w:color w:val="000000"/>
        </w:rPr>
        <w:t>Wadgers</w:t>
      </w:r>
      <w:proofErr w:type="spellEnd"/>
      <w:r w:rsidR="00FC4C84" w:rsidRPr="00FC4C84">
        <w:rPr>
          <w:color w:val="000000"/>
        </w:rPr>
        <w:t>, a také velmi vynalézavý. Zaujal k tomu případu vskutku vážné stanovisko.</w:t>
      </w:r>
    </w:p>
    <w:p w:rsidR="00FC4C84" w:rsidRPr="00FC4C84" w:rsidRDefault="00FC4C84" w:rsidP="00236530">
      <w:pPr>
        <w:autoSpaceDE w:val="0"/>
        <w:autoSpaceDN w:val="0"/>
        <w:adjustRightInd w:val="0"/>
        <w:jc w:val="both"/>
      </w:pPr>
      <w:r w:rsidRPr="00FC4C84">
        <w:rPr>
          <w:color w:val="000000"/>
        </w:rPr>
        <w:t xml:space="preserve">„Ať mě </w:t>
      </w:r>
      <w:proofErr w:type="spellStart"/>
      <w:r w:rsidRPr="00FC4C84">
        <w:rPr>
          <w:color w:val="000000"/>
        </w:rPr>
        <w:t>rohatej</w:t>
      </w:r>
      <w:proofErr w:type="spellEnd"/>
      <w:r w:rsidRPr="00FC4C84">
        <w:rPr>
          <w:color w:val="000000"/>
        </w:rPr>
        <w:t xml:space="preserve">, jestli tohle nejsou čáry," znělo stanovisko pana </w:t>
      </w:r>
      <w:proofErr w:type="spellStart"/>
      <w:r w:rsidRPr="00FC4C84">
        <w:rPr>
          <w:color w:val="000000"/>
        </w:rPr>
        <w:t>Sandyho</w:t>
      </w:r>
      <w:proofErr w:type="spellEnd"/>
      <w:r w:rsidRPr="00FC4C84">
        <w:rPr>
          <w:color w:val="000000"/>
        </w:rPr>
        <w:t xml:space="preserve"> </w:t>
      </w:r>
      <w:proofErr w:type="spellStart"/>
      <w:r w:rsidRPr="00FC4C84">
        <w:rPr>
          <w:color w:val="000000"/>
        </w:rPr>
        <w:t>Wadgerse</w:t>
      </w:r>
      <w:proofErr w:type="spellEnd"/>
      <w:r w:rsidRPr="00FC4C84">
        <w:rPr>
          <w:color w:val="000000"/>
        </w:rPr>
        <w:t xml:space="preserve">. „Proti </w:t>
      </w:r>
      <w:proofErr w:type="spellStart"/>
      <w:r w:rsidRPr="00FC4C84">
        <w:rPr>
          <w:color w:val="000000"/>
        </w:rPr>
        <w:t>takovýmuhle</w:t>
      </w:r>
      <w:proofErr w:type="spellEnd"/>
      <w:r w:rsidRPr="00FC4C84">
        <w:rPr>
          <w:color w:val="000000"/>
        </w:rPr>
        <w:t xml:space="preserve"> panstvu, jako je voň, ne</w:t>
      </w:r>
      <w:r w:rsidRPr="00FC4C84">
        <w:rPr>
          <w:color w:val="000000"/>
        </w:rPr>
        <w:softHyphen/>
        <w:t>pomůže žádná podkova."</w:t>
      </w:r>
    </w:p>
    <w:p w:rsidR="00FC4C84" w:rsidRPr="00FC4C84" w:rsidRDefault="00FC4C84" w:rsidP="00236530">
      <w:pPr>
        <w:autoSpaceDE w:val="0"/>
        <w:autoSpaceDN w:val="0"/>
        <w:adjustRightInd w:val="0"/>
        <w:jc w:val="both"/>
      </w:pPr>
      <w:r w:rsidRPr="00FC4C84">
        <w:rPr>
          <w:color w:val="000000"/>
        </w:rPr>
        <w:t>Zaskočil k Hallovým velmi znepokojený.</w:t>
      </w:r>
    </w:p>
    <w:p w:rsidR="00FC4C84" w:rsidRPr="00FC4C84" w:rsidRDefault="00FC4C84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 xml:space="preserve">Chtěli na něm, aby s nimi šel nahoru do pokoje jako první, ale zřejmě neměl naspěch. Bylo mu milejší rozprávět dole v síni. Naproti přes cestu vyšel z domu </w:t>
      </w:r>
      <w:proofErr w:type="spellStart"/>
      <w:r w:rsidRPr="00FC4C84">
        <w:rPr>
          <w:color w:val="000000"/>
        </w:rPr>
        <w:t>Huxterův</w:t>
      </w:r>
      <w:proofErr w:type="spellEnd"/>
      <w:r w:rsidRPr="00FC4C84">
        <w:rPr>
          <w:color w:val="000000"/>
        </w:rPr>
        <w:t xml:space="preserve"> učedník a začal sklízet okenice z okna, jímž </w:t>
      </w:r>
      <w:r w:rsidRPr="00FC4C84">
        <w:rPr>
          <w:i/>
          <w:iCs/>
          <w:color w:val="000000"/>
        </w:rPr>
        <w:t xml:space="preserve">se </w:t>
      </w:r>
      <w:r w:rsidRPr="00FC4C84">
        <w:rPr>
          <w:color w:val="000000"/>
        </w:rPr>
        <w:t xml:space="preserve">prodával tabák. Zavolali ho, aby se připojil k debatě. V </w:t>
      </w:r>
      <w:r w:rsidRPr="00FC4C84">
        <w:rPr>
          <w:color w:val="000000"/>
        </w:rPr>
        <w:lastRenderedPageBreak/>
        <w:t xml:space="preserve">několika minutách za ním samozřejmě přišel i pan </w:t>
      </w:r>
      <w:proofErr w:type="spellStart"/>
      <w:r w:rsidRPr="00FC4C84">
        <w:rPr>
          <w:color w:val="000000"/>
        </w:rPr>
        <w:t>Huxter</w:t>
      </w:r>
      <w:proofErr w:type="spellEnd"/>
      <w:r w:rsidRPr="00FC4C84">
        <w:rPr>
          <w:color w:val="000000"/>
        </w:rPr>
        <w:t>.</w:t>
      </w:r>
      <w:r w:rsidR="00BD01DA">
        <w:t xml:space="preserve"> </w:t>
      </w:r>
      <w:r w:rsidRPr="00FC4C84">
        <w:rPr>
          <w:color w:val="000000"/>
        </w:rPr>
        <w:t>A tu se uplatnily anglosaské vlohy k parlamentní vládě: bylo řečí jako vody a rozhodný skutek útek.</w:t>
      </w:r>
    </w:p>
    <w:p w:rsidR="00FC4C84" w:rsidRPr="00FC4C84" w:rsidRDefault="00FC4C84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 xml:space="preserve">„Nejdřív uvažme fakta," naléhal pan </w:t>
      </w:r>
      <w:proofErr w:type="spellStart"/>
      <w:r w:rsidRPr="00FC4C84">
        <w:rPr>
          <w:color w:val="000000"/>
        </w:rPr>
        <w:t>Wadgers</w:t>
      </w:r>
      <w:proofErr w:type="spellEnd"/>
      <w:r w:rsidRPr="00FC4C84">
        <w:rPr>
          <w:color w:val="000000"/>
        </w:rPr>
        <w:t>. „Musíme mít jis</w:t>
      </w:r>
      <w:r w:rsidRPr="00FC4C84">
        <w:rPr>
          <w:color w:val="000000"/>
        </w:rPr>
        <w:softHyphen/>
        <w:t xml:space="preserve">totu, že budeme jednat dočista správně, když ty dveře tam nahoře vyrazíme. Nevyřazený dveře se dají vyrazit vždycky, ale </w:t>
      </w:r>
      <w:proofErr w:type="spellStart"/>
      <w:r w:rsidRPr="00FC4C84">
        <w:rPr>
          <w:color w:val="000000"/>
        </w:rPr>
        <w:t>vodvyrazit</w:t>
      </w:r>
      <w:proofErr w:type="spellEnd"/>
      <w:r w:rsidRPr="00FC4C84">
        <w:rPr>
          <w:color w:val="000000"/>
        </w:rPr>
        <w:t xml:space="preserve"> vyražený dveře, který jste už jednou vyrazili, to holt už nejde."</w:t>
      </w:r>
    </w:p>
    <w:p w:rsidR="00FC4C84" w:rsidRPr="00FC4C84" w:rsidRDefault="00FC4C84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>A tu se zčistajasna, a nejvýš záhadně, dveře horního pokoje samy o sobě otevřely, a když všichni pohlédli s úžasem vzhůru, spatřili po schodech sestupovat zahalenou postavu cizince, brejlící těma svýma nesmyslně velkýma skleněnýma očima ještě černěji a bez-výrazněji než kdy předtím.</w:t>
      </w:r>
    </w:p>
    <w:p w:rsidR="00FC4C84" w:rsidRPr="00FC4C84" w:rsidRDefault="00FC4C84" w:rsidP="00BD01DA">
      <w:pPr>
        <w:autoSpaceDE w:val="0"/>
        <w:autoSpaceDN w:val="0"/>
        <w:adjustRightInd w:val="0"/>
        <w:ind w:firstLine="708"/>
        <w:jc w:val="both"/>
      </w:pPr>
      <w:r w:rsidRPr="00FC4C84">
        <w:rPr>
          <w:color w:val="000000"/>
        </w:rPr>
        <w:t>Scházel dolů prkenně a pomalu a celou tu dobu brejlil; šel přes síň a brejlil, potom se zastavil.</w:t>
      </w:r>
      <w:r w:rsidR="00BD01DA">
        <w:rPr>
          <w:color w:val="000000"/>
        </w:rPr>
        <w:t xml:space="preserve"> </w:t>
      </w:r>
      <w:r w:rsidRPr="00FC4C84">
        <w:rPr>
          <w:color w:val="000000"/>
        </w:rPr>
        <w:t>„Dívejte se tamhle!" řekl a jejich oči sledovaly směr jeho ukazo</w:t>
      </w:r>
      <w:r w:rsidRPr="00FC4C84">
        <w:rPr>
          <w:color w:val="000000"/>
        </w:rPr>
        <w:softHyphen/>
        <w:t xml:space="preserve">váčku v rukavici a spočinuly na láhvi </w:t>
      </w:r>
      <w:proofErr w:type="spellStart"/>
      <w:r w:rsidRPr="00FC4C84">
        <w:rPr>
          <w:color w:val="000000"/>
        </w:rPr>
        <w:t>sarsaparilly</w:t>
      </w:r>
      <w:proofErr w:type="spellEnd"/>
      <w:r w:rsidRPr="00FC4C84">
        <w:rPr>
          <w:color w:val="000000"/>
        </w:rPr>
        <w:t>, přistavené těsně ke dveřím do sklepa. Potom vešel do hostinského pokoje a znena</w:t>
      </w:r>
      <w:r w:rsidRPr="00FC4C84">
        <w:rPr>
          <w:color w:val="000000"/>
        </w:rPr>
        <w:softHyphen/>
        <w:t>dání, bleskurychle a zlovolně, jim zabouchl dveře před nosem.</w:t>
      </w:r>
      <w:r w:rsidR="00BD01DA">
        <w:rPr>
          <w:color w:val="000000"/>
        </w:rPr>
        <w:t xml:space="preserve"> </w:t>
      </w:r>
      <w:r w:rsidRPr="00FC4C84">
        <w:rPr>
          <w:color w:val="000000"/>
        </w:rPr>
        <w:t xml:space="preserve">Nikdo nepromluvil slovo, dosud nedozněla poslední ozvěna toho </w:t>
      </w:r>
      <w:proofErr w:type="spellStart"/>
      <w:r w:rsidRPr="00FC4C84">
        <w:rPr>
          <w:color w:val="000000"/>
        </w:rPr>
        <w:t>bouchutí</w:t>
      </w:r>
      <w:proofErr w:type="spellEnd"/>
      <w:r w:rsidRPr="00FC4C84">
        <w:rPr>
          <w:color w:val="000000"/>
        </w:rPr>
        <w:t>.</w:t>
      </w:r>
      <w:r w:rsidR="00BD01DA">
        <w:t xml:space="preserve"> </w:t>
      </w:r>
      <w:r w:rsidRPr="00FC4C84">
        <w:rPr>
          <w:color w:val="000000"/>
        </w:rPr>
        <w:t>Civěli jeden na druhého.</w:t>
      </w:r>
    </w:p>
    <w:p w:rsidR="00FC4C84" w:rsidRPr="00BD01DA" w:rsidRDefault="00FC4C84" w:rsidP="00BD01DA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FC4C84">
        <w:rPr>
          <w:color w:val="000000"/>
        </w:rPr>
        <w:t xml:space="preserve">„No jestli tohle není koruna všeho!" prohodil pan </w:t>
      </w:r>
      <w:proofErr w:type="spellStart"/>
      <w:r w:rsidRPr="00FC4C84">
        <w:rPr>
          <w:color w:val="000000"/>
        </w:rPr>
        <w:t>Wadgers</w:t>
      </w:r>
      <w:proofErr w:type="spellEnd"/>
      <w:r w:rsidRPr="00FC4C84">
        <w:rPr>
          <w:color w:val="000000"/>
        </w:rPr>
        <w:t xml:space="preserve"> a ne</w:t>
      </w:r>
      <w:r w:rsidRPr="00FC4C84">
        <w:rPr>
          <w:color w:val="000000"/>
        </w:rPr>
        <w:softHyphen/>
        <w:t>chal druhou možnost nevyslovenou.</w:t>
      </w:r>
      <w:r w:rsidR="00BD01DA">
        <w:rPr>
          <w:color w:val="000000"/>
        </w:rPr>
        <w:t xml:space="preserve"> </w:t>
      </w:r>
      <w:r w:rsidRPr="00FC4C84">
        <w:rPr>
          <w:color w:val="000000"/>
        </w:rPr>
        <w:t xml:space="preserve">„Já bych šel za ním a zeptal se ho na to," řekl </w:t>
      </w:r>
      <w:proofErr w:type="spellStart"/>
      <w:r w:rsidRPr="00FC4C84">
        <w:rPr>
          <w:color w:val="000000"/>
        </w:rPr>
        <w:t>Wadgers</w:t>
      </w:r>
      <w:proofErr w:type="spellEnd"/>
      <w:r w:rsidRPr="00FC4C84">
        <w:rPr>
          <w:color w:val="000000"/>
        </w:rPr>
        <w:t xml:space="preserve"> panu </w:t>
      </w:r>
      <w:proofErr w:type="spellStart"/>
      <w:r w:rsidRPr="00FC4C84">
        <w:rPr>
          <w:color w:val="000000"/>
        </w:rPr>
        <w:t>Hallovi</w:t>
      </w:r>
      <w:proofErr w:type="spellEnd"/>
      <w:r w:rsidRPr="00FC4C84">
        <w:rPr>
          <w:color w:val="000000"/>
        </w:rPr>
        <w:t>. „Žádal bych vysvětlení."</w:t>
      </w:r>
      <w:r w:rsidR="00BD01DA">
        <w:rPr>
          <w:color w:val="000000"/>
        </w:rPr>
        <w:t xml:space="preserve"> </w:t>
      </w:r>
      <w:r w:rsidRPr="00FC4C84">
        <w:rPr>
          <w:color w:val="000000"/>
        </w:rPr>
        <w:t xml:space="preserve">Trvalo jistou chvíli, než k tomu manžela hostinské dost rozkurážili. Konečně </w:t>
      </w:r>
      <w:proofErr w:type="spellStart"/>
      <w:r w:rsidRPr="00FC4C84">
        <w:rPr>
          <w:color w:val="000000"/>
        </w:rPr>
        <w:t>Hall</w:t>
      </w:r>
      <w:proofErr w:type="spellEnd"/>
      <w:r w:rsidRPr="00FC4C84">
        <w:rPr>
          <w:color w:val="000000"/>
        </w:rPr>
        <w:t xml:space="preserve"> zaťukal, otevřel dveře a dostal ze sebe zrovna jen: „Odpusťte -"</w:t>
      </w:r>
    </w:p>
    <w:p w:rsidR="00FC4C84" w:rsidRPr="00FC4C84" w:rsidRDefault="00FC4C84" w:rsidP="00BD01DA">
      <w:pPr>
        <w:autoSpaceDE w:val="0"/>
        <w:autoSpaceDN w:val="0"/>
        <w:adjustRightInd w:val="0"/>
        <w:jc w:val="both"/>
      </w:pPr>
      <w:r w:rsidRPr="00FC4C84">
        <w:rPr>
          <w:color w:val="000000"/>
        </w:rPr>
        <w:t>„Táhněte k čertu!" křikl cizinec hromovým hlasem. A ještě: „Zavřete ty dveře za sebou!"</w:t>
      </w:r>
    </w:p>
    <w:p w:rsidR="00FC4C84" w:rsidRPr="00FC4C84" w:rsidRDefault="00FC4C84" w:rsidP="00BD01DA">
      <w:pPr>
        <w:autoSpaceDE w:val="0"/>
        <w:autoSpaceDN w:val="0"/>
        <w:adjustRightInd w:val="0"/>
        <w:jc w:val="both"/>
      </w:pPr>
      <w:r w:rsidRPr="00FC4C84">
        <w:rPr>
          <w:color w:val="000000"/>
        </w:rPr>
        <w:t>Atak ta krátká rozmluva skončila.</w:t>
      </w:r>
    </w:p>
    <w:p w:rsidR="00FC4C84" w:rsidRPr="00FC4C84" w:rsidRDefault="00FC4C84" w:rsidP="00236530">
      <w:pPr>
        <w:autoSpaceDE w:val="0"/>
        <w:autoSpaceDN w:val="0"/>
        <w:adjustRightInd w:val="0"/>
        <w:jc w:val="right"/>
      </w:pPr>
      <w:r w:rsidRPr="00FC4C84">
        <w:rPr>
          <w:i/>
          <w:iCs/>
          <w:color w:val="000000"/>
        </w:rPr>
        <w:t>(Neviditelný)</w:t>
      </w:r>
    </w:p>
    <w:p w:rsidR="00236530" w:rsidRDefault="00236530" w:rsidP="00236530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</w:p>
    <w:p w:rsidR="00236530" w:rsidRDefault="00236530" w:rsidP="00236530">
      <w:pPr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236530">
        <w:rPr>
          <w:color w:val="000000"/>
        </w:rPr>
        <w:t xml:space="preserve">Herbert George </w:t>
      </w:r>
      <w:proofErr w:type="spellStart"/>
      <w:r w:rsidRPr="00236530">
        <w:rPr>
          <w:color w:val="000000"/>
        </w:rPr>
        <w:t>Wells</w:t>
      </w:r>
      <w:proofErr w:type="spellEnd"/>
      <w:r w:rsidRPr="00236530">
        <w:rPr>
          <w:color w:val="000000"/>
        </w:rPr>
        <w:t xml:space="preserve"> </w:t>
      </w:r>
      <w:r w:rsidRPr="00236530">
        <w:rPr>
          <w:i/>
          <w:iCs/>
          <w:color w:val="000000"/>
        </w:rPr>
        <w:t>(</w:t>
      </w:r>
      <w:proofErr w:type="spellStart"/>
      <w:r w:rsidRPr="00236530">
        <w:rPr>
          <w:i/>
          <w:iCs/>
          <w:color w:val="000000"/>
        </w:rPr>
        <w:t>herbrt</w:t>
      </w:r>
      <w:proofErr w:type="spellEnd"/>
      <w:r w:rsidRPr="00236530">
        <w:rPr>
          <w:i/>
          <w:iCs/>
          <w:color w:val="000000"/>
        </w:rPr>
        <w:t xml:space="preserve"> </w:t>
      </w:r>
      <w:proofErr w:type="spellStart"/>
      <w:r w:rsidRPr="00236530">
        <w:rPr>
          <w:i/>
          <w:iCs/>
          <w:color w:val="000000"/>
        </w:rPr>
        <w:t>džórdž</w:t>
      </w:r>
      <w:proofErr w:type="spellEnd"/>
      <w:r w:rsidRPr="00236530">
        <w:rPr>
          <w:i/>
          <w:iCs/>
          <w:color w:val="000000"/>
        </w:rPr>
        <w:t xml:space="preserve"> </w:t>
      </w:r>
      <w:proofErr w:type="spellStart"/>
      <w:r w:rsidRPr="00236530">
        <w:rPr>
          <w:i/>
          <w:iCs/>
          <w:color w:val="000000"/>
        </w:rPr>
        <w:t>velz</w:t>
      </w:r>
      <w:proofErr w:type="spellEnd"/>
      <w:r w:rsidRPr="00236530">
        <w:rPr>
          <w:i/>
          <w:iCs/>
          <w:color w:val="000000"/>
        </w:rPr>
        <w:t>)</w:t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</w:p>
    <w:p w:rsidR="00236530" w:rsidRPr="00236530" w:rsidRDefault="00236530" w:rsidP="00236530">
      <w:pPr>
        <w:autoSpaceDE w:val="0"/>
        <w:autoSpaceDN w:val="0"/>
        <w:adjustRightInd w:val="0"/>
        <w:jc w:val="both"/>
      </w:pPr>
      <w:proofErr w:type="spellStart"/>
      <w:r w:rsidRPr="00236530">
        <w:rPr>
          <w:color w:val="000000"/>
        </w:rPr>
        <w:t>sarsaparilla</w:t>
      </w:r>
      <w:proofErr w:type="spellEnd"/>
      <w:r w:rsidRPr="00236530">
        <w:rPr>
          <w:color w:val="000000"/>
        </w:rPr>
        <w:t xml:space="preserve"> </w:t>
      </w:r>
      <w:r w:rsidRPr="00236530">
        <w:rPr>
          <w:i/>
          <w:iCs/>
          <w:color w:val="000000"/>
        </w:rPr>
        <w:t>(</w:t>
      </w:r>
      <w:proofErr w:type="spellStart"/>
      <w:r w:rsidRPr="00236530">
        <w:rPr>
          <w:i/>
          <w:iCs/>
          <w:color w:val="000000"/>
        </w:rPr>
        <w:t>sérsperila</w:t>
      </w:r>
      <w:proofErr w:type="spellEnd"/>
      <w:r w:rsidRPr="00236530">
        <w:rPr>
          <w:i/>
          <w:iCs/>
          <w:color w:val="000000"/>
        </w:rPr>
        <w:t>)</w:t>
      </w:r>
    </w:p>
    <w:p w:rsidR="00236530" w:rsidRDefault="00236530" w:rsidP="00236530">
      <w:pPr>
        <w:autoSpaceDE w:val="0"/>
        <w:autoSpaceDN w:val="0"/>
        <w:adjustRightInd w:val="0"/>
        <w:jc w:val="both"/>
        <w:rPr>
          <w:i/>
          <w:iCs/>
          <w:color w:val="000000"/>
        </w:rPr>
      </w:pPr>
      <w:proofErr w:type="spellStart"/>
      <w:r w:rsidRPr="00236530">
        <w:rPr>
          <w:color w:val="000000"/>
        </w:rPr>
        <w:t>Henfrey</w:t>
      </w:r>
      <w:proofErr w:type="spellEnd"/>
      <w:r w:rsidRPr="00236530">
        <w:rPr>
          <w:color w:val="000000"/>
        </w:rPr>
        <w:t xml:space="preserve"> </w:t>
      </w:r>
      <w:r w:rsidRPr="00236530">
        <w:rPr>
          <w:i/>
          <w:iCs/>
          <w:color w:val="000000"/>
        </w:rPr>
        <w:t>(</w:t>
      </w:r>
      <w:proofErr w:type="spellStart"/>
      <w:r w:rsidRPr="00236530">
        <w:rPr>
          <w:i/>
          <w:iCs/>
          <w:color w:val="000000"/>
        </w:rPr>
        <w:t>enfri</w:t>
      </w:r>
      <w:proofErr w:type="spellEnd"/>
      <w:r w:rsidRPr="00236530">
        <w:rPr>
          <w:i/>
          <w:iCs/>
          <w:color w:val="000000"/>
        </w:rPr>
        <w:t>)</w:t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</w:p>
    <w:p w:rsidR="00236530" w:rsidRPr="00236530" w:rsidRDefault="00236530" w:rsidP="00236530">
      <w:pPr>
        <w:autoSpaceDE w:val="0"/>
        <w:autoSpaceDN w:val="0"/>
        <w:adjustRightInd w:val="0"/>
        <w:jc w:val="both"/>
      </w:pPr>
      <w:proofErr w:type="spellStart"/>
      <w:r w:rsidRPr="00236530">
        <w:rPr>
          <w:color w:val="000000"/>
        </w:rPr>
        <w:t>Sussex</w:t>
      </w:r>
      <w:proofErr w:type="spellEnd"/>
      <w:r w:rsidRPr="00236530">
        <w:rPr>
          <w:color w:val="000000"/>
        </w:rPr>
        <w:t xml:space="preserve"> </w:t>
      </w:r>
      <w:r w:rsidRPr="00236530">
        <w:rPr>
          <w:i/>
          <w:iCs/>
          <w:color w:val="000000"/>
        </w:rPr>
        <w:t>(</w:t>
      </w:r>
      <w:proofErr w:type="spellStart"/>
      <w:r w:rsidRPr="00236530">
        <w:rPr>
          <w:i/>
          <w:iCs/>
          <w:color w:val="000000"/>
        </w:rPr>
        <w:t>saseks</w:t>
      </w:r>
      <w:proofErr w:type="spellEnd"/>
      <w:r w:rsidRPr="00236530">
        <w:rPr>
          <w:i/>
          <w:iCs/>
          <w:color w:val="000000"/>
        </w:rPr>
        <w:t>)</w:t>
      </w:r>
    </w:p>
    <w:p w:rsidR="00236530" w:rsidRDefault="00236530" w:rsidP="00236530">
      <w:pPr>
        <w:autoSpaceDE w:val="0"/>
        <w:autoSpaceDN w:val="0"/>
        <w:adjustRightInd w:val="0"/>
        <w:jc w:val="both"/>
        <w:rPr>
          <w:i/>
          <w:iCs/>
          <w:color w:val="000000"/>
        </w:rPr>
      </w:pPr>
      <w:proofErr w:type="spellStart"/>
      <w:r w:rsidRPr="00236530">
        <w:rPr>
          <w:color w:val="000000"/>
        </w:rPr>
        <w:t>Janny</w:t>
      </w:r>
      <w:proofErr w:type="spellEnd"/>
      <w:r w:rsidRPr="00236530">
        <w:rPr>
          <w:color w:val="000000"/>
        </w:rPr>
        <w:t xml:space="preserve"> </w:t>
      </w:r>
      <w:r w:rsidRPr="00236530">
        <w:rPr>
          <w:i/>
          <w:iCs/>
          <w:color w:val="000000"/>
        </w:rPr>
        <w:t>(</w:t>
      </w:r>
      <w:proofErr w:type="spellStart"/>
      <w:r w:rsidRPr="00236530">
        <w:rPr>
          <w:i/>
          <w:iCs/>
          <w:color w:val="000000"/>
        </w:rPr>
        <w:t>dženy</w:t>
      </w:r>
      <w:proofErr w:type="spellEnd"/>
      <w:r w:rsidRPr="00236530">
        <w:rPr>
          <w:i/>
          <w:iCs/>
          <w:color w:val="000000"/>
        </w:rPr>
        <w:t>)</w:t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  <w:r w:rsidRPr="00236530">
        <w:rPr>
          <w:i/>
          <w:iCs/>
          <w:color w:val="000000"/>
        </w:rPr>
        <w:tab/>
      </w:r>
    </w:p>
    <w:p w:rsidR="00236530" w:rsidRPr="00236530" w:rsidRDefault="00236530" w:rsidP="00236530">
      <w:pPr>
        <w:autoSpaceDE w:val="0"/>
        <w:autoSpaceDN w:val="0"/>
        <w:adjustRightInd w:val="0"/>
        <w:jc w:val="both"/>
      </w:pPr>
      <w:proofErr w:type="spellStart"/>
      <w:r w:rsidRPr="00236530">
        <w:rPr>
          <w:color w:val="000000"/>
        </w:rPr>
        <w:t>Sandy</w:t>
      </w:r>
      <w:proofErr w:type="spellEnd"/>
      <w:r w:rsidRPr="00236530">
        <w:rPr>
          <w:color w:val="000000"/>
        </w:rPr>
        <w:t xml:space="preserve"> </w:t>
      </w:r>
      <w:proofErr w:type="spellStart"/>
      <w:r w:rsidRPr="00236530">
        <w:rPr>
          <w:color w:val="000000"/>
        </w:rPr>
        <w:t>Wadgers</w:t>
      </w:r>
      <w:proofErr w:type="spellEnd"/>
      <w:r w:rsidRPr="00236530">
        <w:rPr>
          <w:color w:val="000000"/>
        </w:rPr>
        <w:t xml:space="preserve"> </w:t>
      </w:r>
      <w:r w:rsidRPr="00236530">
        <w:rPr>
          <w:i/>
          <w:iCs/>
          <w:color w:val="000000"/>
        </w:rPr>
        <w:t>(</w:t>
      </w:r>
      <w:proofErr w:type="spellStart"/>
      <w:r w:rsidRPr="00236530">
        <w:rPr>
          <w:i/>
          <w:iCs/>
          <w:color w:val="000000"/>
        </w:rPr>
        <w:t>sendy</w:t>
      </w:r>
      <w:proofErr w:type="spellEnd"/>
      <w:r w:rsidRPr="00236530">
        <w:rPr>
          <w:i/>
          <w:iCs/>
          <w:color w:val="000000"/>
        </w:rPr>
        <w:t xml:space="preserve"> </w:t>
      </w:r>
      <w:proofErr w:type="spellStart"/>
      <w:r w:rsidRPr="00236530">
        <w:rPr>
          <w:i/>
          <w:iCs/>
          <w:color w:val="000000"/>
        </w:rPr>
        <w:t>vedžrs</w:t>
      </w:r>
      <w:proofErr w:type="spellEnd"/>
      <w:r w:rsidRPr="00236530">
        <w:rPr>
          <w:i/>
          <w:iCs/>
          <w:color w:val="000000"/>
        </w:rPr>
        <w:t>)</w:t>
      </w:r>
    </w:p>
    <w:p w:rsidR="00236530" w:rsidRPr="00236530" w:rsidRDefault="00236530" w:rsidP="00236530">
      <w:pPr>
        <w:autoSpaceDE w:val="0"/>
        <w:autoSpaceDN w:val="0"/>
        <w:adjustRightInd w:val="0"/>
        <w:jc w:val="both"/>
      </w:pPr>
      <w:proofErr w:type="spellStart"/>
      <w:r w:rsidRPr="00236530">
        <w:rPr>
          <w:color w:val="000000"/>
        </w:rPr>
        <w:t>Huxter</w:t>
      </w:r>
      <w:proofErr w:type="spellEnd"/>
      <w:r w:rsidRPr="00236530">
        <w:rPr>
          <w:color w:val="000000"/>
        </w:rPr>
        <w:t xml:space="preserve"> </w:t>
      </w:r>
      <w:r w:rsidRPr="00236530">
        <w:rPr>
          <w:i/>
          <w:iCs/>
          <w:color w:val="000000"/>
        </w:rPr>
        <w:t>(</w:t>
      </w:r>
      <w:proofErr w:type="spellStart"/>
      <w:r w:rsidRPr="00236530">
        <w:rPr>
          <w:i/>
          <w:iCs/>
          <w:color w:val="000000"/>
        </w:rPr>
        <w:t>hakstr</w:t>
      </w:r>
      <w:proofErr w:type="spellEnd"/>
      <w:r w:rsidRPr="00236530">
        <w:rPr>
          <w:i/>
          <w:iCs/>
          <w:color w:val="000000"/>
        </w:rPr>
        <w:t>)</w:t>
      </w:r>
    </w:p>
    <w:p w:rsidR="00236530" w:rsidRPr="00236530" w:rsidRDefault="00236530" w:rsidP="00236530">
      <w:pPr>
        <w:autoSpaceDE w:val="0"/>
        <w:autoSpaceDN w:val="0"/>
        <w:adjustRightInd w:val="0"/>
        <w:jc w:val="both"/>
      </w:pPr>
    </w:p>
    <w:p w:rsidR="00236530" w:rsidRDefault="00236530" w:rsidP="00236530">
      <w:pPr>
        <w:autoSpaceDE w:val="0"/>
        <w:autoSpaceDN w:val="0"/>
        <w:adjustRightInd w:val="0"/>
        <w:jc w:val="both"/>
        <w:rPr>
          <w:b/>
          <w:bCs/>
          <w:color w:val="000000"/>
          <w:u w:val="single"/>
        </w:rPr>
      </w:pPr>
    </w:p>
    <w:p w:rsidR="00FC4C84" w:rsidRPr="0021246C" w:rsidRDefault="00FC4C84" w:rsidP="00BD01DA">
      <w:pPr>
        <w:pStyle w:val="Nzev"/>
        <w:rPr>
          <w:rFonts w:cs="Times New Roman"/>
          <w:b/>
          <w:sz w:val="40"/>
          <w:szCs w:val="40"/>
        </w:rPr>
      </w:pPr>
      <w:r w:rsidRPr="0021246C">
        <w:rPr>
          <w:rFonts w:cs="Times New Roman"/>
          <w:b/>
          <w:sz w:val="40"/>
          <w:szCs w:val="40"/>
        </w:rPr>
        <w:t xml:space="preserve">Otázky a </w:t>
      </w:r>
      <w:r w:rsidR="005C4FB8">
        <w:rPr>
          <w:rFonts w:cs="Times New Roman"/>
          <w:b/>
          <w:sz w:val="40"/>
          <w:szCs w:val="40"/>
        </w:rPr>
        <w:t>odpovědi</w:t>
      </w:r>
      <w:r w:rsidRPr="0021246C">
        <w:rPr>
          <w:rFonts w:cs="Times New Roman"/>
          <w:b/>
          <w:sz w:val="40"/>
          <w:szCs w:val="40"/>
        </w:rPr>
        <w:t>:</w:t>
      </w:r>
    </w:p>
    <w:p w:rsidR="00BD01DA" w:rsidRDefault="00FC4C84" w:rsidP="00236530">
      <w:pPr>
        <w:autoSpaceDE w:val="0"/>
        <w:autoSpaceDN w:val="0"/>
        <w:adjustRightInd w:val="0"/>
        <w:jc w:val="both"/>
        <w:rPr>
          <w:color w:val="000000"/>
        </w:rPr>
      </w:pPr>
      <w:r w:rsidRPr="00BD01DA">
        <w:rPr>
          <w:color w:val="000000"/>
        </w:rPr>
        <w:t>1.</w:t>
      </w:r>
      <w:r w:rsidR="00BD01DA">
        <w:rPr>
          <w:color w:val="000000"/>
        </w:rPr>
        <w:tab/>
        <w:t>Zkuste odhadnout, z které knihy pochází tato ukázka.</w:t>
      </w:r>
      <w:r w:rsidRPr="00BD01DA">
        <w:rPr>
          <w:color w:val="000000"/>
        </w:rPr>
        <w:t xml:space="preserve"> </w:t>
      </w:r>
    </w:p>
    <w:p w:rsidR="00BD01DA" w:rsidRDefault="00BD01DA" w:rsidP="00236530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2.</w:t>
      </w:r>
      <w:r>
        <w:rPr>
          <w:color w:val="000000"/>
        </w:rPr>
        <w:tab/>
        <w:t>Kdo je hlavní postavou příběhu?</w:t>
      </w:r>
    </w:p>
    <w:p w:rsidR="00BD01DA" w:rsidRDefault="00BD01DA" w:rsidP="00236530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3. </w:t>
      </w:r>
      <w:r>
        <w:rPr>
          <w:color w:val="000000"/>
        </w:rPr>
        <w:tab/>
        <w:t>Proč tato ukázka patří k sci-fi literatuře?</w:t>
      </w:r>
      <w:r w:rsidR="00236530" w:rsidRPr="00BD01DA">
        <w:rPr>
          <w:color w:val="000000"/>
        </w:rPr>
        <w:tab/>
      </w:r>
    </w:p>
    <w:p w:rsidR="00FC4C84" w:rsidRPr="00BD01DA" w:rsidRDefault="00BD01DA" w:rsidP="00236530">
      <w:pPr>
        <w:autoSpaceDE w:val="0"/>
        <w:autoSpaceDN w:val="0"/>
        <w:adjustRightInd w:val="0"/>
        <w:jc w:val="both"/>
      </w:pPr>
      <w:r>
        <w:rPr>
          <w:color w:val="000000"/>
        </w:rPr>
        <w:t>4.</w:t>
      </w:r>
      <w:r>
        <w:rPr>
          <w:color w:val="000000"/>
        </w:rPr>
        <w:tab/>
      </w:r>
      <w:r w:rsidR="00FC4C84" w:rsidRPr="00BD01DA">
        <w:rPr>
          <w:color w:val="000000"/>
        </w:rPr>
        <w:t>Dokážeš záhadu s nábytkem nějak vysvětlit?</w:t>
      </w:r>
    </w:p>
    <w:p w:rsidR="00FC4C84" w:rsidRPr="00BD01DA" w:rsidRDefault="00BD01DA" w:rsidP="00236530">
      <w:pPr>
        <w:autoSpaceDE w:val="0"/>
        <w:autoSpaceDN w:val="0"/>
        <w:adjustRightInd w:val="0"/>
        <w:jc w:val="both"/>
      </w:pPr>
      <w:r>
        <w:rPr>
          <w:color w:val="000000"/>
        </w:rPr>
        <w:t>5</w:t>
      </w:r>
      <w:r w:rsidR="00FC4C84" w:rsidRPr="00BD01DA">
        <w:rPr>
          <w:color w:val="000000"/>
        </w:rPr>
        <w:t xml:space="preserve">. </w:t>
      </w:r>
      <w:r w:rsidR="00236530" w:rsidRPr="00BD01DA">
        <w:rPr>
          <w:color w:val="000000"/>
        </w:rPr>
        <w:tab/>
      </w:r>
      <w:r w:rsidR="00FC4C84" w:rsidRPr="00BD01DA">
        <w:rPr>
          <w:color w:val="000000"/>
        </w:rPr>
        <w:t>Jaké obvyklé posilující prostředky, které se podávají proti leknutí, měl autor na mysli?</w:t>
      </w:r>
    </w:p>
    <w:p w:rsidR="00FC4C84" w:rsidRPr="00BD01DA" w:rsidRDefault="00BD01DA" w:rsidP="00236530">
      <w:pPr>
        <w:autoSpaceDE w:val="0"/>
        <w:autoSpaceDN w:val="0"/>
        <w:adjustRightInd w:val="0"/>
        <w:jc w:val="both"/>
      </w:pPr>
      <w:r>
        <w:rPr>
          <w:color w:val="000000"/>
        </w:rPr>
        <w:t>6</w:t>
      </w:r>
      <w:r w:rsidR="00FC4C84" w:rsidRPr="00BD01DA">
        <w:rPr>
          <w:color w:val="000000"/>
        </w:rPr>
        <w:t xml:space="preserve">. </w:t>
      </w:r>
      <w:r w:rsidR="00236530" w:rsidRPr="00BD01DA">
        <w:rPr>
          <w:color w:val="000000"/>
        </w:rPr>
        <w:tab/>
        <w:t>J</w:t>
      </w:r>
      <w:r w:rsidR="00FC4C84" w:rsidRPr="00BD01DA">
        <w:rPr>
          <w:color w:val="000000"/>
        </w:rPr>
        <w:t>ak to vypadá, když má člověk nervy nadranc?</w:t>
      </w:r>
    </w:p>
    <w:p w:rsidR="00FC4C84" w:rsidRPr="00BD01DA" w:rsidRDefault="00BD01DA" w:rsidP="00236530">
      <w:pPr>
        <w:autoSpaceDE w:val="0"/>
        <w:autoSpaceDN w:val="0"/>
        <w:adjustRightInd w:val="0"/>
        <w:jc w:val="both"/>
      </w:pPr>
      <w:r>
        <w:rPr>
          <w:color w:val="000000"/>
        </w:rPr>
        <w:t>7</w:t>
      </w:r>
      <w:r w:rsidR="00FC4C84" w:rsidRPr="00BD01DA">
        <w:rPr>
          <w:color w:val="000000"/>
        </w:rPr>
        <w:t xml:space="preserve">. </w:t>
      </w:r>
      <w:r w:rsidR="00236530" w:rsidRPr="00BD01DA">
        <w:rPr>
          <w:color w:val="000000"/>
        </w:rPr>
        <w:tab/>
      </w:r>
      <w:r w:rsidR="00FC4C84" w:rsidRPr="00BD01DA">
        <w:rPr>
          <w:color w:val="000000"/>
        </w:rPr>
        <w:t>Co myslel autor těmi vlohami k parlamentní vládě?</w:t>
      </w:r>
    </w:p>
    <w:p w:rsidR="00236530" w:rsidRPr="00BD01DA" w:rsidRDefault="00BD01DA" w:rsidP="00236530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8</w:t>
      </w:r>
      <w:r w:rsidR="00FC4C84" w:rsidRPr="00BD01DA">
        <w:rPr>
          <w:color w:val="000000"/>
        </w:rPr>
        <w:t xml:space="preserve">. </w:t>
      </w:r>
      <w:r w:rsidR="00236530" w:rsidRPr="00BD01DA">
        <w:rPr>
          <w:color w:val="000000"/>
        </w:rPr>
        <w:tab/>
      </w:r>
      <w:r w:rsidR="00FC4C84" w:rsidRPr="00BD01DA">
        <w:rPr>
          <w:color w:val="000000"/>
        </w:rPr>
        <w:t xml:space="preserve">Která postava v úryvku se chtěla řídit podle přísloví „Dvakrát měř a jednou řež"? </w:t>
      </w:r>
    </w:p>
    <w:p w:rsidR="00FC4C84" w:rsidRPr="00BD01DA" w:rsidRDefault="00FC4C84" w:rsidP="00183DD8">
      <w:pPr>
        <w:autoSpaceDE w:val="0"/>
        <w:autoSpaceDN w:val="0"/>
        <w:adjustRightInd w:val="0"/>
        <w:ind w:firstLine="708"/>
        <w:jc w:val="both"/>
      </w:pPr>
      <w:r w:rsidRPr="00BD01DA">
        <w:rPr>
          <w:color w:val="000000"/>
        </w:rPr>
        <w:t>Najdi to</w:t>
      </w:r>
      <w:r w:rsidR="003D4DFE">
        <w:rPr>
          <w:color w:val="000000"/>
        </w:rPr>
        <w:t>to</w:t>
      </w:r>
      <w:r w:rsidRPr="00BD01DA">
        <w:rPr>
          <w:color w:val="000000"/>
        </w:rPr>
        <w:t xml:space="preserve"> místo v úryvku a znovu je přečti.</w:t>
      </w:r>
    </w:p>
    <w:p w:rsidR="00FC4C84" w:rsidRPr="00BD01DA" w:rsidRDefault="00BD01DA" w:rsidP="00236530">
      <w:pPr>
        <w:autoSpaceDE w:val="0"/>
        <w:autoSpaceDN w:val="0"/>
        <w:adjustRightInd w:val="0"/>
        <w:jc w:val="both"/>
      </w:pPr>
      <w:r>
        <w:rPr>
          <w:color w:val="000000"/>
        </w:rPr>
        <w:t>10</w:t>
      </w:r>
      <w:r w:rsidR="00FC4C84" w:rsidRPr="00BD01DA">
        <w:rPr>
          <w:color w:val="000000"/>
        </w:rPr>
        <w:t xml:space="preserve">. </w:t>
      </w:r>
      <w:r w:rsidR="00236530" w:rsidRPr="00BD01DA">
        <w:rPr>
          <w:color w:val="000000"/>
        </w:rPr>
        <w:tab/>
      </w:r>
      <w:r w:rsidR="00FC4C84" w:rsidRPr="00BD01DA">
        <w:rPr>
          <w:color w:val="000000"/>
        </w:rPr>
        <w:t>Jakým jazykem mluví postavy v úryvku?</w:t>
      </w:r>
    </w:p>
    <w:p w:rsidR="00FC4C84" w:rsidRDefault="00BD01DA" w:rsidP="00236530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11.</w:t>
      </w:r>
      <w:r w:rsidR="00FC4C84" w:rsidRPr="00BD01DA">
        <w:rPr>
          <w:color w:val="000000"/>
        </w:rPr>
        <w:t xml:space="preserve"> </w:t>
      </w:r>
      <w:r w:rsidR="00236530" w:rsidRPr="00BD01DA">
        <w:rPr>
          <w:color w:val="000000"/>
        </w:rPr>
        <w:tab/>
      </w:r>
      <w:r w:rsidR="00183DD8">
        <w:rPr>
          <w:color w:val="000000"/>
        </w:rPr>
        <w:t>Charakterizuj</w:t>
      </w:r>
      <w:r w:rsidR="00891D9A">
        <w:rPr>
          <w:color w:val="000000"/>
        </w:rPr>
        <w:t>te</w:t>
      </w:r>
      <w:r w:rsidR="00183DD8">
        <w:rPr>
          <w:color w:val="000000"/>
        </w:rPr>
        <w:t xml:space="preserve"> cizince</w:t>
      </w:r>
      <w:r w:rsidR="00FC4C84" w:rsidRPr="00BD01DA">
        <w:rPr>
          <w:color w:val="000000"/>
        </w:rPr>
        <w:t>.</w:t>
      </w:r>
    </w:p>
    <w:p w:rsidR="0021246C" w:rsidRDefault="0021246C" w:rsidP="0021246C">
      <w:pPr>
        <w:pStyle w:val="Nzev"/>
        <w:pBdr>
          <w:bottom w:val="none" w:sz="0" w:space="0" w:color="auto"/>
        </w:pBdr>
        <w:rPr>
          <w:rFonts w:eastAsia="Times New Roman" w:cs="Times New Roman"/>
          <w:color w:val="000000"/>
          <w:spacing w:val="0"/>
          <w:kern w:val="0"/>
          <w:sz w:val="24"/>
          <w:szCs w:val="24"/>
        </w:rPr>
      </w:pPr>
    </w:p>
    <w:p w:rsidR="005C4FB8" w:rsidRDefault="005C4FB8" w:rsidP="005C4FB8">
      <w:pPr>
        <w:pStyle w:val="Nzev"/>
        <w:pBdr>
          <w:bottom w:val="none" w:sz="0" w:space="0" w:color="auto"/>
        </w:pBdr>
        <w:rPr>
          <w:rFonts w:cs="Times New Roman"/>
          <w:b/>
          <w:sz w:val="40"/>
          <w:szCs w:val="40"/>
        </w:rPr>
      </w:pPr>
    </w:p>
    <w:p w:rsidR="005C4FB8" w:rsidRDefault="005C4FB8" w:rsidP="005C4FB8">
      <w:pPr>
        <w:pStyle w:val="Nzev"/>
        <w:pBdr>
          <w:bottom w:val="none" w:sz="0" w:space="0" w:color="auto"/>
        </w:pBdr>
        <w:rPr>
          <w:rFonts w:cs="Times New Roman"/>
          <w:b/>
          <w:sz w:val="40"/>
          <w:szCs w:val="40"/>
        </w:rPr>
      </w:pPr>
    </w:p>
    <w:p w:rsidR="00415CB6" w:rsidRPr="0021246C" w:rsidRDefault="00415CB6" w:rsidP="00415CB6">
      <w:pPr>
        <w:pStyle w:val="Nzev"/>
        <w:rPr>
          <w:rFonts w:cs="Times New Roman"/>
          <w:b/>
          <w:sz w:val="40"/>
          <w:szCs w:val="40"/>
        </w:rPr>
      </w:pPr>
      <w:r w:rsidRPr="0021246C">
        <w:rPr>
          <w:rFonts w:cs="Times New Roman"/>
          <w:b/>
          <w:sz w:val="40"/>
          <w:szCs w:val="40"/>
        </w:rPr>
        <w:lastRenderedPageBreak/>
        <w:t>Použité zdroje:</w:t>
      </w:r>
    </w:p>
    <w:p w:rsidR="00FC4C84" w:rsidRPr="0021246C" w:rsidRDefault="0021246C" w:rsidP="0021246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</w:rPr>
      </w:pPr>
      <w:r w:rsidRPr="0021246C">
        <w:t>http://cs.wikipedia.org/wiki/Herbert_George_Wells</w:t>
      </w:r>
    </w:p>
    <w:p w:rsidR="0021246C" w:rsidRDefault="0021246C" w:rsidP="0021246C">
      <w:pPr>
        <w:pStyle w:val="Odstavecseseznamem"/>
        <w:numPr>
          <w:ilvl w:val="0"/>
          <w:numId w:val="3"/>
        </w:numPr>
        <w:jc w:val="both"/>
      </w:pPr>
      <w:r>
        <w:t xml:space="preserve">FIALOVÁ, Z. – PODZIMEK, J. </w:t>
      </w:r>
      <w:r w:rsidRPr="0021246C">
        <w:rPr>
          <w:i/>
        </w:rPr>
        <w:t xml:space="preserve">Čítanka s literární výchovou pro 7. ročník. </w:t>
      </w:r>
      <w:r>
        <w:t>Praha: MOBY DICK, 1998.</w:t>
      </w:r>
    </w:p>
    <w:p w:rsidR="0021246C" w:rsidRPr="0021246C" w:rsidRDefault="0021246C" w:rsidP="0021246C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sectPr w:rsidR="0021246C" w:rsidRPr="0021246C" w:rsidSect="00BA0FCC">
      <w:pgSz w:w="11906" w:h="16838" w:code="9"/>
      <w:pgMar w:top="1417" w:right="1417" w:bottom="1417" w:left="1417" w:header="709" w:footer="851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082D"/>
    <w:multiLevelType w:val="hybridMultilevel"/>
    <w:tmpl w:val="0E845B28"/>
    <w:lvl w:ilvl="0" w:tplc="433E33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1D2F20"/>
    <w:multiLevelType w:val="hybridMultilevel"/>
    <w:tmpl w:val="35D807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4965CD"/>
    <w:multiLevelType w:val="hybridMultilevel"/>
    <w:tmpl w:val="63AE6CE8"/>
    <w:lvl w:ilvl="0" w:tplc="76AAF26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1BA4610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89C51AC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25CC6B8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81A161A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DB62DD6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038C7F8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58E3384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3CE9128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93939"/>
    <w:rsid w:val="00183DD8"/>
    <w:rsid w:val="001B23F5"/>
    <w:rsid w:val="0021246C"/>
    <w:rsid w:val="00225FEB"/>
    <w:rsid w:val="002322AE"/>
    <w:rsid w:val="00236530"/>
    <w:rsid w:val="00324E87"/>
    <w:rsid w:val="0033087D"/>
    <w:rsid w:val="003B1258"/>
    <w:rsid w:val="003D4DFE"/>
    <w:rsid w:val="00415CB6"/>
    <w:rsid w:val="00423AFC"/>
    <w:rsid w:val="005C4FB8"/>
    <w:rsid w:val="0079113F"/>
    <w:rsid w:val="007B543A"/>
    <w:rsid w:val="00891D9A"/>
    <w:rsid w:val="00A76DD8"/>
    <w:rsid w:val="00B759A5"/>
    <w:rsid w:val="00BA0FCC"/>
    <w:rsid w:val="00BD01DA"/>
    <w:rsid w:val="00C93939"/>
    <w:rsid w:val="00D85CE4"/>
    <w:rsid w:val="00EE2594"/>
    <w:rsid w:val="00EE5559"/>
    <w:rsid w:val="00F36FC1"/>
    <w:rsid w:val="00F417EA"/>
    <w:rsid w:val="00F61CF5"/>
    <w:rsid w:val="00FC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E5559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9113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9113F"/>
    <w:rPr>
      <w:rFonts w:ascii="Arial" w:hAnsi="Arial" w:cs="Arial"/>
      <w:b/>
      <w:bCs/>
      <w:kern w:val="32"/>
      <w:sz w:val="32"/>
      <w:szCs w:val="32"/>
    </w:rPr>
  </w:style>
  <w:style w:type="paragraph" w:styleId="Normlnweb">
    <w:name w:val="Normal (Web)"/>
    <w:basedOn w:val="Normln"/>
    <w:uiPriority w:val="99"/>
    <w:rsid w:val="0079113F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79113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79113F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423AFC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32"/>
      <w:szCs w:val="52"/>
    </w:rPr>
  </w:style>
  <w:style w:type="character" w:customStyle="1" w:styleId="NzevChar">
    <w:name w:val="Název Char"/>
    <w:basedOn w:val="Standardnpsmoodstavce"/>
    <w:link w:val="Nzev"/>
    <w:rsid w:val="00423AFC"/>
    <w:rPr>
      <w:rFonts w:eastAsiaTheme="majorEastAsia" w:cstheme="majorBidi"/>
      <w:color w:val="17365D" w:themeColor="text2" w:themeShade="BF"/>
      <w:spacing w:val="5"/>
      <w:kern w:val="28"/>
      <w:sz w:val="32"/>
      <w:szCs w:val="52"/>
    </w:rPr>
  </w:style>
  <w:style w:type="paragraph" w:styleId="Podtitul">
    <w:name w:val="Subtitle"/>
    <w:basedOn w:val="Normln"/>
    <w:next w:val="Normln"/>
    <w:link w:val="PodtitulChar"/>
    <w:qFormat/>
    <w:rsid w:val="00BD01D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rsid w:val="00BD01D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rsid w:val="002124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124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4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433939">
          <w:marLeft w:val="360"/>
          <w:marRight w:val="0"/>
          <w:marTop w:val="43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2.jpeg"/><Relationship Id="rId18" Type="http://schemas.openxmlformats.org/officeDocument/2006/relationships/hyperlink" Target="http://cs.wikipedia.org/wiki/Science_fiction" TargetMode="Externa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hyperlink" Target="http://cs.wikipedia.org/wiki/Soubor:H_G_Wells_pre_1922.jpg" TargetMode="External"/><Relationship Id="rId17" Type="http://schemas.openxmlformats.org/officeDocument/2006/relationships/hyperlink" Target="http://cs.wikipedia.org/wiki/Jules_Verne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Franci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pisovatel" TargetMode="External"/><Relationship Id="rId10" Type="http://schemas.microsoft.com/office/2007/relationships/diagramDrawing" Target="diagrams/drawing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http://upload.wikimedia.org/wikipedia/commons/thumb/7/7f/H_G_Wells_pre_1922.jpg/180px-H_G_Wells_pre_1922.jp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VY_32_INOVACE_04_ČESKÝ_JAZYK_A_LITERATURA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a MŠ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Jana </a:t>
          </a:r>
          <a:r>
            <a:rPr lang="cs-CZ" sz="2000" dirty="0" err="1" smtClean="0"/>
            <a:t>Kolbeová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Fantastická literatura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PROJEKTU:1.07/1.4.00/21.0816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80B62D7-3DAC-4373-BA46-3E433AEB24E6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6A6E2AF7-8FF5-4538-A5A2-593D9FED81A4}" type="presOf" srcId="{757F3AB3-0718-4624-B441-E567A8F0AB56}" destId="{333A1088-737F-45CB-B68E-254E46348037}" srcOrd="0" destOrd="0" presId="urn:microsoft.com/office/officeart/2005/8/layout/target3"/>
    <dgm:cxn modelId="{65AD06B9-B350-4D4C-82F3-952AC4B1558D}" type="presOf" srcId="{D8197B8C-B260-4A16-BDF4-0947B075E274}" destId="{5A5FFA88-C948-4069-8E93-59FA12366E83}" srcOrd="1" destOrd="0" presId="urn:microsoft.com/office/officeart/2005/8/layout/target3"/>
    <dgm:cxn modelId="{C996B333-BAF2-4465-8785-497485FB8BF1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4BB2B1E-4C0F-4F76-9B63-E296823FF811}" type="presOf" srcId="{D8197B8C-B260-4A16-BDF4-0947B075E274}" destId="{25B08C86-7E15-44DC-BE7F-FFB55DD49D12}" srcOrd="0" destOrd="0" presId="urn:microsoft.com/office/officeart/2005/8/layout/target3"/>
    <dgm:cxn modelId="{D2E371F7-4236-42AB-86E3-63FB8CC4323F}" type="presOf" srcId="{4C35D32F-0EAB-4CD7-82EE-45574DC2A586}" destId="{890E4F0B-2866-4A3F-A3C7-2A14B1797930}" srcOrd="1" destOrd="0" presId="urn:microsoft.com/office/officeart/2005/8/layout/target3"/>
    <dgm:cxn modelId="{4FCA5D79-B089-4629-9141-9162E4231CD2}" type="presOf" srcId="{D1D4F407-5343-4D3F-B5B9-D407B03CAEB4}" destId="{AED2198E-93D5-4001-81B4-73124B309672}" srcOrd="1" destOrd="0" presId="urn:microsoft.com/office/officeart/2005/8/layout/target3"/>
    <dgm:cxn modelId="{772C46FE-57F1-49F0-8033-33E48ACFC21B}" type="presOf" srcId="{B651F6E3-6281-48DB-9319-2AEAFDAE7572}" destId="{6BB5E863-4638-4E1D-BFDE-399D028AC4ED}" srcOrd="1" destOrd="0" presId="urn:microsoft.com/office/officeart/2005/8/layout/target3"/>
    <dgm:cxn modelId="{E5A52A01-75ED-4B40-B1C4-4A96984AAA14}" type="presOf" srcId="{B651F6E3-6281-48DB-9319-2AEAFDAE7572}" destId="{619D679B-A015-4ECF-8348-D1034C574F40}" srcOrd="0" destOrd="0" presId="urn:microsoft.com/office/officeart/2005/8/layout/target3"/>
    <dgm:cxn modelId="{21CD203C-9F73-467F-BC1D-AEEA11D8E55F}" type="presOf" srcId="{4C35D32F-0EAB-4CD7-82EE-45574DC2A586}" destId="{8BEBB6EC-1DAA-4CAC-8A25-BC0FCBD5DBD5}" srcOrd="0" destOrd="0" presId="urn:microsoft.com/office/officeart/2005/8/layout/target3"/>
    <dgm:cxn modelId="{29B5F659-7C20-4C3D-8119-109358E92D71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89EF6F6-A3E7-42E0-8270-A3E29F139F32}" type="presParOf" srcId="{333A1088-737F-45CB-B68E-254E46348037}" destId="{F5ABB229-8D3B-4694-996A-96F23CF14429}" srcOrd="0" destOrd="0" presId="urn:microsoft.com/office/officeart/2005/8/layout/target3"/>
    <dgm:cxn modelId="{91460399-F800-4F8A-A8AF-F8B21FADA7BB}" type="presParOf" srcId="{333A1088-737F-45CB-B68E-254E46348037}" destId="{F41139FD-01EE-4571-8B17-4FB00FC51163}" srcOrd="1" destOrd="0" presId="urn:microsoft.com/office/officeart/2005/8/layout/target3"/>
    <dgm:cxn modelId="{5741CAA2-5C65-4AEC-B099-18D6651BE809}" type="presParOf" srcId="{333A1088-737F-45CB-B68E-254E46348037}" destId="{D005CE8C-CC26-4C3E-AC11-E15060ECD759}" srcOrd="2" destOrd="0" presId="urn:microsoft.com/office/officeart/2005/8/layout/target3"/>
    <dgm:cxn modelId="{7D22BD3D-2D32-487C-92D1-14C71A38A072}" type="presParOf" srcId="{333A1088-737F-45CB-B68E-254E46348037}" destId="{2C702D82-9B77-49B7-9568-BB8EB47C3372}" srcOrd="3" destOrd="0" presId="urn:microsoft.com/office/officeart/2005/8/layout/target3"/>
    <dgm:cxn modelId="{70ABE184-EA0A-4272-943F-645D46A7A879}" type="presParOf" srcId="{333A1088-737F-45CB-B68E-254E46348037}" destId="{A52A0455-90FF-4808-ABD0-F02540D31D5A}" srcOrd="4" destOrd="0" presId="urn:microsoft.com/office/officeart/2005/8/layout/target3"/>
    <dgm:cxn modelId="{278AA990-BD28-419A-A2D9-2EEBC337103B}" type="presParOf" srcId="{333A1088-737F-45CB-B68E-254E46348037}" destId="{6140AFEC-043D-4C43-A2F9-D0F5331DF3A3}" srcOrd="5" destOrd="0" presId="urn:microsoft.com/office/officeart/2005/8/layout/target3"/>
    <dgm:cxn modelId="{4E189F90-8609-4C38-9303-2461C857C899}" type="presParOf" srcId="{333A1088-737F-45CB-B68E-254E46348037}" destId="{9358AC05-5D7D-4327-9F80-1AD486AEA664}" srcOrd="6" destOrd="0" presId="urn:microsoft.com/office/officeart/2005/8/layout/target3"/>
    <dgm:cxn modelId="{F7348E7F-D8E5-4CE7-8951-A6866C865F91}" type="presParOf" srcId="{333A1088-737F-45CB-B68E-254E46348037}" destId="{313FC574-E1CD-4FB4-B054-0B805CE0447D}" srcOrd="7" destOrd="0" presId="urn:microsoft.com/office/officeart/2005/8/layout/target3"/>
    <dgm:cxn modelId="{5DE22D82-6352-446E-9590-A6E812851C8B}" type="presParOf" srcId="{333A1088-737F-45CB-B68E-254E46348037}" destId="{619D679B-A015-4ECF-8348-D1034C574F40}" srcOrd="8" destOrd="0" presId="urn:microsoft.com/office/officeart/2005/8/layout/target3"/>
    <dgm:cxn modelId="{F03FC8A4-7A87-43BB-BF33-CEA81B67CFC6}" type="presParOf" srcId="{333A1088-737F-45CB-B68E-254E46348037}" destId="{322283A8-4A27-4CDA-BAE3-F381106A9174}" srcOrd="9" destOrd="0" presId="urn:microsoft.com/office/officeart/2005/8/layout/target3"/>
    <dgm:cxn modelId="{CBFCAAD7-6BF7-41A4-9D8E-150EDA8784EA}" type="presParOf" srcId="{333A1088-737F-45CB-B68E-254E46348037}" destId="{FFC9F71D-1B4F-4AD9-A4A6-86ADEFC8AF5C}" srcOrd="10" destOrd="0" presId="urn:microsoft.com/office/officeart/2005/8/layout/target3"/>
    <dgm:cxn modelId="{A63B6C33-2CAD-4661-A0C2-A8E413599FCD}" type="presParOf" srcId="{333A1088-737F-45CB-B68E-254E46348037}" destId="{25B08C86-7E15-44DC-BE7F-FFB55DD49D12}" srcOrd="11" destOrd="0" presId="urn:microsoft.com/office/officeart/2005/8/layout/target3"/>
    <dgm:cxn modelId="{7411D410-6405-49F6-9503-BD75BB1CA2AE}" type="presParOf" srcId="{333A1088-737F-45CB-B68E-254E46348037}" destId="{76644BE8-9D7C-4C09-B250-3D10AF48CBB7}" srcOrd="12" destOrd="0" presId="urn:microsoft.com/office/officeart/2005/8/layout/target3"/>
    <dgm:cxn modelId="{37019537-672C-4E84-8929-0225D382ECEC}" type="presParOf" srcId="{333A1088-737F-45CB-B68E-254E46348037}" destId="{EE85B701-7295-41C0-BA7A-34D3756A2AE6}" srcOrd="13" destOrd="0" presId="urn:microsoft.com/office/officeart/2005/8/layout/target3"/>
    <dgm:cxn modelId="{A89D2580-09D2-4F83-8D9F-02107BE215E8}" type="presParOf" srcId="{333A1088-737F-45CB-B68E-254E46348037}" destId="{8BEBB6EC-1DAA-4CAC-8A25-BC0FCBD5DBD5}" srcOrd="14" destOrd="0" presId="urn:microsoft.com/office/officeart/2005/8/layout/target3"/>
    <dgm:cxn modelId="{3743E991-1204-4680-A3E2-3DC43E2C0E02}" type="presParOf" srcId="{333A1088-737F-45CB-B68E-254E46348037}" destId="{AED2198E-93D5-4001-81B4-73124B309672}" srcOrd="15" destOrd="0" presId="urn:microsoft.com/office/officeart/2005/8/layout/target3"/>
    <dgm:cxn modelId="{E9187974-704F-444B-AFF3-399515A83767}" type="presParOf" srcId="{333A1088-737F-45CB-B68E-254E46348037}" destId="{2BE915AB-18AA-4053-B92C-3BFC9ED204BB}" srcOrd="16" destOrd="0" presId="urn:microsoft.com/office/officeart/2005/8/layout/target3"/>
    <dgm:cxn modelId="{76583D25-20E2-4B3C-AFCF-E4BC9687E9FA}" type="presParOf" srcId="{333A1088-737F-45CB-B68E-254E46348037}" destId="{6BB5E863-4638-4E1D-BFDE-399D028AC4ED}" srcOrd="17" destOrd="0" presId="urn:microsoft.com/office/officeart/2005/8/layout/target3"/>
    <dgm:cxn modelId="{54F33503-DB9C-45F9-BCBA-E45A839F93F5}" type="presParOf" srcId="{333A1088-737F-45CB-B68E-254E46348037}" destId="{5A5FFA88-C948-4069-8E93-59FA12366E83}" srcOrd="18" destOrd="0" presId="urn:microsoft.com/office/officeart/2005/8/layout/target3"/>
    <dgm:cxn modelId="{85F0DEEE-EED0-420E-ABED-034A70CAC6D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8187" cy="1888187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a MŠ Osoblaha</a:t>
          </a:r>
          <a:endParaRPr lang="cs-CZ" sz="20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Jana </a:t>
          </a:r>
          <a:r>
            <a:rPr lang="cs-CZ" sz="2000" kern="1200" dirty="0" err="1" smtClean="0"/>
            <a:t>Kolbeová</a:t>
          </a:r>
          <a:endParaRPr lang="cs-CZ" sz="20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VY_32_INOVACE_04_ČESKÝ_JAZYK_A_LITERATURA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Fantastická literatura</a:t>
          </a:r>
          <a:endParaRPr lang="cs-CZ" sz="20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PROJEKTU:1.07/1.4.00/21.0816 </a:t>
          </a:r>
          <a:endParaRPr lang="cs-CZ" sz="20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1455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HERBERT GEORGE WELLS</vt:lpstr>
    </vt:vector>
  </TitlesOfParts>
  <Company>***</Company>
  <LinksUpToDate>false</LinksUpToDate>
  <CharactersWithSpaces>9375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HERBERT GEORGE WELLS</dc:title>
  <dc:creator>Jana Kolbeová</dc:creator>
  <cp:lastModifiedBy>Tata</cp:lastModifiedBy>
  <cp:revision>17</cp:revision>
  <dcterms:created xsi:type="dcterms:W3CDTF">2011-10-15T18:32:00Z</dcterms:created>
  <dcterms:modified xsi:type="dcterms:W3CDTF">2011-11-07T20:14:00Z</dcterms:modified>
</cp:coreProperties>
</file>