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AF0E2C" w:rsidRDefault="00AF0E2C" w:rsidP="00AF0E2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WILLIAM KOTZWINKLE –</w:t>
      </w:r>
      <w:r w:rsidR="00863948">
        <w:rPr>
          <w:rFonts w:ascii="Calibri" w:hAnsi="Calibri" w:cs="Calibri"/>
          <w:b/>
          <w:sz w:val="56"/>
          <w:szCs w:val="56"/>
        </w:rPr>
        <w:t xml:space="preserve"> </w:t>
      </w:r>
      <w:r>
        <w:rPr>
          <w:rFonts w:ascii="Calibri" w:hAnsi="Calibri" w:cs="Calibri"/>
          <w:b/>
          <w:sz w:val="56"/>
          <w:szCs w:val="56"/>
        </w:rPr>
        <w:t>E. T. MIMOZEMŠŤAN</w:t>
      </w:r>
    </w:p>
    <w:p w:rsidR="001B40C2" w:rsidRPr="001B40C2" w:rsidRDefault="001B40C2" w:rsidP="00AF0E2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BF0FED">
        <w:rPr>
          <w:rFonts w:ascii="Calibri" w:hAnsi="Calibri" w:cs="Calibri"/>
          <w:b/>
          <w:sz w:val="56"/>
          <w:szCs w:val="56"/>
        </w:rPr>
        <w:t>02</w:t>
      </w:r>
      <w:r w:rsidR="00377675">
        <w:rPr>
          <w:rFonts w:ascii="Calibri" w:hAnsi="Calibri" w:cs="Calibri"/>
          <w:b/>
          <w:sz w:val="56"/>
          <w:szCs w:val="56"/>
        </w:rPr>
        <w:t>-</w:t>
      </w:r>
      <w:r w:rsidR="00863948">
        <w:rPr>
          <w:rFonts w:ascii="Calibri" w:hAnsi="Calibri" w:cs="Calibri"/>
          <w:b/>
          <w:sz w:val="56"/>
          <w:szCs w:val="56"/>
        </w:rPr>
        <w:t>29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BF0FE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AF0E2C" w:rsidP="00FD473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Science fi</w:t>
            </w:r>
            <w:r w:rsidR="00FD473A">
              <w:rPr>
                <w:rFonts w:ascii="Calibri" w:hAnsi="Calibri" w:cs="Calibri"/>
                <w:sz w:val="28"/>
                <w:szCs w:val="28"/>
              </w:rPr>
              <w:t>c</w:t>
            </w:r>
            <w:r>
              <w:rPr>
                <w:rFonts w:ascii="Calibri" w:hAnsi="Calibri" w:cs="Calibri"/>
                <w:sz w:val="28"/>
                <w:szCs w:val="28"/>
              </w:rPr>
              <w:t>tion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F0E2C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E. T. Mimozemšťan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BF0FE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7. </w:t>
            </w:r>
            <w:r w:rsidR="00BF0FED">
              <w:rPr>
                <w:rFonts w:ascii="Calibri" w:hAnsi="Calibri" w:cs="Calibri"/>
                <w:sz w:val="28"/>
                <w:szCs w:val="28"/>
              </w:rPr>
              <w:t>5</w:t>
            </w:r>
            <w:r>
              <w:rPr>
                <w:rFonts w:ascii="Calibri" w:hAnsi="Calibri" w:cs="Calibri"/>
                <w:sz w:val="28"/>
                <w:szCs w:val="28"/>
              </w:rPr>
              <w:t>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BF0FED" w:rsidP="00FD473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porozumění textu</w:t>
            </w:r>
            <w:r w:rsidR="00FD473A">
              <w:rPr>
                <w:rFonts w:ascii="Calibri" w:hAnsi="Calibri" w:cs="Calibri"/>
                <w:sz w:val="28"/>
                <w:szCs w:val="28"/>
              </w:rPr>
              <w:t>, k seznámení s vědecko-fantastickou literaturou.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D473A" w:rsidRDefault="00FD473A" w:rsidP="00FD473A">
      <w:pPr>
        <w:rPr>
          <w:b/>
          <w:lang w:eastAsia="en-US"/>
        </w:rPr>
      </w:pPr>
      <w:r>
        <w:rPr>
          <w:b/>
          <w:lang w:eastAsia="en-US"/>
        </w:rPr>
        <w:lastRenderedPageBreak/>
        <w:t xml:space="preserve">Ukázka je z čítanky pro 7. ročník, str. 179 </w:t>
      </w:r>
      <w:r w:rsidR="000B5267">
        <w:rPr>
          <w:b/>
          <w:lang w:eastAsia="en-US"/>
        </w:rPr>
        <w:t>–</w:t>
      </w:r>
      <w:r>
        <w:rPr>
          <w:b/>
          <w:lang w:eastAsia="en-US"/>
        </w:rPr>
        <w:t xml:space="preserve"> 183</w:t>
      </w:r>
    </w:p>
    <w:p w:rsidR="000B5267" w:rsidRDefault="000B5267" w:rsidP="00FD473A">
      <w:pPr>
        <w:rPr>
          <w:b/>
          <w:lang w:eastAsia="en-US"/>
        </w:rPr>
      </w:pPr>
      <w:r>
        <w:rPr>
          <w:b/>
          <w:lang w:eastAsia="en-US"/>
        </w:rPr>
        <w:t xml:space="preserve">Informace před ukázkou: </w:t>
      </w:r>
      <w:r w:rsidR="00DD4F06">
        <w:rPr>
          <w:b/>
          <w:lang w:eastAsia="en-US"/>
        </w:rPr>
        <w:t>(děti hádají název příběhu)</w:t>
      </w:r>
    </w:p>
    <w:p w:rsidR="000B5267" w:rsidRDefault="000B5267" w:rsidP="000B526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příběh vznikl nejdříve jako film</w:t>
      </w:r>
    </w:p>
    <w:p w:rsidR="000B5267" w:rsidRDefault="000B5267" w:rsidP="000B526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režisérem je Steven Spielberg</w:t>
      </w:r>
    </w:p>
    <w:p w:rsidR="000B5267" w:rsidRDefault="000B5267" w:rsidP="000B526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film získal 4 Oscary</w:t>
      </w:r>
    </w:p>
    <w:p w:rsidR="00DD4F06" w:rsidRDefault="00DD4F06" w:rsidP="000B526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hl. postava se jmenuje Elliott</w:t>
      </w:r>
    </w:p>
    <w:p w:rsidR="00DD4F06" w:rsidRPr="000B5267" w:rsidRDefault="00DD4F06" w:rsidP="000B526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příběh chlapce, který se spřátelí s ……………</w:t>
      </w:r>
      <w:proofErr w:type="gramStart"/>
      <w:r>
        <w:rPr>
          <w:b/>
        </w:rPr>
        <w:t xml:space="preserve">….. ( </w:t>
      </w:r>
      <w:r w:rsidRPr="00DD4F06">
        <w:rPr>
          <w:b/>
          <w:u w:val="single"/>
        </w:rPr>
        <w:t>nápověda</w:t>
      </w:r>
      <w:proofErr w:type="gramEnd"/>
      <w:r>
        <w:rPr>
          <w:b/>
          <w:u w:val="single"/>
        </w:rPr>
        <w:t>:</w:t>
      </w:r>
      <w:r>
        <w:rPr>
          <w:b/>
        </w:rPr>
        <w:t xml:space="preserve"> s postavou  přicházející z vesmíru)</w:t>
      </w:r>
    </w:p>
    <w:p w:rsidR="000B5267" w:rsidRDefault="000B5267" w:rsidP="00FD473A">
      <w:pPr>
        <w:rPr>
          <w:b/>
          <w:lang w:eastAsia="en-US"/>
        </w:rPr>
      </w:pPr>
    </w:p>
    <w:p w:rsidR="000B5267" w:rsidRDefault="000B5267" w:rsidP="00FD473A">
      <w:pPr>
        <w:rPr>
          <w:b/>
          <w:lang w:eastAsia="en-US"/>
        </w:rPr>
      </w:pPr>
      <w:r>
        <w:rPr>
          <w:b/>
          <w:lang w:eastAsia="en-US"/>
        </w:rPr>
        <w:t>Pustit dětem ukázku (trailer) k filmu.</w:t>
      </w:r>
    </w:p>
    <w:p w:rsidR="00FD473A" w:rsidRDefault="00FD473A" w:rsidP="00FD473A">
      <w:pPr>
        <w:rPr>
          <w:b/>
          <w:lang w:eastAsia="en-US"/>
        </w:rPr>
      </w:pPr>
    </w:p>
    <w:p w:rsidR="00FD473A" w:rsidRDefault="003162CD" w:rsidP="00FD473A">
      <w:pPr>
        <w:rPr>
          <w:b/>
          <w:lang w:eastAsia="en-US"/>
        </w:rPr>
      </w:pPr>
      <w:hyperlink r:id="rId10" w:history="1">
        <w:r w:rsidR="000B5267" w:rsidRPr="00ED56EA">
          <w:rPr>
            <w:rStyle w:val="Hypertextovodkaz"/>
            <w:b/>
            <w:lang w:eastAsia="en-US"/>
          </w:rPr>
          <w:t>http://www.muvi.cz/klip/2602-steven-spielberg-trailer-e-t-mimozemstan-nove-video</w:t>
        </w:r>
      </w:hyperlink>
    </w:p>
    <w:p w:rsidR="000B5267" w:rsidRDefault="000B5267" w:rsidP="00FD473A">
      <w:pPr>
        <w:rPr>
          <w:b/>
          <w:lang w:eastAsia="en-US"/>
        </w:rPr>
      </w:pPr>
    </w:p>
    <w:p w:rsidR="000B5267" w:rsidRDefault="000B5267" w:rsidP="00FD473A">
      <w:pPr>
        <w:rPr>
          <w:b/>
          <w:lang w:eastAsia="en-US"/>
        </w:rPr>
      </w:pPr>
      <w:r>
        <w:rPr>
          <w:b/>
          <w:lang w:eastAsia="en-US"/>
        </w:rPr>
        <w:t>Úkol po zhlédnutí.</w:t>
      </w:r>
    </w:p>
    <w:p w:rsidR="000B5267" w:rsidRDefault="000B5267" w:rsidP="00FD473A">
      <w:pPr>
        <w:rPr>
          <w:lang w:eastAsia="en-US"/>
        </w:rPr>
      </w:pPr>
      <w:r w:rsidRPr="000B5267">
        <w:rPr>
          <w:lang w:eastAsia="en-US"/>
        </w:rPr>
        <w:t>Na základě zhlédnuté ukázky</w:t>
      </w:r>
      <w:r>
        <w:rPr>
          <w:lang w:eastAsia="en-US"/>
        </w:rPr>
        <w:t xml:space="preserve"> </w:t>
      </w:r>
      <w:r w:rsidR="00AE062D">
        <w:rPr>
          <w:lang w:eastAsia="en-US"/>
        </w:rPr>
        <w:t xml:space="preserve">stanovit s dětmi téma </w:t>
      </w:r>
      <w:r>
        <w:rPr>
          <w:lang w:eastAsia="en-US"/>
        </w:rPr>
        <w:t>hodiny.</w:t>
      </w:r>
    </w:p>
    <w:p w:rsidR="000B5267" w:rsidRDefault="000B5267" w:rsidP="00FD473A">
      <w:pPr>
        <w:rPr>
          <w:lang w:eastAsia="en-US"/>
        </w:rPr>
      </w:pPr>
    </w:p>
    <w:p w:rsidR="00DD4F06" w:rsidRPr="00600724" w:rsidRDefault="00DD4F06" w:rsidP="00FD473A">
      <w:pPr>
        <w:rPr>
          <w:u w:val="single"/>
          <w:lang w:eastAsia="en-US"/>
        </w:rPr>
      </w:pPr>
      <w:r w:rsidRPr="00600724">
        <w:rPr>
          <w:u w:val="single"/>
          <w:lang w:eastAsia="en-US"/>
        </w:rPr>
        <w:t>Následné čtení</w:t>
      </w:r>
    </w:p>
    <w:p w:rsidR="00DD4F06" w:rsidRPr="00DD4F06" w:rsidRDefault="00DD4F06" w:rsidP="00DD4F06">
      <w:pPr>
        <w:pStyle w:val="Odstavecseseznamem"/>
        <w:numPr>
          <w:ilvl w:val="0"/>
          <w:numId w:val="5"/>
        </w:numPr>
      </w:pPr>
      <w:r>
        <w:t>část textu končí větou:</w:t>
      </w:r>
      <w:r w:rsidR="003C1DCC">
        <w:t xml:space="preserve"> </w:t>
      </w:r>
      <w:r w:rsidRPr="00DD4F06">
        <w:rPr>
          <w:b/>
        </w:rPr>
        <w:t>Konec se blížil.</w:t>
      </w:r>
    </w:p>
    <w:p w:rsidR="00DD4F06" w:rsidRDefault="00DD4F06" w:rsidP="00DD4F06">
      <w:pPr>
        <w:pStyle w:val="Odstavecseseznamem"/>
        <w:rPr>
          <w:b/>
        </w:rPr>
      </w:pPr>
      <w:r>
        <w:rPr>
          <w:b/>
        </w:rPr>
        <w:t>Otázky k textu?</w:t>
      </w:r>
    </w:p>
    <w:p w:rsidR="00DD4F06" w:rsidRDefault="003C1DCC" w:rsidP="00DD4F06">
      <w:pPr>
        <w:pStyle w:val="Odstavecseseznamem"/>
        <w:numPr>
          <w:ilvl w:val="0"/>
          <w:numId w:val="6"/>
        </w:numPr>
      </w:pPr>
      <w:r>
        <w:t>V jaké chvíli se seznamujeme s postavou.</w:t>
      </w:r>
    </w:p>
    <w:p w:rsidR="003C1DCC" w:rsidRDefault="003C1DCC" w:rsidP="00DD4F06">
      <w:pPr>
        <w:pStyle w:val="Odstavecseseznamem"/>
        <w:numPr>
          <w:ilvl w:val="0"/>
          <w:numId w:val="6"/>
        </w:numPr>
      </w:pPr>
      <w:r>
        <w:t>Vypiš z textu, jaké pocity má mimozemšťan.</w:t>
      </w:r>
    </w:p>
    <w:p w:rsidR="003C1DCC" w:rsidRDefault="003C1DCC" w:rsidP="00DD4F06">
      <w:pPr>
        <w:pStyle w:val="Odstavecseseznamem"/>
        <w:numPr>
          <w:ilvl w:val="0"/>
          <w:numId w:val="6"/>
        </w:numPr>
      </w:pPr>
      <w:r>
        <w:t>Co postrádá?</w:t>
      </w:r>
    </w:p>
    <w:p w:rsidR="003C1DCC" w:rsidRDefault="003C1DCC" w:rsidP="00DD4F06">
      <w:pPr>
        <w:pStyle w:val="Odstavecseseznamem"/>
        <w:numPr>
          <w:ilvl w:val="0"/>
          <w:numId w:val="6"/>
        </w:numPr>
      </w:pPr>
      <w:r>
        <w:t>Podobají se jeho pocity lidským pocitům?</w:t>
      </w: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795"/>
        <w:gridCol w:w="7618"/>
      </w:tblGrid>
      <w:tr w:rsidR="00AE062D" w:rsidTr="00AE062D">
        <w:tc>
          <w:tcPr>
            <w:tcW w:w="795" w:type="dxa"/>
          </w:tcPr>
          <w:p w:rsidR="00AE062D" w:rsidRDefault="00AE062D" w:rsidP="00AE062D">
            <w:pPr>
              <w:pStyle w:val="Odstavecseseznamem"/>
              <w:ind w:left="0"/>
            </w:pPr>
            <w:r>
              <w:t>a)</w:t>
            </w:r>
          </w:p>
        </w:tc>
        <w:tc>
          <w:tcPr>
            <w:tcW w:w="7618" w:type="dxa"/>
          </w:tcPr>
          <w:p w:rsidR="00AE062D" w:rsidRDefault="00AE062D" w:rsidP="00AE062D">
            <w:pPr>
              <w:pStyle w:val="Odstavecseseznamem"/>
              <w:ind w:left="0"/>
            </w:pPr>
          </w:p>
        </w:tc>
      </w:tr>
      <w:tr w:rsidR="00AE062D" w:rsidTr="00AE062D">
        <w:tc>
          <w:tcPr>
            <w:tcW w:w="795" w:type="dxa"/>
          </w:tcPr>
          <w:p w:rsidR="00AE062D" w:rsidRDefault="00AE062D" w:rsidP="00AE062D">
            <w:pPr>
              <w:pStyle w:val="Odstavecseseznamem"/>
              <w:ind w:left="0"/>
            </w:pPr>
            <w:r>
              <w:t>b)</w:t>
            </w:r>
          </w:p>
        </w:tc>
        <w:tc>
          <w:tcPr>
            <w:tcW w:w="7618" w:type="dxa"/>
          </w:tcPr>
          <w:p w:rsidR="00AE062D" w:rsidRDefault="00AE062D" w:rsidP="00AE062D">
            <w:pPr>
              <w:pStyle w:val="Odstavecseseznamem"/>
              <w:ind w:left="0"/>
            </w:pPr>
          </w:p>
        </w:tc>
      </w:tr>
      <w:tr w:rsidR="00AE062D" w:rsidTr="00AE062D">
        <w:tc>
          <w:tcPr>
            <w:tcW w:w="795" w:type="dxa"/>
          </w:tcPr>
          <w:p w:rsidR="00AE062D" w:rsidRDefault="00AE062D" w:rsidP="00AE062D">
            <w:pPr>
              <w:pStyle w:val="Odstavecseseznamem"/>
              <w:ind w:left="0"/>
            </w:pPr>
            <w:r>
              <w:t>c)</w:t>
            </w:r>
          </w:p>
        </w:tc>
        <w:tc>
          <w:tcPr>
            <w:tcW w:w="7618" w:type="dxa"/>
          </w:tcPr>
          <w:p w:rsidR="00AE062D" w:rsidRDefault="00AE062D" w:rsidP="00AE062D">
            <w:pPr>
              <w:pStyle w:val="Odstavecseseznamem"/>
              <w:ind w:left="0"/>
            </w:pPr>
          </w:p>
        </w:tc>
      </w:tr>
      <w:tr w:rsidR="00AE062D" w:rsidTr="00AE062D">
        <w:tc>
          <w:tcPr>
            <w:tcW w:w="795" w:type="dxa"/>
          </w:tcPr>
          <w:p w:rsidR="00AE062D" w:rsidRDefault="00AE062D" w:rsidP="00AE062D">
            <w:pPr>
              <w:pStyle w:val="Odstavecseseznamem"/>
              <w:ind w:left="0"/>
            </w:pPr>
            <w:r>
              <w:t>d)</w:t>
            </w:r>
          </w:p>
        </w:tc>
        <w:tc>
          <w:tcPr>
            <w:tcW w:w="7618" w:type="dxa"/>
          </w:tcPr>
          <w:p w:rsidR="00AE062D" w:rsidRDefault="00AE062D" w:rsidP="00AE062D">
            <w:pPr>
              <w:pStyle w:val="Odstavecseseznamem"/>
              <w:ind w:left="0"/>
            </w:pPr>
          </w:p>
        </w:tc>
      </w:tr>
    </w:tbl>
    <w:p w:rsidR="00AE062D" w:rsidRDefault="00AE062D" w:rsidP="00AE062D">
      <w:pPr>
        <w:pStyle w:val="Odstavecseseznamem"/>
        <w:ind w:left="1440"/>
      </w:pPr>
    </w:p>
    <w:p w:rsidR="003C1DCC" w:rsidRPr="003C1DCC" w:rsidRDefault="003C1DCC" w:rsidP="003C1DCC">
      <w:pPr>
        <w:pStyle w:val="Odstavecseseznamem"/>
        <w:numPr>
          <w:ilvl w:val="0"/>
          <w:numId w:val="5"/>
        </w:numPr>
      </w:pPr>
      <w:r>
        <w:t xml:space="preserve">část textu končí větou:  </w:t>
      </w:r>
      <w:r w:rsidRPr="003C1DCC">
        <w:rPr>
          <w:b/>
        </w:rPr>
        <w:t>A tady se-  i pod vší tou rzí – lesklo jako nové.</w:t>
      </w:r>
    </w:p>
    <w:p w:rsidR="00AE062D" w:rsidRDefault="003C1DCC" w:rsidP="003C1DCC">
      <w:pPr>
        <w:pStyle w:val="Odstavecseseznamem"/>
        <w:numPr>
          <w:ilvl w:val="0"/>
          <w:numId w:val="7"/>
        </w:numPr>
      </w:pPr>
      <w:r>
        <w:t>Jaký slohový útvar převládá v 2. části</w:t>
      </w:r>
      <w:r w:rsidR="00AE062D">
        <w:t>?</w:t>
      </w:r>
    </w:p>
    <w:p w:rsidR="00AE062D" w:rsidRDefault="00AE062D" w:rsidP="003C1DCC">
      <w:pPr>
        <w:pStyle w:val="Odstavecseseznamem"/>
        <w:numPr>
          <w:ilvl w:val="0"/>
          <w:numId w:val="7"/>
        </w:numPr>
      </w:pPr>
      <w:r>
        <w:t>Vypiš do tabulky Elliotovy vlastnosti.</w:t>
      </w:r>
    </w:p>
    <w:tbl>
      <w:tblPr>
        <w:tblStyle w:val="Mkatabulky"/>
        <w:tblW w:w="9913" w:type="dxa"/>
        <w:tblLook w:val="04A0" w:firstRow="1" w:lastRow="0" w:firstColumn="1" w:lastColumn="0" w:noHBand="0" w:noVBand="1"/>
      </w:tblPr>
      <w:tblGrid>
        <w:gridCol w:w="4956"/>
        <w:gridCol w:w="4957"/>
      </w:tblGrid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AE06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vzhled</w:t>
            </w:r>
          </w:p>
        </w:tc>
        <w:tc>
          <w:tcPr>
            <w:tcW w:w="4957" w:type="dxa"/>
          </w:tcPr>
          <w:p w:rsidR="00AE062D" w:rsidRDefault="00AE062D" w:rsidP="00AE062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povaha</w:t>
            </w:r>
          </w:p>
        </w:tc>
      </w:tr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382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536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  <w:tr w:rsidR="00AE062D" w:rsidTr="00AE062D">
        <w:trPr>
          <w:trHeight w:val="403"/>
        </w:trPr>
        <w:tc>
          <w:tcPr>
            <w:tcW w:w="4956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  <w:tc>
          <w:tcPr>
            <w:tcW w:w="4957" w:type="dxa"/>
          </w:tcPr>
          <w:p w:rsidR="00AE062D" w:rsidRDefault="00AE062D" w:rsidP="00FD473A">
            <w:pPr>
              <w:rPr>
                <w:lang w:eastAsia="en-US"/>
              </w:rPr>
            </w:pPr>
          </w:p>
        </w:tc>
      </w:tr>
    </w:tbl>
    <w:p w:rsidR="000B5267" w:rsidRPr="00AE062D" w:rsidRDefault="00AE062D" w:rsidP="00AE062D">
      <w:pPr>
        <w:pStyle w:val="Odstavecseseznamem"/>
        <w:numPr>
          <w:ilvl w:val="0"/>
          <w:numId w:val="5"/>
        </w:numPr>
        <w:rPr>
          <w:b/>
        </w:rPr>
      </w:pPr>
      <w:r>
        <w:lastRenderedPageBreak/>
        <w:t xml:space="preserve">část končí větou: </w:t>
      </w:r>
      <w:r w:rsidRPr="00AE062D">
        <w:rPr>
          <w:b/>
        </w:rPr>
        <w:t>…do těla se mu vracela síla a naděje.</w:t>
      </w:r>
    </w:p>
    <w:p w:rsidR="000B5267" w:rsidRDefault="00AE062D" w:rsidP="00FD473A">
      <w:pPr>
        <w:rPr>
          <w:lang w:eastAsia="en-US"/>
        </w:rPr>
      </w:pPr>
      <w:r>
        <w:rPr>
          <w:lang w:eastAsia="en-US"/>
        </w:rPr>
        <w:t>Rozhodni, zda jsou informace z této části textu pravdivé.</w:t>
      </w:r>
    </w:p>
    <w:p w:rsidR="00AE062D" w:rsidRDefault="00441DDF" w:rsidP="00FD473A">
      <w:pPr>
        <w:pStyle w:val="Odstavecseseznamem"/>
        <w:numPr>
          <w:ilvl w:val="0"/>
          <w:numId w:val="8"/>
        </w:numPr>
      </w:pPr>
      <w:r>
        <w:t>Mimozemšťan se potkává s Elliottem.</w:t>
      </w:r>
      <w:r>
        <w:tab/>
      </w:r>
      <w:r>
        <w:tab/>
      </w:r>
      <w:r>
        <w:tab/>
      </w:r>
      <w:r>
        <w:tab/>
        <w:t>ano/ne</w:t>
      </w:r>
    </w:p>
    <w:p w:rsidR="00441DDF" w:rsidRDefault="00441DDF" w:rsidP="00441DDF">
      <w:pPr>
        <w:pStyle w:val="Odstavecseseznamem"/>
        <w:numPr>
          <w:ilvl w:val="0"/>
          <w:numId w:val="8"/>
        </w:numPr>
      </w:pPr>
      <w:r>
        <w:t>Elliott má s sebou psa.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441DDF" w:rsidRDefault="00441DDF" w:rsidP="00441DDF">
      <w:pPr>
        <w:pStyle w:val="Odstavecseseznamem"/>
        <w:numPr>
          <w:ilvl w:val="0"/>
          <w:numId w:val="8"/>
        </w:numPr>
      </w:pPr>
      <w:r>
        <w:t>Mimozemšťan je ještě velice mladý.</w:t>
      </w:r>
      <w:r>
        <w:tab/>
      </w:r>
      <w:r>
        <w:tab/>
      </w:r>
      <w:r>
        <w:tab/>
      </w:r>
      <w:r>
        <w:tab/>
        <w:t>ano/ne</w:t>
      </w:r>
    </w:p>
    <w:p w:rsidR="00441DDF" w:rsidRDefault="00441DDF" w:rsidP="00441DDF">
      <w:pPr>
        <w:pStyle w:val="Odstavecseseznamem"/>
        <w:numPr>
          <w:ilvl w:val="0"/>
          <w:numId w:val="8"/>
        </w:numPr>
      </w:pPr>
      <w:r>
        <w:t>Jeho největší vášní je zvědavost.</w:t>
      </w:r>
      <w:r>
        <w:tab/>
      </w:r>
      <w:r>
        <w:tab/>
      </w:r>
      <w:r>
        <w:tab/>
      </w:r>
      <w:r>
        <w:tab/>
        <w:t>ano/ne</w:t>
      </w:r>
    </w:p>
    <w:p w:rsidR="00F6084C" w:rsidRDefault="00F6084C" w:rsidP="00F6084C">
      <w:pPr>
        <w:pStyle w:val="Odstavecseseznamem"/>
        <w:numPr>
          <w:ilvl w:val="0"/>
          <w:numId w:val="8"/>
        </w:numPr>
      </w:pPr>
      <w:r>
        <w:t>Mimozemšťan se zabývá poznáváním druhů rostlin.</w:t>
      </w:r>
      <w:r>
        <w:tab/>
      </w:r>
      <w:r>
        <w:tab/>
      </w:r>
      <w:r w:rsidRPr="00F6084C">
        <w:t xml:space="preserve"> </w:t>
      </w:r>
      <w:r>
        <w:t>ano/ne</w:t>
      </w:r>
    </w:p>
    <w:p w:rsidR="00F6084C" w:rsidRDefault="00F6084C" w:rsidP="00F6084C">
      <w:pPr>
        <w:pStyle w:val="Odstavecseseznamem"/>
        <w:numPr>
          <w:ilvl w:val="0"/>
          <w:numId w:val="8"/>
        </w:numPr>
      </w:pPr>
      <w:r>
        <w:t>Mimozemšťana zachrání bonbony.</w:t>
      </w:r>
      <w:r>
        <w:tab/>
      </w:r>
      <w:r>
        <w:tab/>
      </w:r>
      <w:r>
        <w:tab/>
      </w:r>
      <w:r>
        <w:tab/>
        <w:t>ano/ne</w:t>
      </w:r>
    </w:p>
    <w:p w:rsidR="00441DDF" w:rsidRDefault="00441DDF" w:rsidP="00F6084C">
      <w:pPr>
        <w:pStyle w:val="Odstavecseseznamem"/>
        <w:ind w:hanging="294"/>
      </w:pPr>
    </w:p>
    <w:p w:rsidR="00F6084C" w:rsidRDefault="00F6084C" w:rsidP="00F6084C">
      <w:pPr>
        <w:pStyle w:val="Odstavecseseznamem"/>
        <w:numPr>
          <w:ilvl w:val="0"/>
          <w:numId w:val="5"/>
        </w:numPr>
      </w:pPr>
      <w:r>
        <w:t>část – do konce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Seřaď věty, které stručně shrnují děj, správně za sebou. Očísluj je.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M. se vyškrábal po schodech nahoru do pokoje.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M. scházel dolů po stráni.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Elliott se probudil.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M. vstoupil do zahrady.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Elliott couvá zpátky do domu.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Pes se schoulil do klubíčka a přitiskl čumák ke dveřím.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Elliott spal na zahradě ve spacím pytli. 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M. usnul na podlaze.</w:t>
      </w: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M. naznačuje, že chce bonbony.</w:t>
      </w:r>
    </w:p>
    <w:p w:rsidR="00932EE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Elliott se vyděsil a zaječel.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Elliott se představil.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</w:p>
    <w:p w:rsidR="006C1732" w:rsidRPr="006C1732" w:rsidRDefault="006C1732" w:rsidP="006C1732">
      <w:pPr>
        <w:pStyle w:val="Odstavecseseznamem"/>
        <w:ind w:left="0"/>
        <w:rPr>
          <w:b/>
          <w:sz w:val="24"/>
          <w:szCs w:val="24"/>
        </w:rPr>
      </w:pPr>
      <w:r w:rsidRPr="006C1732">
        <w:rPr>
          <w:b/>
          <w:sz w:val="24"/>
          <w:szCs w:val="24"/>
        </w:rPr>
        <w:t>Úkoly k zamyšlení.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Chtěl /a bys zažít Elliottovo dobrodružství?</w:t>
      </w:r>
    </w:p>
    <w:p w:rsidR="006C1732" w:rsidRDefault="006C1732" w:rsidP="00F6084C">
      <w:pPr>
        <w:pStyle w:val="Odstavecseseznamem"/>
        <w:ind w:hanging="720"/>
        <w:rPr>
          <w:sz w:val="24"/>
          <w:szCs w:val="24"/>
        </w:rPr>
      </w:pPr>
      <w:r>
        <w:rPr>
          <w:sz w:val="24"/>
          <w:szCs w:val="24"/>
        </w:rPr>
        <w:t>Zkus nakreslit svoji představu mimozemšťana.</w:t>
      </w:r>
    </w:p>
    <w:p w:rsidR="00932EE2" w:rsidRDefault="006C1732" w:rsidP="006C1732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V úryvku se říká, že zvědavost je neřest. Je to pravda? Může být zvědavost dobrou i špatnou vlastností? Zkus to vysvětlit.</w:t>
      </w:r>
    </w:p>
    <w:p w:rsidR="005260DA" w:rsidRDefault="005260DA" w:rsidP="006C1732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Zjisti, co znamená zkratka E. T.</w:t>
      </w:r>
    </w:p>
    <w:p w:rsidR="00F0768E" w:rsidRDefault="00F0768E" w:rsidP="006C1732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Zjisti informace o historii udělování Oscarů.</w:t>
      </w:r>
    </w:p>
    <w:p w:rsidR="00F0768E" w:rsidRDefault="00F0768E" w:rsidP="006C1732">
      <w:pPr>
        <w:pStyle w:val="Odstavecseseznamem"/>
        <w:ind w:left="0"/>
        <w:rPr>
          <w:sz w:val="24"/>
          <w:szCs w:val="24"/>
        </w:rPr>
      </w:pPr>
    </w:p>
    <w:p w:rsidR="00932EE2" w:rsidRDefault="00932EE2" w:rsidP="00F6084C">
      <w:pPr>
        <w:pStyle w:val="Odstavecseseznamem"/>
        <w:ind w:hanging="720"/>
        <w:rPr>
          <w:sz w:val="24"/>
          <w:szCs w:val="24"/>
        </w:rPr>
      </w:pPr>
    </w:p>
    <w:p w:rsidR="00932EE2" w:rsidRPr="00F6084C" w:rsidRDefault="00932EE2" w:rsidP="00F6084C">
      <w:pPr>
        <w:pStyle w:val="Odstavecseseznamem"/>
        <w:ind w:hanging="720"/>
        <w:rPr>
          <w:sz w:val="24"/>
          <w:szCs w:val="24"/>
        </w:rPr>
      </w:pPr>
    </w:p>
    <w:p w:rsidR="00F6084C" w:rsidRPr="00F6084C" w:rsidRDefault="00F6084C" w:rsidP="00F6084C">
      <w:pPr>
        <w:pStyle w:val="Odstavecseseznamem"/>
        <w:rPr>
          <w:sz w:val="24"/>
          <w:szCs w:val="24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Default="000B5267" w:rsidP="00FD473A">
      <w:pPr>
        <w:rPr>
          <w:lang w:eastAsia="en-US"/>
        </w:rPr>
      </w:pPr>
    </w:p>
    <w:p w:rsidR="000B5267" w:rsidRPr="000B5267" w:rsidRDefault="000B5267" w:rsidP="00FD473A">
      <w:pPr>
        <w:rPr>
          <w:lang w:eastAsia="en-US"/>
        </w:rPr>
      </w:pPr>
    </w:p>
    <w:p w:rsidR="00FD473A" w:rsidRPr="0019422D" w:rsidRDefault="00FD473A" w:rsidP="00FD473A">
      <w:pPr>
        <w:rPr>
          <w:lang w:eastAsia="en-US"/>
        </w:rPr>
      </w:pPr>
      <w:r w:rsidRPr="00A61435">
        <w:rPr>
          <w:b/>
          <w:lang w:eastAsia="en-US"/>
        </w:rPr>
        <w:t>Použitý zdroj:</w:t>
      </w:r>
      <w:r>
        <w:rPr>
          <w:b/>
          <w:lang w:eastAsia="en-US"/>
        </w:rPr>
        <w:t xml:space="preserve"> </w:t>
      </w:r>
      <w:r>
        <w:t xml:space="preserve">SOUKAL, Josef. </w:t>
      </w:r>
      <w:r>
        <w:rPr>
          <w:i/>
          <w:iCs/>
        </w:rPr>
        <w:t>Čítanka 7</w:t>
      </w:r>
      <w:r>
        <w:t xml:space="preserve">. 2. Praha: SPN, 2003. ISBN 80-7235-241-5. </w:t>
      </w:r>
    </w:p>
    <w:p w:rsidR="00630528" w:rsidRPr="001B40C2" w:rsidRDefault="00630528" w:rsidP="00AF0E2C">
      <w:pPr>
        <w:pStyle w:val="Nadpis2"/>
      </w:pPr>
    </w:p>
    <w:sectPr w:rsidR="00630528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2CD" w:rsidRDefault="003162CD">
      <w:r>
        <w:separator/>
      </w:r>
    </w:p>
  </w:endnote>
  <w:endnote w:type="continuationSeparator" w:id="0">
    <w:p w:rsidR="003162CD" w:rsidRDefault="0031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2CD" w:rsidRDefault="003162CD">
      <w:r>
        <w:separator/>
      </w:r>
    </w:p>
  </w:footnote>
  <w:footnote w:type="continuationSeparator" w:id="0">
    <w:p w:rsidR="003162CD" w:rsidRDefault="00316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D3769"/>
    <w:multiLevelType w:val="hybridMultilevel"/>
    <w:tmpl w:val="EE20CD08"/>
    <w:lvl w:ilvl="0" w:tplc="F2B255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E5A7E"/>
    <w:multiLevelType w:val="hybridMultilevel"/>
    <w:tmpl w:val="D05C00C2"/>
    <w:lvl w:ilvl="0" w:tplc="9D82F2E8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E4B63"/>
    <w:multiLevelType w:val="hybridMultilevel"/>
    <w:tmpl w:val="4AC4CD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5692B"/>
    <w:multiLevelType w:val="hybridMultilevel"/>
    <w:tmpl w:val="88CEAF0A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71E23"/>
    <w:multiLevelType w:val="hybridMultilevel"/>
    <w:tmpl w:val="A2C4BCB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31F0CBE"/>
    <w:multiLevelType w:val="hybridMultilevel"/>
    <w:tmpl w:val="21D659C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7A51EC"/>
    <w:multiLevelType w:val="hybridMultilevel"/>
    <w:tmpl w:val="436E475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0B5267"/>
    <w:rsid w:val="00116677"/>
    <w:rsid w:val="001B40C2"/>
    <w:rsid w:val="00213E00"/>
    <w:rsid w:val="002F71D9"/>
    <w:rsid w:val="003162CD"/>
    <w:rsid w:val="00377675"/>
    <w:rsid w:val="003827E8"/>
    <w:rsid w:val="00394CB4"/>
    <w:rsid w:val="003A2F15"/>
    <w:rsid w:val="003C1DCC"/>
    <w:rsid w:val="00414D5E"/>
    <w:rsid w:val="00441DDF"/>
    <w:rsid w:val="0048509F"/>
    <w:rsid w:val="004F36C3"/>
    <w:rsid w:val="005260DA"/>
    <w:rsid w:val="00534F0D"/>
    <w:rsid w:val="00591C27"/>
    <w:rsid w:val="005E0875"/>
    <w:rsid w:val="005F6FF3"/>
    <w:rsid w:val="00600724"/>
    <w:rsid w:val="00630528"/>
    <w:rsid w:val="006C1732"/>
    <w:rsid w:val="006C4F82"/>
    <w:rsid w:val="00742FFA"/>
    <w:rsid w:val="007B3F0C"/>
    <w:rsid w:val="007D40FE"/>
    <w:rsid w:val="00863948"/>
    <w:rsid w:val="00885E01"/>
    <w:rsid w:val="008B0BD6"/>
    <w:rsid w:val="00932EE2"/>
    <w:rsid w:val="0098257B"/>
    <w:rsid w:val="009A1C62"/>
    <w:rsid w:val="00A51A56"/>
    <w:rsid w:val="00AE062D"/>
    <w:rsid w:val="00AF0E2C"/>
    <w:rsid w:val="00BC241D"/>
    <w:rsid w:val="00BD4C05"/>
    <w:rsid w:val="00BF0FED"/>
    <w:rsid w:val="00C41321"/>
    <w:rsid w:val="00C719D6"/>
    <w:rsid w:val="00C7475A"/>
    <w:rsid w:val="00CA5F05"/>
    <w:rsid w:val="00CC0DFD"/>
    <w:rsid w:val="00CC3405"/>
    <w:rsid w:val="00D53046"/>
    <w:rsid w:val="00D917B2"/>
    <w:rsid w:val="00DC2084"/>
    <w:rsid w:val="00DD4F06"/>
    <w:rsid w:val="00E1521E"/>
    <w:rsid w:val="00E17F0C"/>
    <w:rsid w:val="00F0768E"/>
    <w:rsid w:val="00F16091"/>
    <w:rsid w:val="00F2700A"/>
    <w:rsid w:val="00F315EB"/>
    <w:rsid w:val="00F52A68"/>
    <w:rsid w:val="00F6084C"/>
    <w:rsid w:val="00F84D33"/>
    <w:rsid w:val="00F87EE6"/>
    <w:rsid w:val="00FD4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www.muvi.cz/klip/2602-steven-spielberg-trailer-e-t-mimozemstan-nove-video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5735F-A695-4BD8-8FFE-D94FFE8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3</cp:revision>
  <cp:lastPrinted>1900-12-31T23:00:00Z</cp:lastPrinted>
  <dcterms:created xsi:type="dcterms:W3CDTF">2012-06-04T18:14:00Z</dcterms:created>
  <dcterms:modified xsi:type="dcterms:W3CDTF">2012-06-05T19:13:00Z</dcterms:modified>
</cp:coreProperties>
</file>