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03135A" w:rsidRDefault="0003135A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HOUPAČKA</w:t>
      </w:r>
    </w:p>
    <w:p w:rsidR="001B40C2" w:rsidRDefault="001B40C2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</w:t>
      </w:r>
      <w:r w:rsidR="00742FFA">
        <w:rPr>
          <w:rFonts w:ascii="Calibri" w:hAnsi="Calibri" w:cs="Calibri"/>
          <w:b/>
          <w:sz w:val="56"/>
          <w:szCs w:val="56"/>
        </w:rPr>
        <w:t>2_INOVACE_</w:t>
      </w:r>
      <w:r w:rsidR="004B39FF">
        <w:rPr>
          <w:rFonts w:ascii="Calibri" w:hAnsi="Calibri" w:cs="Calibri"/>
          <w:b/>
          <w:sz w:val="56"/>
          <w:szCs w:val="56"/>
        </w:rPr>
        <w:t>02</w:t>
      </w:r>
      <w:bookmarkStart w:id="0" w:name="_GoBack"/>
      <w:bookmarkEnd w:id="0"/>
      <w:r w:rsidR="00FC260E">
        <w:rPr>
          <w:rFonts w:ascii="Calibri" w:hAnsi="Calibri" w:cs="Calibri"/>
          <w:b/>
          <w:sz w:val="56"/>
          <w:szCs w:val="56"/>
        </w:rPr>
        <w:t>-31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7401"/>
      </w:tblGrid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885E01" w:rsidRPr="00A17883" w:rsidRDefault="00377675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8.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885E01" w:rsidRPr="00A17883" w:rsidRDefault="00377675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885E01" w:rsidRPr="00A17883" w:rsidRDefault="00377675" w:rsidP="00071019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Č</w:t>
            </w:r>
            <w:r w:rsidR="00071019">
              <w:rPr>
                <w:rFonts w:ascii="Calibri" w:hAnsi="Calibri" w:cs="Calibri"/>
                <w:sz w:val="28"/>
                <w:szCs w:val="28"/>
              </w:rPr>
              <w:t>eský jazyk a literatura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885E01" w:rsidRPr="00A17883" w:rsidRDefault="00FC260E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Skladba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885E01" w:rsidRPr="00A17883" w:rsidRDefault="00FC260E" w:rsidP="00FC260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Houpačka - opakování skladby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885E01" w:rsidRPr="00A17883" w:rsidRDefault="00377675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Gondkovská Libuše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885E01" w:rsidRPr="00A17883" w:rsidRDefault="00377675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7. 2. 2012</w:t>
            </w:r>
          </w:p>
        </w:tc>
      </w:tr>
      <w:tr w:rsidR="00885E01" w:rsidTr="0051466F">
        <w:tc>
          <w:tcPr>
            <w:tcW w:w="2376" w:type="dxa"/>
          </w:tcPr>
          <w:p w:rsidR="00885E01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885E01" w:rsidRPr="00A17883" w:rsidRDefault="00FC260E" w:rsidP="0054648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Hra, která je určená pro zopakování znalostí ze skladby. Zábavnou formu žáci procvičují </w:t>
            </w:r>
            <w:r w:rsidR="0054648F">
              <w:rPr>
                <w:rFonts w:ascii="Calibri" w:hAnsi="Calibri" w:cs="Calibri"/>
                <w:sz w:val="28"/>
                <w:szCs w:val="28"/>
              </w:rPr>
              <w:t xml:space="preserve">svoje </w:t>
            </w:r>
            <w:r>
              <w:rPr>
                <w:rFonts w:ascii="Calibri" w:hAnsi="Calibri" w:cs="Calibri"/>
                <w:sz w:val="28"/>
                <w:szCs w:val="28"/>
              </w:rPr>
              <w:t>vědomosti</w:t>
            </w:r>
            <w:r w:rsidR="0054648F">
              <w:rPr>
                <w:rFonts w:ascii="Calibri" w:hAnsi="Calibri" w:cs="Calibri"/>
                <w:sz w:val="28"/>
                <w:szCs w:val="28"/>
              </w:rPr>
              <w:t>.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414D5E" w:rsidRDefault="00414D5E" w:rsidP="00071019">
      <w:pPr>
        <w:pStyle w:val="Normlnweb"/>
        <w:rPr>
          <w:b/>
        </w:rPr>
        <w:sectPr w:rsidR="00414D5E" w:rsidSect="00E1521E">
          <w:footerReference w:type="default" r:id="rId9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1B40C2" w:rsidRPr="00FC260E" w:rsidRDefault="00FC260E" w:rsidP="00056044">
      <w:pPr>
        <w:rPr>
          <w:sz w:val="600"/>
          <w:szCs w:val="600"/>
        </w:rPr>
      </w:pPr>
      <w:r>
        <w:rPr>
          <w:sz w:val="600"/>
          <w:szCs w:val="600"/>
        </w:rPr>
        <w:lastRenderedPageBreak/>
        <w:t xml:space="preserve"> </w:t>
      </w:r>
      <w:r w:rsidRPr="00FC260E">
        <w:rPr>
          <w:color w:val="00B050"/>
          <w:sz w:val="600"/>
          <w:szCs w:val="600"/>
        </w:rPr>
        <w:t>Ano</w:t>
      </w:r>
    </w:p>
    <w:p w:rsidR="00FC260E" w:rsidRPr="00FC260E" w:rsidRDefault="00FC260E" w:rsidP="00FC260E">
      <w:pPr>
        <w:jc w:val="center"/>
        <w:rPr>
          <w:color w:val="FF0000"/>
          <w:sz w:val="600"/>
          <w:szCs w:val="600"/>
        </w:rPr>
      </w:pPr>
      <w:r w:rsidRPr="00FC260E">
        <w:rPr>
          <w:color w:val="FF0000"/>
          <w:sz w:val="600"/>
          <w:szCs w:val="600"/>
        </w:rPr>
        <w:lastRenderedPageBreak/>
        <w:t>Ne</w:t>
      </w:r>
    </w:p>
    <w:p w:rsidR="00056044" w:rsidRDefault="00056044" w:rsidP="00056044"/>
    <w:p w:rsidR="00056044" w:rsidRDefault="00056044" w:rsidP="00056044"/>
    <w:p w:rsidR="00056044" w:rsidRDefault="00056044" w:rsidP="00056044"/>
    <w:p w:rsidR="00056044" w:rsidRDefault="00056044" w:rsidP="00056044"/>
    <w:p w:rsidR="00056044" w:rsidRDefault="00056044" w:rsidP="00056044"/>
    <w:p w:rsidR="00056044" w:rsidRDefault="00056044" w:rsidP="00056044"/>
    <w:p w:rsidR="00FC260E" w:rsidRDefault="00FC260E" w:rsidP="00056044"/>
    <w:p w:rsidR="00FC260E" w:rsidRDefault="00FC260E" w:rsidP="00056044"/>
    <w:p w:rsidR="00FC260E" w:rsidRDefault="00FC260E" w:rsidP="00056044"/>
    <w:p w:rsidR="00FC260E" w:rsidRPr="00FC260E" w:rsidRDefault="00FC260E" w:rsidP="00FC260E">
      <w:pPr>
        <w:rPr>
          <w:b/>
          <w:sz w:val="56"/>
          <w:szCs w:val="56"/>
        </w:rPr>
      </w:pPr>
      <w:r w:rsidRPr="00FC260E">
        <w:rPr>
          <w:b/>
          <w:sz w:val="56"/>
          <w:szCs w:val="56"/>
          <w:u w:val="single"/>
        </w:rPr>
        <w:lastRenderedPageBreak/>
        <w:t>A proto</w:t>
      </w:r>
      <w:r w:rsidRPr="00FC260E">
        <w:rPr>
          <w:b/>
          <w:sz w:val="56"/>
          <w:szCs w:val="56"/>
        </w:rPr>
        <w:t xml:space="preserve"> je důsledková spojka.</w:t>
      </w:r>
    </w:p>
    <w:p w:rsidR="00FC260E" w:rsidRPr="00FC260E" w:rsidRDefault="00FC260E" w:rsidP="00FC260E">
      <w:pPr>
        <w:rPr>
          <w:b/>
          <w:sz w:val="56"/>
          <w:szCs w:val="56"/>
        </w:rPr>
      </w:pPr>
    </w:p>
    <w:p w:rsidR="00FC260E" w:rsidRPr="00FC260E" w:rsidRDefault="00FC260E" w:rsidP="00FC260E">
      <w:pPr>
        <w:rPr>
          <w:b/>
          <w:sz w:val="56"/>
          <w:szCs w:val="56"/>
        </w:rPr>
      </w:pPr>
    </w:p>
    <w:p w:rsidR="00FC260E" w:rsidRPr="00FC260E" w:rsidRDefault="00FC260E" w:rsidP="00FC260E">
      <w:pPr>
        <w:rPr>
          <w:b/>
          <w:sz w:val="56"/>
          <w:szCs w:val="56"/>
        </w:rPr>
      </w:pPr>
      <w:r w:rsidRPr="00FC260E">
        <w:rPr>
          <w:b/>
          <w:sz w:val="56"/>
          <w:szCs w:val="56"/>
          <w:u w:val="single"/>
        </w:rPr>
        <w:t>Jestliže, -</w:t>
      </w:r>
      <w:proofErr w:type="spellStart"/>
      <w:r w:rsidRPr="00FC260E">
        <w:rPr>
          <w:b/>
          <w:sz w:val="56"/>
          <w:szCs w:val="56"/>
          <w:u w:val="single"/>
        </w:rPr>
        <w:t>li</w:t>
      </w:r>
      <w:proofErr w:type="spellEnd"/>
      <w:r w:rsidRPr="00FC260E">
        <w:rPr>
          <w:b/>
          <w:sz w:val="56"/>
          <w:szCs w:val="56"/>
          <w:u w:val="single"/>
        </w:rPr>
        <w:t>, poněvadž</w:t>
      </w:r>
      <w:r w:rsidRPr="00FC260E">
        <w:rPr>
          <w:b/>
          <w:sz w:val="56"/>
          <w:szCs w:val="56"/>
        </w:rPr>
        <w:t xml:space="preserve"> jsou spojky přípustkové.</w:t>
      </w:r>
    </w:p>
    <w:p w:rsidR="00FC260E" w:rsidRPr="00FC260E" w:rsidRDefault="00FC260E" w:rsidP="00FC260E">
      <w:pPr>
        <w:rPr>
          <w:b/>
          <w:sz w:val="56"/>
          <w:szCs w:val="56"/>
        </w:rPr>
      </w:pPr>
    </w:p>
    <w:p w:rsidR="00FC260E" w:rsidRPr="00FC260E" w:rsidRDefault="00FC260E" w:rsidP="00FC260E">
      <w:pPr>
        <w:rPr>
          <w:b/>
          <w:sz w:val="56"/>
          <w:szCs w:val="56"/>
        </w:rPr>
      </w:pPr>
    </w:p>
    <w:p w:rsidR="00FC260E" w:rsidRPr="00FC260E" w:rsidRDefault="00FC260E" w:rsidP="00FC260E">
      <w:pPr>
        <w:rPr>
          <w:b/>
          <w:sz w:val="56"/>
          <w:szCs w:val="56"/>
        </w:rPr>
      </w:pPr>
      <w:r w:rsidRPr="00FC260E">
        <w:rPr>
          <w:b/>
          <w:sz w:val="56"/>
          <w:szCs w:val="56"/>
        </w:rPr>
        <w:t>Spojky souřadicí nemohou spojovat větné členy.</w:t>
      </w:r>
    </w:p>
    <w:p w:rsidR="00FC260E" w:rsidRPr="00FC260E" w:rsidRDefault="00FC260E" w:rsidP="00FC260E">
      <w:pPr>
        <w:rPr>
          <w:b/>
          <w:sz w:val="56"/>
          <w:szCs w:val="56"/>
        </w:rPr>
      </w:pPr>
    </w:p>
    <w:p w:rsidR="00FC260E" w:rsidRPr="00FC260E" w:rsidRDefault="00FC260E" w:rsidP="00FC260E">
      <w:pPr>
        <w:rPr>
          <w:b/>
          <w:sz w:val="56"/>
          <w:szCs w:val="56"/>
        </w:rPr>
      </w:pPr>
    </w:p>
    <w:p w:rsidR="00FC260E" w:rsidRPr="00FC260E" w:rsidRDefault="00FC260E" w:rsidP="00FC260E">
      <w:pPr>
        <w:rPr>
          <w:b/>
          <w:sz w:val="56"/>
          <w:szCs w:val="56"/>
        </w:rPr>
      </w:pPr>
      <w:r w:rsidRPr="00FC260E">
        <w:rPr>
          <w:b/>
          <w:sz w:val="56"/>
          <w:szCs w:val="56"/>
        </w:rPr>
        <w:t>Vztažná zájmena nemohou stát na začátku vedlejší věty.</w:t>
      </w:r>
    </w:p>
    <w:p w:rsidR="00FC260E" w:rsidRPr="00FC260E" w:rsidRDefault="00FC260E" w:rsidP="00FC260E">
      <w:pPr>
        <w:rPr>
          <w:b/>
          <w:sz w:val="56"/>
          <w:szCs w:val="56"/>
        </w:rPr>
      </w:pPr>
    </w:p>
    <w:p w:rsidR="00FC260E" w:rsidRPr="00FC260E" w:rsidRDefault="00FC260E" w:rsidP="00FC260E">
      <w:pPr>
        <w:rPr>
          <w:b/>
          <w:sz w:val="56"/>
          <w:szCs w:val="56"/>
        </w:rPr>
      </w:pPr>
    </w:p>
    <w:p w:rsidR="00FC260E" w:rsidRPr="00FC260E" w:rsidRDefault="00FC260E" w:rsidP="00FC260E">
      <w:pPr>
        <w:rPr>
          <w:b/>
          <w:sz w:val="56"/>
          <w:szCs w:val="56"/>
        </w:rPr>
      </w:pPr>
      <w:r w:rsidRPr="00FC260E">
        <w:rPr>
          <w:b/>
          <w:sz w:val="56"/>
          <w:szCs w:val="56"/>
        </w:rPr>
        <w:t>Souřadicí spojky nikdy nemohou spojovat vedlejší věty.</w:t>
      </w:r>
    </w:p>
    <w:p w:rsidR="00FC260E" w:rsidRPr="00FC260E" w:rsidRDefault="00FC260E" w:rsidP="00FC260E">
      <w:pPr>
        <w:rPr>
          <w:b/>
          <w:sz w:val="56"/>
          <w:szCs w:val="56"/>
        </w:rPr>
      </w:pPr>
    </w:p>
    <w:p w:rsidR="00FC260E" w:rsidRPr="00FC260E" w:rsidRDefault="00FC260E" w:rsidP="00FC260E">
      <w:pPr>
        <w:rPr>
          <w:b/>
          <w:sz w:val="56"/>
          <w:szCs w:val="56"/>
        </w:rPr>
      </w:pPr>
    </w:p>
    <w:p w:rsidR="00FC260E" w:rsidRPr="00FC260E" w:rsidRDefault="00FC260E" w:rsidP="00FC260E">
      <w:pPr>
        <w:rPr>
          <w:b/>
          <w:sz w:val="56"/>
          <w:szCs w:val="56"/>
        </w:rPr>
      </w:pPr>
      <w:r w:rsidRPr="00FC260E">
        <w:rPr>
          <w:b/>
          <w:sz w:val="56"/>
          <w:szCs w:val="56"/>
        </w:rPr>
        <w:t xml:space="preserve">Spojka </w:t>
      </w:r>
      <w:r w:rsidRPr="00FC260E">
        <w:rPr>
          <w:b/>
          <w:sz w:val="56"/>
          <w:szCs w:val="56"/>
          <w:u w:val="single"/>
        </w:rPr>
        <w:t>nebo</w:t>
      </w:r>
      <w:r w:rsidRPr="00FC260E">
        <w:rPr>
          <w:b/>
          <w:sz w:val="56"/>
          <w:szCs w:val="56"/>
        </w:rPr>
        <w:t xml:space="preserve"> je pouze vylučovací.</w:t>
      </w:r>
    </w:p>
    <w:p w:rsidR="00FC260E" w:rsidRPr="00FC260E" w:rsidRDefault="00FC260E" w:rsidP="00FC260E">
      <w:pPr>
        <w:rPr>
          <w:b/>
          <w:sz w:val="56"/>
          <w:szCs w:val="56"/>
        </w:rPr>
      </w:pPr>
    </w:p>
    <w:p w:rsidR="00FC260E" w:rsidRPr="00FC260E" w:rsidRDefault="00FC260E" w:rsidP="00FC260E">
      <w:pPr>
        <w:rPr>
          <w:b/>
          <w:sz w:val="56"/>
          <w:szCs w:val="56"/>
        </w:rPr>
      </w:pPr>
    </w:p>
    <w:p w:rsidR="00FC260E" w:rsidRPr="00FC260E" w:rsidRDefault="00FC260E" w:rsidP="00FC260E">
      <w:pPr>
        <w:rPr>
          <w:b/>
          <w:sz w:val="56"/>
          <w:szCs w:val="56"/>
        </w:rPr>
      </w:pPr>
      <w:proofErr w:type="gramStart"/>
      <w:r w:rsidRPr="00FC260E">
        <w:rPr>
          <w:b/>
          <w:sz w:val="56"/>
          <w:szCs w:val="56"/>
        </w:rPr>
        <w:t>Před</w:t>
      </w:r>
      <w:proofErr w:type="gramEnd"/>
      <w:r w:rsidRPr="00FC260E">
        <w:rPr>
          <w:b/>
          <w:sz w:val="56"/>
          <w:szCs w:val="56"/>
        </w:rPr>
        <w:t xml:space="preserve">  </w:t>
      </w:r>
      <w:r w:rsidRPr="003D4748">
        <w:rPr>
          <w:b/>
          <w:i/>
          <w:sz w:val="56"/>
          <w:szCs w:val="56"/>
          <w:u w:val="single"/>
        </w:rPr>
        <w:t>a</w:t>
      </w:r>
      <w:r w:rsidRPr="00FC260E">
        <w:rPr>
          <w:b/>
          <w:sz w:val="56"/>
          <w:szCs w:val="56"/>
        </w:rPr>
        <w:t xml:space="preserve"> nikdy nepíšeme čárku.</w:t>
      </w:r>
    </w:p>
    <w:p w:rsidR="00FC260E" w:rsidRPr="00FC260E" w:rsidRDefault="00FC260E" w:rsidP="00FC260E">
      <w:pPr>
        <w:rPr>
          <w:b/>
          <w:sz w:val="56"/>
          <w:szCs w:val="56"/>
        </w:rPr>
      </w:pPr>
    </w:p>
    <w:p w:rsidR="00FC260E" w:rsidRPr="00FC260E" w:rsidRDefault="00FC260E" w:rsidP="00FC260E">
      <w:pPr>
        <w:rPr>
          <w:b/>
          <w:sz w:val="56"/>
          <w:szCs w:val="56"/>
        </w:rPr>
      </w:pPr>
    </w:p>
    <w:p w:rsidR="00FC260E" w:rsidRPr="00FC260E" w:rsidRDefault="00FC260E" w:rsidP="00FC260E">
      <w:pPr>
        <w:rPr>
          <w:b/>
          <w:sz w:val="56"/>
          <w:szCs w:val="56"/>
        </w:rPr>
      </w:pPr>
      <w:r w:rsidRPr="00FC260E">
        <w:rPr>
          <w:b/>
          <w:sz w:val="56"/>
          <w:szCs w:val="56"/>
        </w:rPr>
        <w:t xml:space="preserve">V poměru odporovacím píšeme před </w:t>
      </w:r>
      <w:r w:rsidRPr="003D4748">
        <w:rPr>
          <w:b/>
          <w:i/>
          <w:sz w:val="56"/>
          <w:szCs w:val="56"/>
          <w:u w:val="single"/>
        </w:rPr>
        <w:t>a</w:t>
      </w:r>
      <w:r w:rsidRPr="00FC260E">
        <w:rPr>
          <w:b/>
          <w:sz w:val="56"/>
          <w:szCs w:val="56"/>
        </w:rPr>
        <w:t xml:space="preserve"> čárku.</w:t>
      </w:r>
    </w:p>
    <w:p w:rsidR="00FC260E" w:rsidRPr="00FC260E" w:rsidRDefault="00FC260E" w:rsidP="00FC260E">
      <w:pPr>
        <w:rPr>
          <w:b/>
          <w:sz w:val="56"/>
          <w:szCs w:val="56"/>
        </w:rPr>
      </w:pPr>
    </w:p>
    <w:p w:rsidR="00FC260E" w:rsidRPr="00FC260E" w:rsidRDefault="00FC260E" w:rsidP="00FC260E">
      <w:pPr>
        <w:rPr>
          <w:b/>
          <w:sz w:val="56"/>
          <w:szCs w:val="56"/>
        </w:rPr>
      </w:pPr>
    </w:p>
    <w:p w:rsidR="00FC260E" w:rsidRPr="00FC260E" w:rsidRDefault="00FC260E" w:rsidP="00FC260E">
      <w:pPr>
        <w:rPr>
          <w:b/>
          <w:sz w:val="56"/>
          <w:szCs w:val="56"/>
        </w:rPr>
      </w:pPr>
      <w:r w:rsidRPr="00FC260E">
        <w:rPr>
          <w:b/>
          <w:sz w:val="56"/>
          <w:szCs w:val="56"/>
          <w:u w:val="single"/>
        </w:rPr>
        <w:t xml:space="preserve">Neboť </w:t>
      </w:r>
      <w:r w:rsidRPr="00FC260E">
        <w:rPr>
          <w:b/>
          <w:sz w:val="56"/>
          <w:szCs w:val="56"/>
        </w:rPr>
        <w:t>je souřadicí spojka.</w:t>
      </w:r>
    </w:p>
    <w:p w:rsidR="00FC260E" w:rsidRPr="00FC260E" w:rsidRDefault="00FC260E" w:rsidP="00FC260E">
      <w:pPr>
        <w:rPr>
          <w:b/>
          <w:sz w:val="56"/>
          <w:szCs w:val="56"/>
        </w:rPr>
      </w:pPr>
    </w:p>
    <w:p w:rsidR="00FC260E" w:rsidRPr="00FC260E" w:rsidRDefault="00FC260E" w:rsidP="00FC260E">
      <w:pPr>
        <w:rPr>
          <w:b/>
          <w:sz w:val="56"/>
          <w:szCs w:val="56"/>
        </w:rPr>
      </w:pPr>
    </w:p>
    <w:p w:rsidR="00FC260E" w:rsidRPr="00FC260E" w:rsidRDefault="00FC260E" w:rsidP="00FC260E">
      <w:pPr>
        <w:rPr>
          <w:b/>
          <w:sz w:val="56"/>
          <w:szCs w:val="56"/>
        </w:rPr>
      </w:pPr>
      <w:r w:rsidRPr="00FC260E">
        <w:rPr>
          <w:b/>
          <w:sz w:val="56"/>
          <w:szCs w:val="56"/>
        </w:rPr>
        <w:t xml:space="preserve">Spojky </w:t>
      </w:r>
      <w:r w:rsidRPr="00FC260E">
        <w:rPr>
          <w:b/>
          <w:sz w:val="56"/>
          <w:szCs w:val="56"/>
          <w:u w:val="single"/>
        </w:rPr>
        <w:t>ačkoli a protože</w:t>
      </w:r>
      <w:r w:rsidRPr="00FC260E">
        <w:rPr>
          <w:b/>
          <w:sz w:val="56"/>
          <w:szCs w:val="56"/>
        </w:rPr>
        <w:t xml:space="preserve"> jsou obě přípustkové.</w:t>
      </w:r>
    </w:p>
    <w:p w:rsidR="00FC260E" w:rsidRPr="00FC260E" w:rsidRDefault="00FC260E" w:rsidP="00FC260E">
      <w:pPr>
        <w:rPr>
          <w:b/>
          <w:sz w:val="56"/>
          <w:szCs w:val="56"/>
        </w:rPr>
      </w:pPr>
    </w:p>
    <w:p w:rsidR="00FC260E" w:rsidRPr="00FC260E" w:rsidRDefault="00FC260E" w:rsidP="00FC260E">
      <w:pPr>
        <w:rPr>
          <w:b/>
          <w:sz w:val="56"/>
          <w:szCs w:val="56"/>
        </w:rPr>
      </w:pPr>
    </w:p>
    <w:p w:rsidR="00FC260E" w:rsidRPr="00FC260E" w:rsidRDefault="00FC260E" w:rsidP="00FC260E">
      <w:pPr>
        <w:rPr>
          <w:b/>
          <w:sz w:val="56"/>
          <w:szCs w:val="56"/>
        </w:rPr>
      </w:pPr>
      <w:r w:rsidRPr="00FC260E">
        <w:rPr>
          <w:b/>
          <w:sz w:val="56"/>
          <w:szCs w:val="56"/>
        </w:rPr>
        <w:t>Věta hlavní je vždy větou řídící.</w:t>
      </w:r>
    </w:p>
    <w:p w:rsidR="00FC260E" w:rsidRPr="00FC260E" w:rsidRDefault="00FC260E" w:rsidP="00FC260E">
      <w:pPr>
        <w:rPr>
          <w:b/>
          <w:sz w:val="56"/>
          <w:szCs w:val="56"/>
        </w:rPr>
      </w:pPr>
    </w:p>
    <w:p w:rsidR="00FC260E" w:rsidRPr="00FC260E" w:rsidRDefault="00FC260E" w:rsidP="00FC260E">
      <w:pPr>
        <w:rPr>
          <w:b/>
          <w:sz w:val="56"/>
          <w:szCs w:val="56"/>
        </w:rPr>
      </w:pPr>
    </w:p>
    <w:p w:rsidR="00FC260E" w:rsidRPr="00FC260E" w:rsidRDefault="00FC260E" w:rsidP="00FC260E">
      <w:pPr>
        <w:rPr>
          <w:b/>
          <w:sz w:val="56"/>
          <w:szCs w:val="56"/>
        </w:rPr>
      </w:pPr>
      <w:r w:rsidRPr="00FC260E">
        <w:rPr>
          <w:b/>
          <w:sz w:val="56"/>
          <w:szCs w:val="56"/>
        </w:rPr>
        <w:t>Souvětí souřadné má alespoň 2 věty hlavní.</w:t>
      </w:r>
    </w:p>
    <w:p w:rsidR="00FC260E" w:rsidRPr="00FC260E" w:rsidRDefault="00FC260E" w:rsidP="00FC260E">
      <w:pPr>
        <w:rPr>
          <w:b/>
          <w:sz w:val="56"/>
          <w:szCs w:val="56"/>
        </w:rPr>
      </w:pPr>
    </w:p>
    <w:p w:rsidR="00FC260E" w:rsidRPr="00FC260E" w:rsidRDefault="00FC260E" w:rsidP="00FC260E">
      <w:pPr>
        <w:rPr>
          <w:b/>
          <w:sz w:val="56"/>
          <w:szCs w:val="56"/>
        </w:rPr>
      </w:pPr>
    </w:p>
    <w:p w:rsidR="00FC260E" w:rsidRPr="00FC260E" w:rsidRDefault="00FC260E" w:rsidP="00FC260E">
      <w:pPr>
        <w:rPr>
          <w:b/>
          <w:sz w:val="56"/>
          <w:szCs w:val="56"/>
        </w:rPr>
      </w:pPr>
      <w:r w:rsidRPr="00FC260E">
        <w:rPr>
          <w:b/>
          <w:sz w:val="56"/>
          <w:szCs w:val="56"/>
        </w:rPr>
        <w:t>Souvětí podřadné má 2 hlavní věty.</w:t>
      </w:r>
    </w:p>
    <w:p w:rsidR="00FC260E" w:rsidRPr="00FC260E" w:rsidRDefault="00FC260E" w:rsidP="00FC260E">
      <w:pPr>
        <w:rPr>
          <w:b/>
          <w:sz w:val="56"/>
          <w:szCs w:val="56"/>
        </w:rPr>
      </w:pPr>
    </w:p>
    <w:p w:rsidR="00FC260E" w:rsidRPr="00FC260E" w:rsidRDefault="00FC260E" w:rsidP="00FC260E">
      <w:pPr>
        <w:rPr>
          <w:b/>
          <w:sz w:val="56"/>
          <w:szCs w:val="56"/>
        </w:rPr>
      </w:pPr>
    </w:p>
    <w:p w:rsidR="00FC260E" w:rsidRPr="00FC260E" w:rsidRDefault="00FC260E" w:rsidP="00FC260E">
      <w:pPr>
        <w:rPr>
          <w:b/>
          <w:sz w:val="56"/>
          <w:szCs w:val="56"/>
        </w:rPr>
      </w:pPr>
      <w:r w:rsidRPr="00FC260E">
        <w:rPr>
          <w:b/>
          <w:sz w:val="56"/>
          <w:szCs w:val="56"/>
          <w:u w:val="single"/>
        </w:rPr>
        <w:t>Ale</w:t>
      </w:r>
      <w:r w:rsidRPr="00FC260E">
        <w:rPr>
          <w:b/>
          <w:sz w:val="56"/>
          <w:szCs w:val="56"/>
        </w:rPr>
        <w:t xml:space="preserve"> je slučovací spojka.</w:t>
      </w:r>
    </w:p>
    <w:p w:rsidR="00FC260E" w:rsidRPr="00FC260E" w:rsidRDefault="00FC260E" w:rsidP="00FC260E">
      <w:pPr>
        <w:rPr>
          <w:b/>
          <w:sz w:val="56"/>
          <w:szCs w:val="56"/>
        </w:rPr>
      </w:pPr>
    </w:p>
    <w:p w:rsidR="00FC260E" w:rsidRPr="00FC260E" w:rsidRDefault="00FC260E" w:rsidP="00FC260E">
      <w:pPr>
        <w:rPr>
          <w:b/>
          <w:sz w:val="56"/>
          <w:szCs w:val="56"/>
        </w:rPr>
      </w:pPr>
    </w:p>
    <w:p w:rsidR="00FC260E" w:rsidRPr="00FC260E" w:rsidRDefault="00FC260E" w:rsidP="00FC260E">
      <w:pPr>
        <w:rPr>
          <w:b/>
          <w:sz w:val="56"/>
          <w:szCs w:val="56"/>
        </w:rPr>
      </w:pPr>
      <w:r w:rsidRPr="00FC260E">
        <w:rPr>
          <w:b/>
          <w:sz w:val="56"/>
          <w:szCs w:val="56"/>
          <w:u w:val="single"/>
        </w:rPr>
        <w:lastRenderedPageBreak/>
        <w:t>Ba dokonce</w:t>
      </w:r>
      <w:r w:rsidRPr="00FC260E">
        <w:rPr>
          <w:b/>
          <w:sz w:val="56"/>
          <w:szCs w:val="56"/>
        </w:rPr>
        <w:t xml:space="preserve"> naznačuje poměr stupňovací.</w:t>
      </w:r>
    </w:p>
    <w:p w:rsidR="00FC260E" w:rsidRPr="00FC260E" w:rsidRDefault="00FC260E" w:rsidP="00FC260E">
      <w:pPr>
        <w:rPr>
          <w:b/>
          <w:sz w:val="56"/>
          <w:szCs w:val="56"/>
        </w:rPr>
      </w:pPr>
    </w:p>
    <w:p w:rsidR="00FC260E" w:rsidRPr="00FC260E" w:rsidRDefault="00FC260E" w:rsidP="00FC260E">
      <w:pPr>
        <w:rPr>
          <w:b/>
          <w:sz w:val="56"/>
          <w:szCs w:val="56"/>
        </w:rPr>
      </w:pPr>
    </w:p>
    <w:p w:rsidR="00FC260E" w:rsidRPr="00FC260E" w:rsidRDefault="00FC260E" w:rsidP="00FC260E">
      <w:pPr>
        <w:rPr>
          <w:b/>
          <w:sz w:val="56"/>
          <w:szCs w:val="56"/>
        </w:rPr>
      </w:pPr>
      <w:r w:rsidRPr="00FC260E">
        <w:rPr>
          <w:b/>
          <w:sz w:val="56"/>
          <w:szCs w:val="56"/>
        </w:rPr>
        <w:t>Souvětí se skládá minimálně ze dvou vět.</w:t>
      </w:r>
    </w:p>
    <w:p w:rsidR="00FC260E" w:rsidRPr="00FC260E" w:rsidRDefault="00FC260E" w:rsidP="00FC260E">
      <w:pPr>
        <w:rPr>
          <w:b/>
          <w:sz w:val="56"/>
          <w:szCs w:val="56"/>
        </w:rPr>
      </w:pPr>
    </w:p>
    <w:p w:rsidR="00FC260E" w:rsidRPr="00FC260E" w:rsidRDefault="00FC260E" w:rsidP="00FC260E">
      <w:pPr>
        <w:rPr>
          <w:b/>
          <w:sz w:val="56"/>
          <w:szCs w:val="56"/>
        </w:rPr>
      </w:pPr>
    </w:p>
    <w:p w:rsidR="00FC260E" w:rsidRPr="00FC260E" w:rsidRDefault="00FC260E" w:rsidP="00FC260E">
      <w:pPr>
        <w:rPr>
          <w:b/>
          <w:sz w:val="56"/>
          <w:szCs w:val="56"/>
        </w:rPr>
      </w:pPr>
      <w:r w:rsidRPr="00FC260E">
        <w:rPr>
          <w:b/>
          <w:sz w:val="56"/>
          <w:szCs w:val="56"/>
        </w:rPr>
        <w:t>Počet vět v souvětí nelze poznat podle počtu přísudků.</w:t>
      </w:r>
    </w:p>
    <w:p w:rsidR="00FC260E" w:rsidRPr="00FC260E" w:rsidRDefault="00FC260E" w:rsidP="00FC260E">
      <w:pPr>
        <w:rPr>
          <w:b/>
          <w:sz w:val="56"/>
          <w:szCs w:val="56"/>
        </w:rPr>
      </w:pPr>
    </w:p>
    <w:p w:rsidR="00FC260E" w:rsidRPr="00FC260E" w:rsidRDefault="00FC260E" w:rsidP="00FC260E">
      <w:pPr>
        <w:rPr>
          <w:b/>
          <w:sz w:val="56"/>
          <w:szCs w:val="56"/>
        </w:rPr>
      </w:pPr>
    </w:p>
    <w:p w:rsidR="00FC260E" w:rsidRPr="00FC260E" w:rsidRDefault="00FC260E" w:rsidP="00FC260E">
      <w:pPr>
        <w:rPr>
          <w:b/>
          <w:sz w:val="56"/>
          <w:szCs w:val="56"/>
        </w:rPr>
      </w:pPr>
      <w:r w:rsidRPr="00FC260E">
        <w:rPr>
          <w:b/>
          <w:sz w:val="56"/>
          <w:szCs w:val="56"/>
        </w:rPr>
        <w:t>Na předmětnou větu se ptáme všemi pádovými otázkami.</w:t>
      </w:r>
    </w:p>
    <w:p w:rsidR="00FC260E" w:rsidRPr="00FC260E" w:rsidRDefault="00FC260E" w:rsidP="00FC260E">
      <w:pPr>
        <w:rPr>
          <w:b/>
          <w:sz w:val="56"/>
          <w:szCs w:val="56"/>
        </w:rPr>
      </w:pPr>
    </w:p>
    <w:p w:rsidR="00FC260E" w:rsidRPr="00FC260E" w:rsidRDefault="00FC260E" w:rsidP="00FC260E">
      <w:pPr>
        <w:rPr>
          <w:b/>
          <w:sz w:val="56"/>
          <w:szCs w:val="56"/>
        </w:rPr>
      </w:pPr>
    </w:p>
    <w:p w:rsidR="00FC260E" w:rsidRPr="00FC260E" w:rsidRDefault="00FC260E" w:rsidP="00FC260E">
      <w:pPr>
        <w:rPr>
          <w:b/>
          <w:sz w:val="56"/>
          <w:szCs w:val="56"/>
        </w:rPr>
      </w:pPr>
      <w:r w:rsidRPr="00FC260E">
        <w:rPr>
          <w:b/>
          <w:sz w:val="56"/>
          <w:szCs w:val="56"/>
        </w:rPr>
        <w:t xml:space="preserve">Spojka </w:t>
      </w:r>
      <w:r w:rsidRPr="00FC260E">
        <w:rPr>
          <w:b/>
          <w:sz w:val="56"/>
          <w:szCs w:val="56"/>
          <w:u w:val="single"/>
        </w:rPr>
        <w:t xml:space="preserve">aby </w:t>
      </w:r>
      <w:r w:rsidRPr="00FC260E">
        <w:rPr>
          <w:b/>
          <w:sz w:val="56"/>
          <w:szCs w:val="56"/>
        </w:rPr>
        <w:t>je nejčastější účelovou spojkou.</w:t>
      </w:r>
    </w:p>
    <w:p w:rsidR="00FC260E" w:rsidRPr="00FC260E" w:rsidRDefault="00FC260E" w:rsidP="00FC260E">
      <w:pPr>
        <w:rPr>
          <w:b/>
          <w:sz w:val="56"/>
          <w:szCs w:val="56"/>
        </w:rPr>
      </w:pPr>
    </w:p>
    <w:p w:rsidR="00FC260E" w:rsidRPr="00FC260E" w:rsidRDefault="00FC260E" w:rsidP="00FC260E">
      <w:pPr>
        <w:rPr>
          <w:b/>
          <w:sz w:val="56"/>
          <w:szCs w:val="56"/>
        </w:rPr>
      </w:pPr>
    </w:p>
    <w:p w:rsidR="00FC260E" w:rsidRPr="00FC260E" w:rsidRDefault="00FC260E" w:rsidP="00FC260E">
      <w:pPr>
        <w:rPr>
          <w:b/>
          <w:sz w:val="56"/>
          <w:szCs w:val="56"/>
        </w:rPr>
      </w:pPr>
      <w:r w:rsidRPr="00FC260E">
        <w:rPr>
          <w:b/>
          <w:sz w:val="56"/>
          <w:szCs w:val="56"/>
        </w:rPr>
        <w:t xml:space="preserve">Spojka </w:t>
      </w:r>
      <w:r w:rsidRPr="00FC260E">
        <w:rPr>
          <w:b/>
          <w:sz w:val="56"/>
          <w:szCs w:val="56"/>
          <w:u w:val="single"/>
        </w:rPr>
        <w:t>protože</w:t>
      </w:r>
      <w:r w:rsidRPr="00FC260E">
        <w:rPr>
          <w:b/>
          <w:sz w:val="56"/>
          <w:szCs w:val="56"/>
        </w:rPr>
        <w:t xml:space="preserve"> nevyjadřuje příčinu.</w:t>
      </w:r>
    </w:p>
    <w:p w:rsidR="00FC260E" w:rsidRPr="00FC260E" w:rsidRDefault="00FC260E" w:rsidP="00FC260E">
      <w:pPr>
        <w:rPr>
          <w:b/>
          <w:sz w:val="56"/>
          <w:szCs w:val="56"/>
        </w:rPr>
      </w:pPr>
    </w:p>
    <w:p w:rsidR="00FC260E" w:rsidRPr="00FC260E" w:rsidRDefault="00FC260E" w:rsidP="00FC260E">
      <w:pPr>
        <w:rPr>
          <w:b/>
          <w:sz w:val="56"/>
          <w:szCs w:val="56"/>
        </w:rPr>
      </w:pPr>
    </w:p>
    <w:p w:rsidR="00FC260E" w:rsidRPr="00FC260E" w:rsidRDefault="00FC260E" w:rsidP="00FC260E">
      <w:pPr>
        <w:rPr>
          <w:b/>
          <w:sz w:val="56"/>
          <w:szCs w:val="56"/>
        </w:rPr>
      </w:pPr>
      <w:r w:rsidRPr="00FC260E">
        <w:rPr>
          <w:b/>
          <w:sz w:val="56"/>
          <w:szCs w:val="56"/>
        </w:rPr>
        <w:t>Mezi dvojitými spojkami nikdy nepíšeme čárku.</w:t>
      </w:r>
    </w:p>
    <w:p w:rsidR="00FC260E" w:rsidRPr="00FC260E" w:rsidRDefault="00FC260E" w:rsidP="00FC260E">
      <w:pPr>
        <w:rPr>
          <w:b/>
          <w:sz w:val="56"/>
          <w:szCs w:val="56"/>
        </w:rPr>
      </w:pPr>
    </w:p>
    <w:p w:rsidR="00FC260E" w:rsidRPr="00FC260E" w:rsidRDefault="00FC260E" w:rsidP="00FC260E">
      <w:pPr>
        <w:rPr>
          <w:b/>
          <w:sz w:val="56"/>
          <w:szCs w:val="56"/>
        </w:rPr>
      </w:pPr>
    </w:p>
    <w:p w:rsidR="00FC260E" w:rsidRPr="00FC260E" w:rsidRDefault="00FC260E" w:rsidP="00FC260E">
      <w:pPr>
        <w:rPr>
          <w:b/>
          <w:sz w:val="56"/>
          <w:szCs w:val="56"/>
        </w:rPr>
      </w:pPr>
      <w:r w:rsidRPr="00FC260E">
        <w:rPr>
          <w:b/>
          <w:sz w:val="56"/>
          <w:szCs w:val="56"/>
        </w:rPr>
        <w:t>Spojovací výraz stojí vždy za čárkou.</w:t>
      </w:r>
    </w:p>
    <w:p w:rsidR="00FC260E" w:rsidRPr="00FC260E" w:rsidRDefault="00FC260E" w:rsidP="00FC260E">
      <w:pPr>
        <w:rPr>
          <w:b/>
          <w:sz w:val="56"/>
          <w:szCs w:val="56"/>
        </w:rPr>
      </w:pPr>
    </w:p>
    <w:p w:rsidR="00FC260E" w:rsidRPr="00FC260E" w:rsidRDefault="00FC260E" w:rsidP="00FC260E">
      <w:pPr>
        <w:rPr>
          <w:b/>
          <w:sz w:val="56"/>
          <w:szCs w:val="56"/>
        </w:rPr>
      </w:pPr>
    </w:p>
    <w:p w:rsidR="00FC260E" w:rsidRDefault="00FC260E" w:rsidP="00056044">
      <w:pPr>
        <w:rPr>
          <w:sz w:val="56"/>
          <w:szCs w:val="56"/>
        </w:rPr>
      </w:pPr>
    </w:p>
    <w:p w:rsidR="003D4748" w:rsidRDefault="003D4748" w:rsidP="00056044">
      <w:pPr>
        <w:rPr>
          <w:sz w:val="56"/>
          <w:szCs w:val="56"/>
        </w:rPr>
      </w:pPr>
    </w:p>
    <w:p w:rsidR="003D4748" w:rsidRDefault="003D4748" w:rsidP="00056044">
      <w:pPr>
        <w:rPr>
          <w:sz w:val="56"/>
          <w:szCs w:val="56"/>
        </w:rPr>
      </w:pPr>
    </w:p>
    <w:p w:rsidR="003D4748" w:rsidRDefault="003D4748" w:rsidP="00056044">
      <w:pPr>
        <w:rPr>
          <w:sz w:val="56"/>
          <w:szCs w:val="56"/>
        </w:rPr>
      </w:pPr>
    </w:p>
    <w:p w:rsidR="003D4748" w:rsidRDefault="003D4748" w:rsidP="00056044">
      <w:pPr>
        <w:rPr>
          <w:sz w:val="28"/>
          <w:szCs w:val="28"/>
        </w:rPr>
      </w:pPr>
    </w:p>
    <w:p w:rsidR="003D4748" w:rsidRPr="003D4748" w:rsidRDefault="003D4748" w:rsidP="00056044">
      <w:pPr>
        <w:rPr>
          <w:b/>
          <w:sz w:val="28"/>
          <w:szCs w:val="28"/>
        </w:rPr>
      </w:pPr>
      <w:r w:rsidRPr="003D4748">
        <w:rPr>
          <w:b/>
          <w:sz w:val="28"/>
          <w:szCs w:val="28"/>
        </w:rPr>
        <w:lastRenderedPageBreak/>
        <w:t>Pokyny pro učitele:</w:t>
      </w:r>
    </w:p>
    <w:p w:rsidR="003D4748" w:rsidRDefault="003D4748" w:rsidP="00056044">
      <w:pPr>
        <w:rPr>
          <w:sz w:val="28"/>
          <w:szCs w:val="28"/>
        </w:rPr>
      </w:pPr>
    </w:p>
    <w:p w:rsidR="003D4748" w:rsidRDefault="003D4748" w:rsidP="00056044">
      <w:pPr>
        <w:rPr>
          <w:sz w:val="28"/>
          <w:szCs w:val="28"/>
        </w:rPr>
      </w:pPr>
      <w:r>
        <w:rPr>
          <w:sz w:val="28"/>
          <w:szCs w:val="28"/>
        </w:rPr>
        <w:t>Papíry s </w:t>
      </w:r>
      <w:r w:rsidRPr="003D4748">
        <w:rPr>
          <w:b/>
          <w:sz w:val="28"/>
          <w:szCs w:val="28"/>
          <w:u w:val="single"/>
        </w:rPr>
        <w:t>ano</w:t>
      </w:r>
      <w:r>
        <w:rPr>
          <w:sz w:val="28"/>
          <w:szCs w:val="28"/>
        </w:rPr>
        <w:t xml:space="preserve"> a </w:t>
      </w:r>
      <w:r w:rsidRPr="003D4748">
        <w:rPr>
          <w:b/>
          <w:sz w:val="28"/>
          <w:szCs w:val="28"/>
          <w:u w:val="single"/>
        </w:rPr>
        <w:t>ne</w:t>
      </w:r>
      <w:r>
        <w:rPr>
          <w:sz w:val="28"/>
          <w:szCs w:val="28"/>
        </w:rPr>
        <w:t xml:space="preserve"> umístíme do prostoru před tabuli. (Je možné i na magnetickou tabuli.)</w:t>
      </w:r>
    </w:p>
    <w:p w:rsidR="0054648F" w:rsidRDefault="003D4748" w:rsidP="00056044">
      <w:pPr>
        <w:rPr>
          <w:sz w:val="28"/>
          <w:szCs w:val="28"/>
        </w:rPr>
      </w:pPr>
      <w:r>
        <w:rPr>
          <w:sz w:val="28"/>
          <w:szCs w:val="28"/>
        </w:rPr>
        <w:t xml:space="preserve">Jednotlivé věty rozstříháme na proužky. Žáci si losují (může určit učitel, rozdat spolužák…). </w:t>
      </w:r>
    </w:p>
    <w:p w:rsidR="003D4748" w:rsidRDefault="003D4748" w:rsidP="00056044">
      <w:pPr>
        <w:rPr>
          <w:sz w:val="28"/>
          <w:szCs w:val="28"/>
        </w:rPr>
      </w:pPr>
      <w:r>
        <w:rPr>
          <w:sz w:val="28"/>
          <w:szCs w:val="28"/>
        </w:rPr>
        <w:t>Přečtou větu a usuzují, zda je informace na lístečku pravdivá, či nikoli. Chodí k tabuli a informaci přikládají ke kartám s ano/ne.</w:t>
      </w:r>
    </w:p>
    <w:p w:rsidR="0054648F" w:rsidRDefault="003D4748" w:rsidP="00056044">
      <w:pPr>
        <w:rPr>
          <w:sz w:val="28"/>
          <w:szCs w:val="28"/>
        </w:rPr>
      </w:pPr>
      <w:r>
        <w:rPr>
          <w:sz w:val="28"/>
          <w:szCs w:val="28"/>
        </w:rPr>
        <w:t>Je možné</w:t>
      </w:r>
      <w:r w:rsidR="0054648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si vybrat jen lístečky na souvětí souřadné, nebo podřadné. </w:t>
      </w:r>
    </w:p>
    <w:p w:rsidR="003D4748" w:rsidRPr="003D4748" w:rsidRDefault="003D4748" w:rsidP="00056044">
      <w:pPr>
        <w:rPr>
          <w:sz w:val="28"/>
          <w:szCs w:val="28"/>
        </w:rPr>
      </w:pPr>
      <w:r>
        <w:rPr>
          <w:sz w:val="28"/>
          <w:szCs w:val="28"/>
        </w:rPr>
        <w:t>Hru je možné vytvořit na jakékoli opakování pojmů.</w:t>
      </w:r>
    </w:p>
    <w:sectPr w:rsidR="003D4748" w:rsidRPr="003D4748" w:rsidSect="00FC260E">
      <w:footerReference w:type="default" r:id="rId10"/>
      <w:footnotePr>
        <w:pos w:val="beneathText"/>
        <w:numRestart w:val="eachPage"/>
      </w:footnotePr>
      <w:endnotePr>
        <w:numFmt w:val="decimal"/>
      </w:endnotePr>
      <w:pgSz w:w="16837" w:h="11905" w:orient="landscape"/>
      <w:pgMar w:top="1134" w:right="1134" w:bottom="1134" w:left="1955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21F5" w:rsidRDefault="00D421F5">
      <w:r>
        <w:separator/>
      </w:r>
    </w:p>
  </w:endnote>
  <w:endnote w:type="continuationSeparator" w:id="0">
    <w:p w:rsidR="00D421F5" w:rsidRDefault="00D421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3827E8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19050" t="0" r="9525" b="0"/>
          <wp:docPr id="5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Default="001B40C2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21F5" w:rsidRDefault="00D421F5">
      <w:r>
        <w:separator/>
      </w:r>
    </w:p>
  </w:footnote>
  <w:footnote w:type="continuationSeparator" w:id="0">
    <w:p w:rsidR="00D421F5" w:rsidRDefault="00D421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200CC8"/>
    <w:multiLevelType w:val="hybridMultilevel"/>
    <w:tmpl w:val="E53A99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3135A"/>
    <w:rsid w:val="000467D1"/>
    <w:rsid w:val="00056044"/>
    <w:rsid w:val="00064AC5"/>
    <w:rsid w:val="00071019"/>
    <w:rsid w:val="00116677"/>
    <w:rsid w:val="001B40C2"/>
    <w:rsid w:val="002F71D9"/>
    <w:rsid w:val="00377675"/>
    <w:rsid w:val="003827E8"/>
    <w:rsid w:val="00394CB4"/>
    <w:rsid w:val="003A2F15"/>
    <w:rsid w:val="003D4748"/>
    <w:rsid w:val="00414D5E"/>
    <w:rsid w:val="0049178B"/>
    <w:rsid w:val="004B39FF"/>
    <w:rsid w:val="004D6AED"/>
    <w:rsid w:val="004F36C3"/>
    <w:rsid w:val="00534F0D"/>
    <w:rsid w:val="0054648F"/>
    <w:rsid w:val="00591C27"/>
    <w:rsid w:val="005F6FF3"/>
    <w:rsid w:val="006C4F82"/>
    <w:rsid w:val="00742FFA"/>
    <w:rsid w:val="007B3F0C"/>
    <w:rsid w:val="007D40FE"/>
    <w:rsid w:val="00885E01"/>
    <w:rsid w:val="008B0BD6"/>
    <w:rsid w:val="0098257B"/>
    <w:rsid w:val="009A1C62"/>
    <w:rsid w:val="00A51A56"/>
    <w:rsid w:val="00BC241D"/>
    <w:rsid w:val="00BD4C05"/>
    <w:rsid w:val="00C41321"/>
    <w:rsid w:val="00C719D6"/>
    <w:rsid w:val="00C7475A"/>
    <w:rsid w:val="00CA5F05"/>
    <w:rsid w:val="00CC0DFD"/>
    <w:rsid w:val="00D421F5"/>
    <w:rsid w:val="00D53046"/>
    <w:rsid w:val="00D917B2"/>
    <w:rsid w:val="00E1521E"/>
    <w:rsid w:val="00F16091"/>
    <w:rsid w:val="00F315EB"/>
    <w:rsid w:val="00F84D33"/>
    <w:rsid w:val="00F87EE6"/>
    <w:rsid w:val="00FC26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885E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71019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071019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07101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pblock">
    <w:name w:val="pblock"/>
    <w:basedOn w:val="Normln"/>
    <w:rsid w:val="0007101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885E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71019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071019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07101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pblock">
    <w:name w:val="pblock"/>
    <w:basedOn w:val="Normln"/>
    <w:rsid w:val="0007101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EFD397-045B-47AD-A9A2-69A3EAEF0D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265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1827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Petr Chvojka</cp:lastModifiedBy>
  <cp:revision>4</cp:revision>
  <cp:lastPrinted>1900-12-31T23:00:00Z</cp:lastPrinted>
  <dcterms:created xsi:type="dcterms:W3CDTF">2012-02-22T22:13:00Z</dcterms:created>
  <dcterms:modified xsi:type="dcterms:W3CDTF">2012-05-07T11:11:00Z</dcterms:modified>
</cp:coreProperties>
</file>