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27" w:rsidRDefault="006D1E27" w:rsidP="003669CD">
      <w:pPr>
        <w:jc w:val="center"/>
        <w:rPr>
          <w:b/>
          <w:sz w:val="32"/>
          <w:szCs w:val="32"/>
        </w:rPr>
      </w:pPr>
    </w:p>
    <w:p w:rsidR="006D1E27" w:rsidRDefault="006D1E27" w:rsidP="003669CD">
      <w:pPr>
        <w:jc w:val="center"/>
        <w:rPr>
          <w:b/>
          <w:sz w:val="32"/>
          <w:szCs w:val="32"/>
        </w:rPr>
      </w:pPr>
    </w:p>
    <w:p w:rsidR="00844705" w:rsidRDefault="00844705" w:rsidP="003669CD">
      <w:pPr>
        <w:jc w:val="center"/>
        <w:rPr>
          <w:b/>
          <w:sz w:val="32"/>
          <w:szCs w:val="32"/>
        </w:rPr>
      </w:pPr>
    </w:p>
    <w:p w:rsidR="006D1E27" w:rsidRDefault="006D1E27" w:rsidP="003669CD">
      <w:pPr>
        <w:jc w:val="center"/>
        <w:rPr>
          <w:b/>
          <w:sz w:val="32"/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60"/>
        <w:gridCol w:w="6552"/>
      </w:tblGrid>
      <w:tr w:rsidR="00844705" w:rsidRPr="00887C4D" w:rsidTr="00844705">
        <w:trPr>
          <w:jc w:val="center"/>
        </w:trPr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844705" w:rsidRDefault="00844705" w:rsidP="000F1D1A">
            <w:pPr>
              <w:rPr>
                <w:rFonts w:ascii="Arial" w:hAnsi="Arial" w:cs="Arial"/>
              </w:rPr>
            </w:pPr>
          </w:p>
          <w:p w:rsidR="00844705" w:rsidRPr="00887C4D" w:rsidRDefault="00844705" w:rsidP="000F1D1A">
            <w:pPr>
              <w:jc w:val="center"/>
              <w:rPr>
                <w:rFonts w:ascii="Arial" w:hAnsi="Arial" w:cs="Arial"/>
              </w:rPr>
            </w:pPr>
            <w:r w:rsidRPr="00887C4D">
              <w:rPr>
                <w:rFonts w:ascii="Arial" w:hAnsi="Arial" w:cs="Arial"/>
              </w:rPr>
              <w:t>Základní škola a Mateřská škola Janov nad Nisou, příspěvková organizace</w:t>
            </w:r>
          </w:p>
          <w:p w:rsidR="00844705" w:rsidRPr="00887C4D" w:rsidRDefault="00844705" w:rsidP="000F1D1A">
            <w:pPr>
              <w:rPr>
                <w:rFonts w:ascii="Arial" w:hAnsi="Arial" w:cs="Arial"/>
              </w:rPr>
            </w:pPr>
          </w:p>
          <w:p w:rsidR="00844705" w:rsidRPr="00887C4D" w:rsidRDefault="00844705" w:rsidP="000F1D1A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VY_32_INOVACE_DE9-14</w:t>
            </w:r>
          </w:p>
          <w:p w:rsidR="00844705" w:rsidRPr="00887C4D" w:rsidRDefault="00844705" w:rsidP="000F1D1A">
            <w:pPr>
              <w:rPr>
                <w:rFonts w:ascii="Arial" w:hAnsi="Arial" w:cs="Arial"/>
              </w:rPr>
            </w:pP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A81438">
              <w:rPr>
                <w:rFonts w:ascii="Arial" w:hAnsi="Arial" w:cs="Arial"/>
                <w:sz w:val="24"/>
                <w:szCs w:val="24"/>
              </w:rPr>
              <w:t>CZ.1.07/1.4.00/21.2475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Mgr. Adam Kulich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20. 1</w:t>
            </w:r>
            <w:r w:rsidRPr="00B31D17">
              <w:rPr>
                <w:rFonts w:ascii="Arial" w:hAnsi="Arial" w:cs="Arial"/>
                <w:sz w:val="24"/>
                <w:szCs w:val="24"/>
              </w:rPr>
              <w:t>. 201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Člověk a společnost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Dějepis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Dějiny 20. století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Život v okupované Evropě</w:t>
            </w:r>
          </w:p>
        </w:tc>
      </w:tr>
      <w:tr w:rsidR="00844705" w:rsidRPr="00887C4D" w:rsidTr="00844705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4705" w:rsidRPr="00B31D17" w:rsidRDefault="00844705" w:rsidP="000F1D1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 pro individuální nebo skupinovou práci a společnou kontrolu a doplnění na interaktivní tabuli. Žáci se seznámí s postoji, životním stylem a možnostmi odboje v okupovaných zemích.</w:t>
            </w:r>
          </w:p>
        </w:tc>
      </w:tr>
      <w:tr w:rsidR="00844705" w:rsidRPr="00887C4D" w:rsidTr="00844705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1968" behindDoc="1" locked="0" layoutInCell="1" allowOverlap="1">
                  <wp:simplePos x="0" y="0"/>
                  <wp:positionH relativeFrom="column">
                    <wp:posOffset>-48232</wp:posOffset>
                  </wp:positionH>
                  <wp:positionV relativeFrom="paragraph">
                    <wp:posOffset>93421</wp:posOffset>
                  </wp:positionV>
                  <wp:extent cx="5753953" cy="1255594"/>
                  <wp:effectExtent l="19050" t="0" r="0" b="0"/>
                  <wp:wrapNone/>
                  <wp:docPr id="3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eu.bmp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953" cy="1255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44705" w:rsidRPr="00887C4D" w:rsidTr="00844705">
        <w:trPr>
          <w:jc w:val="center"/>
        </w:trPr>
        <w:tc>
          <w:tcPr>
            <w:tcW w:w="9212" w:type="dxa"/>
            <w:gridSpan w:val="2"/>
            <w:tcBorders>
              <w:top w:val="nil"/>
            </w:tcBorders>
          </w:tcPr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Pr="00B31D17" w:rsidRDefault="00844705" w:rsidP="000F1D1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4705" w:rsidRDefault="00844705" w:rsidP="000F1D1A">
            <w:pPr>
              <w:ind w:firstLine="142"/>
              <w:jc w:val="center"/>
              <w:rPr>
                <w:rFonts w:ascii="Arial" w:hAnsi="Arial" w:cs="Arial"/>
              </w:rPr>
            </w:pPr>
            <w:r w:rsidRPr="00B31D17"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</w:t>
            </w:r>
            <w:r>
              <w:rPr>
                <w:rFonts w:ascii="Arial" w:hAnsi="Arial" w:cs="Arial"/>
              </w:rPr>
              <w:t>eno jinak, je zdrojem tohoto materiálu autor.</w:t>
            </w:r>
          </w:p>
          <w:p w:rsidR="00844705" w:rsidRPr="00B31D17" w:rsidRDefault="00844705" w:rsidP="000F1D1A">
            <w:pPr>
              <w:ind w:firstLine="142"/>
              <w:rPr>
                <w:rFonts w:ascii="Arial" w:hAnsi="Arial" w:cs="Arial"/>
              </w:rPr>
            </w:pPr>
          </w:p>
        </w:tc>
      </w:tr>
    </w:tbl>
    <w:p w:rsidR="006D1E27" w:rsidRDefault="006D1E27" w:rsidP="006D1E27">
      <w:pPr>
        <w:jc w:val="center"/>
        <w:rPr>
          <w:b/>
          <w:sz w:val="32"/>
          <w:szCs w:val="32"/>
        </w:rPr>
      </w:pPr>
    </w:p>
    <w:p w:rsidR="006D1E27" w:rsidRDefault="006D1E27" w:rsidP="006D1E27">
      <w:pPr>
        <w:jc w:val="center"/>
        <w:rPr>
          <w:b/>
          <w:sz w:val="32"/>
          <w:szCs w:val="32"/>
        </w:rPr>
      </w:pPr>
    </w:p>
    <w:p w:rsidR="006D1E27" w:rsidRDefault="006D1E27" w:rsidP="006D1E27">
      <w:pPr>
        <w:jc w:val="center"/>
        <w:rPr>
          <w:b/>
          <w:sz w:val="32"/>
          <w:szCs w:val="32"/>
        </w:rPr>
      </w:pPr>
    </w:p>
    <w:p w:rsidR="006D1E27" w:rsidRDefault="006D1E27" w:rsidP="006D1E27">
      <w:pPr>
        <w:jc w:val="center"/>
        <w:rPr>
          <w:b/>
          <w:sz w:val="32"/>
          <w:szCs w:val="32"/>
        </w:rPr>
      </w:pPr>
    </w:p>
    <w:p w:rsidR="006D1E27" w:rsidRDefault="006D1E27" w:rsidP="006D1E27">
      <w:pPr>
        <w:jc w:val="center"/>
        <w:rPr>
          <w:b/>
          <w:sz w:val="32"/>
          <w:szCs w:val="32"/>
        </w:rPr>
      </w:pPr>
    </w:p>
    <w:p w:rsidR="004514B3" w:rsidRPr="003669CD" w:rsidRDefault="003C7E35" w:rsidP="006D1E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1966270</wp:posOffset>
            </wp:positionH>
            <wp:positionV relativeFrom="paragraph">
              <wp:posOffset>402237</wp:posOffset>
            </wp:positionV>
            <wp:extent cx="3325365" cy="2203154"/>
            <wp:effectExtent l="19050" t="19050" r="27435" b="25696"/>
            <wp:wrapNone/>
            <wp:docPr id="2" name="Obrázek 1" descr="800px-Europe_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Europe_blank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106" cy="2207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57304A" w:rsidRPr="003669CD">
        <w:rPr>
          <w:b/>
          <w:sz w:val="32"/>
          <w:szCs w:val="32"/>
        </w:rPr>
        <w:t>Život v okupované Evropě</w:t>
      </w:r>
    </w:p>
    <w:p w:rsidR="0057304A" w:rsidRPr="003669CD" w:rsidRDefault="0057304A">
      <w:pPr>
        <w:rPr>
          <w:b/>
        </w:rPr>
      </w:pPr>
      <w:r w:rsidRPr="003669CD">
        <w:rPr>
          <w:b/>
        </w:rPr>
        <w:t>Evropské státy:</w:t>
      </w:r>
    </w:p>
    <w:p w:rsidR="0057304A" w:rsidRDefault="0077018D" w:rsidP="003C7E35">
      <w:r>
        <w:rPr>
          <w:noProof/>
          <w:lang w:eastAsia="cs-CZ"/>
        </w:rPr>
        <w:pict>
          <v:roundrect id="_x0000_s1029" style="position:absolute;margin-left:7.85pt;margin-top:24.6pt;width:24.3pt;height:13.4pt;z-index:251662336" arcsize="10923f"/>
        </w:pict>
      </w:r>
      <w:r>
        <w:rPr>
          <w:noProof/>
          <w:lang w:eastAsia="cs-CZ"/>
        </w:rPr>
        <w:pict>
          <v:roundrect id="_x0000_s1030" style="position:absolute;margin-left:7.85pt;margin-top:.6pt;width:24.3pt;height:13.4pt;z-index:251663360" arcsize="10923f"/>
        </w:pict>
      </w:r>
      <w:r w:rsidR="0057304A">
        <w:tab/>
        <w:t>Německá říše</w:t>
      </w:r>
    </w:p>
    <w:p w:rsidR="0057304A" w:rsidRDefault="0077018D" w:rsidP="003C7E35">
      <w:r>
        <w:rPr>
          <w:noProof/>
          <w:lang w:eastAsia="cs-CZ"/>
        </w:rPr>
        <w:pict>
          <v:roundrect id="_x0000_s1028" style="position:absolute;margin-left:7.85pt;margin-top:23.95pt;width:24.3pt;height:13.4pt;z-index:251661312" arcsize="10923f"/>
        </w:pict>
      </w:r>
      <w:r w:rsidR="0057304A">
        <w:tab/>
        <w:t>satelity říše (závislé)</w:t>
      </w:r>
    </w:p>
    <w:p w:rsidR="0057304A" w:rsidRDefault="0057304A" w:rsidP="003C7E35">
      <w:r>
        <w:tab/>
        <w:t>okupovaná území</w:t>
      </w:r>
    </w:p>
    <w:p w:rsidR="0057304A" w:rsidRDefault="0077018D" w:rsidP="003C7E35">
      <w:r>
        <w:rPr>
          <w:noProof/>
          <w:lang w:eastAsia="cs-CZ"/>
        </w:rPr>
        <w:pict>
          <v:roundrect id="_x0000_s1026" style="position:absolute;margin-left:7.85pt;margin-top:24.5pt;width:24.3pt;height:13.4pt;z-index:251659264" arcsize="10923f"/>
        </w:pict>
      </w:r>
      <w:r>
        <w:rPr>
          <w:noProof/>
          <w:lang w:eastAsia="cs-CZ"/>
        </w:rPr>
        <w:pict>
          <v:roundrect id="_x0000_s1027" style="position:absolute;margin-left:7.85pt;margin-top:1.05pt;width:24.3pt;height:13.4pt;z-index:251660288" arcsize="10923f"/>
        </w:pict>
      </w:r>
      <w:r w:rsidR="0057304A">
        <w:tab/>
        <w:t>protiněmecké státy</w:t>
      </w:r>
    </w:p>
    <w:p w:rsidR="0057304A" w:rsidRDefault="0057304A" w:rsidP="003C7E35">
      <w:r>
        <w:t xml:space="preserve">   </w:t>
      </w:r>
      <w:r>
        <w:tab/>
        <w:t>neutrální státy</w:t>
      </w:r>
    </w:p>
    <w:p w:rsidR="001B3D9A" w:rsidRDefault="0057304A" w:rsidP="001B3D9A">
      <w:pPr>
        <w:ind w:firstLine="7088"/>
      </w:pPr>
      <w:r>
        <w:tab/>
      </w:r>
    </w:p>
    <w:p w:rsidR="0057304A" w:rsidRDefault="0077018D" w:rsidP="001B3D9A">
      <w:r>
        <w:rPr>
          <w:noProof/>
          <w:lang w:eastAsia="cs-CZ"/>
        </w:rPr>
        <w:pict>
          <v:rect id="_x0000_s1033" style="position:absolute;margin-left:180.1pt;margin-top:19pt;width:157.1pt;height:66pt;z-index:-251650048" fillcolor="#c4bc96 [2414]"/>
        </w:pict>
      </w:r>
      <w:r>
        <w:rPr>
          <w:noProof/>
          <w:lang w:eastAsia="cs-CZ"/>
        </w:rPr>
        <w:pict>
          <v:rect id="_x0000_s1064" style="position:absolute;margin-left:358.2pt;margin-top:19pt;width:157.1pt;height:66pt;z-index:-251609088" fillcolor="#d6e3bc [1302]"/>
        </w:pict>
      </w:r>
      <w:r>
        <w:rPr>
          <w:noProof/>
          <w:lang w:eastAsia="cs-CZ"/>
        </w:rPr>
        <w:pict>
          <v:rect id="_x0000_s1065" style="position:absolute;margin-left:2.65pt;margin-top:19pt;width:157.1pt;height:66pt;z-index:-251608064" fillcolor="#d8d8d8 [2732]"/>
        </w:pict>
      </w:r>
      <w:r w:rsidR="0057304A">
        <w:t xml:space="preserve">- </w:t>
      </w:r>
      <w:r w:rsidR="003C7E35" w:rsidRPr="001B3D9A">
        <w:rPr>
          <w:b/>
        </w:rPr>
        <w:t>postoj obyvatelstva</w:t>
      </w:r>
      <w:r w:rsidR="003C7E35">
        <w:t xml:space="preserve"> v okupované Evropě</w:t>
      </w:r>
    </w:p>
    <w:p w:rsidR="001B3D9A" w:rsidRDefault="001B3D9A" w:rsidP="001B3D9A">
      <w:r>
        <w:t xml:space="preserve">    většina lidí =</w:t>
      </w:r>
      <w:r>
        <w:tab/>
      </w:r>
      <w:r>
        <w:tab/>
      </w:r>
      <w:r>
        <w:tab/>
      </w:r>
      <w:r>
        <w:tab/>
        <w:t xml:space="preserve">    kolaboranti =  </w:t>
      </w:r>
      <w:r>
        <w:tab/>
      </w:r>
      <w:r>
        <w:tab/>
      </w:r>
      <w:r>
        <w:tab/>
        <w:t xml:space="preserve">    odboj =</w:t>
      </w:r>
      <w:r>
        <w:tab/>
      </w:r>
      <w:r>
        <w:tab/>
        <w:t xml:space="preserve"> </w:t>
      </w:r>
    </w:p>
    <w:p w:rsidR="001B3D9A" w:rsidRDefault="001B3D9A" w:rsidP="001B3D9A">
      <w:pPr>
        <w:spacing w:after="0" w:line="360" w:lineRule="auto"/>
      </w:pPr>
      <w:r>
        <w:tab/>
      </w:r>
      <w:r>
        <w:tab/>
      </w:r>
      <w:r>
        <w:tab/>
      </w:r>
      <w:r>
        <w:tab/>
      </w:r>
    </w:p>
    <w:p w:rsidR="0057304A" w:rsidRDefault="001B3D9A" w:rsidP="001B3D9A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konfidenti =</w:t>
      </w:r>
      <w:r>
        <w:tab/>
      </w:r>
      <w:r>
        <w:tab/>
      </w:r>
      <w:r>
        <w:tab/>
      </w:r>
      <w:r>
        <w:tab/>
      </w:r>
    </w:p>
    <w:p w:rsidR="001B3D9A" w:rsidRDefault="006D1E27" w:rsidP="001B3D9A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60325</wp:posOffset>
            </wp:positionV>
            <wp:extent cx="2617470" cy="1924050"/>
            <wp:effectExtent l="19050" t="0" r="0" b="0"/>
            <wp:wrapTight wrapText="bothSides">
              <wp:wrapPolygon edited="0">
                <wp:start x="-157" y="0"/>
                <wp:lineTo x="-157" y="21386"/>
                <wp:lineTo x="21537" y="21386"/>
                <wp:lineTo x="21537" y="0"/>
                <wp:lineTo x="-157" y="0"/>
              </wp:wrapPolygon>
            </wp:wrapTight>
            <wp:docPr id="1" name="Obrázek 0" descr="Buchenwald_Prisoners_8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chenwald_Prisoners_837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69CD">
        <w:t>-</w:t>
      </w:r>
      <w:r w:rsidR="00E247F2">
        <w:t xml:space="preserve"> hodně mladých lidí</w:t>
      </w:r>
      <w:r w:rsidR="003669CD">
        <w:t xml:space="preserve"> z okupovaných států – práce pro Říši </w:t>
      </w:r>
    </w:p>
    <w:p w:rsidR="0057304A" w:rsidRDefault="00E247F2" w:rsidP="001B3D9A">
      <w:pPr>
        <w:spacing w:after="0" w:line="360" w:lineRule="auto"/>
      </w:pPr>
      <w:r>
        <w:t xml:space="preserve">   </w:t>
      </w:r>
      <w:r w:rsidR="003669CD">
        <w:t>(</w:t>
      </w:r>
      <w:proofErr w:type="gramStart"/>
      <w:r w:rsidR="003669CD">
        <w:t xml:space="preserve">tzv. _ _ _ _ _ _ _   </w:t>
      </w:r>
      <w:r>
        <w:t xml:space="preserve">  </w:t>
      </w:r>
      <w:r w:rsidR="003669CD">
        <w:t>_ _ _ _ _ _ _ _)</w:t>
      </w:r>
      <w:proofErr w:type="gramEnd"/>
    </w:p>
    <w:p w:rsidR="003669CD" w:rsidRDefault="003669CD" w:rsidP="00E247F2">
      <w:pPr>
        <w:spacing w:after="0" w:line="360" w:lineRule="auto"/>
        <w:ind w:left="4536" w:hanging="4536"/>
      </w:pPr>
      <w:r>
        <w:t>- hospodářství podřízeno potřebám Německa a války (orientace na válečný průmysl, _ _ _ _ _ _ _ _ _ systém – potraviny, cigarety a ostatní základní potřeby pouze na lístky)</w:t>
      </w:r>
    </w:p>
    <w:p w:rsidR="003669CD" w:rsidRDefault="003669CD" w:rsidP="00E247F2">
      <w:pPr>
        <w:spacing w:after="0" w:line="360" w:lineRule="auto"/>
        <w:ind w:left="4536" w:hanging="4536"/>
      </w:pPr>
      <w:r>
        <w:t xml:space="preserve">- Slované a ostatní „méněcenní“ – plány na úplnou likvidaci (většinou poněmčení </w:t>
      </w:r>
      <w:r w:rsidR="00E247F2">
        <w:t xml:space="preserve">– tzv. _ _ _ _ _ _ _ _ _ _ </w:t>
      </w:r>
      <w:r>
        <w:t>rasově cennějších a zotročení a vyhlazení ostatních)</w:t>
      </w:r>
    </w:p>
    <w:p w:rsidR="00E247F2" w:rsidRDefault="00E247F2" w:rsidP="00E247F2">
      <w:pPr>
        <w:spacing w:after="0"/>
        <w:jc w:val="center"/>
        <w:rPr>
          <w:b/>
          <w:sz w:val="24"/>
          <w:szCs w:val="24"/>
        </w:rPr>
      </w:pPr>
    </w:p>
    <w:p w:rsidR="003669CD" w:rsidRPr="003669CD" w:rsidRDefault="003669CD" w:rsidP="003669CD">
      <w:pPr>
        <w:jc w:val="center"/>
        <w:rPr>
          <w:b/>
          <w:sz w:val="24"/>
          <w:szCs w:val="24"/>
        </w:rPr>
      </w:pPr>
      <w:r w:rsidRPr="003669CD">
        <w:rPr>
          <w:b/>
          <w:sz w:val="24"/>
          <w:szCs w:val="24"/>
        </w:rPr>
        <w:t>Organizovaný odpor proti nacistické nadvládě</w:t>
      </w:r>
    </w:p>
    <w:p w:rsidR="003669CD" w:rsidRDefault="0077018D">
      <w:r>
        <w:rPr>
          <w:noProof/>
          <w:lang w:eastAsia="cs-CZ"/>
        </w:rPr>
        <w:pict>
          <v:rect id="_x0000_s1054" style="position:absolute;margin-left:187.95pt;margin-top:7.75pt;width:128.1pt;height:57.75pt;z-index:251695104"/>
        </w:pict>
      </w:r>
      <w:r w:rsidR="003669CD">
        <w:t>- různé formy protinacistické činnosti</w:t>
      </w:r>
      <w:r w:rsidR="00062321">
        <w:t>:</w:t>
      </w:r>
    </w:p>
    <w:p w:rsidR="003669CD" w:rsidRDefault="0077018D">
      <w:r>
        <w:rPr>
          <w:noProof/>
          <w:lang w:eastAsia="cs-CZ"/>
        </w:rPr>
        <w:pict>
          <v:rect id="_x0000_s1056" style="position:absolute;margin-left:331.9pt;margin-top:10.75pt;width:128.1pt;height:57.75pt;z-index:251697152"/>
        </w:pict>
      </w:r>
      <w:r>
        <w:rPr>
          <w:noProof/>
          <w:lang w:eastAsia="cs-CZ"/>
        </w:rPr>
        <w:pict>
          <v:rect id="_x0000_s1052" style="position:absolute;margin-left:39.45pt;margin-top:6.3pt;width:128.1pt;height:57.75pt;z-index:251693056"/>
        </w:pict>
      </w:r>
    </w:p>
    <w:p w:rsidR="003669CD" w:rsidRDefault="00CF130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margin-left:254.65pt;margin-top:14.6pt;width:0;height:33.25pt;z-index:251699200" o:connectortype="straight"/>
        </w:pict>
      </w:r>
      <w:r w:rsidR="0077018D">
        <w:rPr>
          <w:noProof/>
          <w:lang w:eastAsia="cs-CZ"/>
        </w:rPr>
        <w:pict>
          <v:shape id="_x0000_s1062" type="#_x0000_t32" style="position:absolute;margin-left:282.25pt;margin-top:24.45pt;width:40.2pt;height:28.45pt;flip:y;z-index:251703296" o:connectortype="straight"/>
        </w:pict>
      </w:r>
      <w:r w:rsidR="0077018D">
        <w:rPr>
          <w:noProof/>
          <w:lang w:eastAsia="cs-CZ"/>
        </w:rPr>
        <w:pict>
          <v:shape id="_x0000_s1059" type="#_x0000_t32" style="position:absolute;margin-left:180.1pt;margin-top:24.45pt;width:44.7pt;height:28.45pt;flip:x y;z-index:251700224" o:connectortype="straight"/>
        </w:pict>
      </w:r>
    </w:p>
    <w:p w:rsidR="003669CD" w:rsidRDefault="00CF130C" w:rsidP="003669CD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57" coordsize="21600,21600" o:spt="57" adj="2700" path="m,10800qy10800,,21600,10800,10800,21600,,10800xar@0@0@16@16@12@14@15@13xar@0@0@16@16@13@15@14@12xe">
            <v:stroke joinstyle="miter"/>
            <v:formulas>
              <v:f eqn="val #0"/>
              <v:f eqn="prod @0 2 1"/>
              <v:f eqn="sum 21600 0 @1"/>
              <v:f eqn="prod @2 @2 1"/>
              <v:f eqn="prod @0 @0 1"/>
              <v:f eqn="sum @3 0 @4"/>
              <v:f eqn="prod @5 1 8"/>
              <v:f eqn="sqrt @6"/>
              <v:f eqn="prod @4 1 8"/>
              <v:f eqn="sqrt @8"/>
              <v:f eqn="sum @7 @9 0"/>
              <v:f eqn="sum @7 0 @9"/>
              <v:f eqn="sum @10 10800 0"/>
              <v:f eqn="sum 10800 0 @10"/>
              <v:f eqn="sum @11 10800 0"/>
              <v:f eqn="sum 10800 0 @11"/>
              <v:f eqn="sum 21600 0 @0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7200"/>
            </v:handles>
          </v:shapetype>
          <v:shape id="_x0000_s1081" type="#_x0000_t57" style="position:absolute;left:0;text-align:left;margin-left:213.6pt;margin-top:13.2pt;width:74.5pt;height:72.1pt;z-index:251732992" adj="1000" fillcolor="#0d0d0d [3069]" stroked="f" strokecolor="#f2f2f2 [3041]" strokeweight="3pt">
            <v:shadow on="t" type="perspective" color="#622423 [1605]" opacity=".5" offset="1pt" offset2="-1pt"/>
          </v:shape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2922905</wp:posOffset>
            </wp:positionH>
            <wp:positionV relativeFrom="paragraph">
              <wp:posOffset>316865</wp:posOffset>
            </wp:positionV>
            <wp:extent cx="575945" cy="584200"/>
            <wp:effectExtent l="19050" t="0" r="0" b="0"/>
            <wp:wrapNone/>
            <wp:docPr id="8" name="Obrázek 7" descr="Svasti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astik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018D">
        <w:rPr>
          <w:b/>
          <w:noProof/>
          <w:sz w:val="32"/>
          <w:szCs w:val="32"/>
          <w:lang w:eastAsia="cs-CZ"/>
        </w:rPr>
        <w:pict>
          <v:rect id="_x0000_s1057" style="position:absolute;left:0;text-align:left;margin-left:331.9pt;margin-top:31.95pt;width:128.1pt;height:57.75pt;z-index:251698176;mso-position-horizontal-relative:text;mso-position-vertical-relative:text"/>
        </w:pict>
      </w:r>
    </w:p>
    <w:p w:rsidR="003669CD" w:rsidRDefault="00C03F66" w:rsidP="003669CD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5351780</wp:posOffset>
            </wp:positionH>
            <wp:positionV relativeFrom="paragraph">
              <wp:posOffset>387350</wp:posOffset>
            </wp:positionV>
            <wp:extent cx="861060" cy="597535"/>
            <wp:effectExtent l="0" t="57150" r="0" b="31115"/>
            <wp:wrapNone/>
            <wp:docPr id="5" name="Obrázek 4" descr="586px-Gun_outl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6px-Gun_outline.sv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20709794">
                      <a:off x="0" y="0"/>
                      <a:ext cx="86106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018D" w:rsidRPr="0077018D">
        <w:rPr>
          <w:noProof/>
          <w:lang w:eastAsia="cs-CZ"/>
        </w:rPr>
        <w:pict>
          <v:shape id="_x0000_s1063" type="#_x0000_t32" style="position:absolute;left:0;text-align:left;margin-left:282.25pt;margin-top:4.45pt;width:40.2pt;height:17.3pt;z-index:251704320;mso-position-horizontal-relative:text;mso-position-vertical-relative:text" o:connectortype="straight"/>
        </w:pict>
      </w:r>
      <w:r w:rsidR="0077018D" w:rsidRPr="0077018D">
        <w:rPr>
          <w:noProof/>
          <w:lang w:eastAsia="cs-CZ"/>
        </w:rPr>
        <w:pict>
          <v:shape id="_x0000_s1060" type="#_x0000_t32" style="position:absolute;left:0;text-align:left;margin-left:180.1pt;margin-top:4.45pt;width:44.7pt;height:24pt;flip:x;z-index:251701248;mso-position-horizontal-relative:text;mso-position-vertical-relative:text" o:connectortype="straight"/>
        </w:pict>
      </w:r>
      <w:r w:rsidR="0077018D" w:rsidRPr="0077018D">
        <w:rPr>
          <w:noProof/>
          <w:lang w:eastAsia="cs-CZ"/>
        </w:rPr>
        <w:pict>
          <v:rect id="_x0000_s1053" style="position:absolute;left:0;text-align:left;margin-left:39.45pt;margin-top:4.45pt;width:128.1pt;height:57.75pt;z-index:251694080;mso-position-horizontal-relative:text;mso-position-vertical-relative:text"/>
        </w:pict>
      </w:r>
    </w:p>
    <w:p w:rsidR="003669CD" w:rsidRDefault="003669CD" w:rsidP="003669CD">
      <w:pPr>
        <w:jc w:val="center"/>
        <w:rPr>
          <w:b/>
          <w:sz w:val="32"/>
          <w:szCs w:val="32"/>
        </w:rPr>
      </w:pPr>
    </w:p>
    <w:p w:rsidR="003669CD" w:rsidRDefault="003669CD" w:rsidP="003669CD"/>
    <w:p w:rsidR="00CC5B3E" w:rsidRDefault="003669CD" w:rsidP="00E247F2">
      <w:pPr>
        <w:spacing w:after="0" w:line="360" w:lineRule="auto"/>
      </w:pPr>
      <w:r w:rsidRPr="003669CD">
        <w:t>- více či méně organizované skupiny (někdy i ve vedení armády či státu – několik atentátů na Hitlera</w:t>
      </w:r>
      <w:r w:rsidR="00CC5B3E">
        <w:t>)</w:t>
      </w:r>
    </w:p>
    <w:p w:rsidR="0057304A" w:rsidRDefault="00CC5B3E" w:rsidP="00E247F2">
      <w:pPr>
        <w:spacing w:after="0" w:line="360" w:lineRule="auto"/>
        <w:ind w:left="142" w:hanging="142"/>
      </w:pPr>
      <w:r>
        <w:t>- tvrdé postihy pro odbojáře (mnohokrát postiženi i nevinní obyvatelé – určitá skupina, vesnice apod. – např. Sokolové, Lidice, vysokoškoláci atd.)</w:t>
      </w:r>
    </w:p>
    <w:p w:rsidR="003C7E35" w:rsidRDefault="003C7E35"/>
    <w:p w:rsidR="00CF130C" w:rsidRDefault="00CF130C"/>
    <w:p w:rsidR="00E247F2" w:rsidRPr="005C4D21" w:rsidRDefault="00E247F2" w:rsidP="00E247F2">
      <w:pPr>
        <w:ind w:left="142" w:hanging="142"/>
        <w:rPr>
          <w:b/>
          <w:sz w:val="24"/>
          <w:szCs w:val="24"/>
        </w:rPr>
      </w:pPr>
      <w:r w:rsidRPr="005C4D21">
        <w:rPr>
          <w:b/>
          <w:sz w:val="24"/>
          <w:szCs w:val="24"/>
        </w:rPr>
        <w:lastRenderedPageBreak/>
        <w:t>Řešení</w:t>
      </w:r>
    </w:p>
    <w:p w:rsidR="00E247F2" w:rsidRDefault="00E247F2" w:rsidP="00E247F2">
      <w:pPr>
        <w:ind w:left="142" w:hanging="142"/>
      </w:pPr>
      <w:r>
        <w:t>- mapa (viz)</w:t>
      </w:r>
    </w:p>
    <w:p w:rsidR="00E247F2" w:rsidRDefault="0077018D" w:rsidP="00E247F2">
      <w:r>
        <w:rPr>
          <w:noProof/>
          <w:lang w:eastAsia="cs-CZ"/>
        </w:rPr>
        <w:pict>
          <v:rect id="_x0000_s1066" style="position:absolute;margin-left:180.1pt;margin-top:19pt;width:157.1pt;height:66pt;z-index:-251606016" fillcolor="#c4bc96 [2414]"/>
        </w:pict>
      </w:r>
      <w:r>
        <w:rPr>
          <w:noProof/>
          <w:lang w:eastAsia="cs-CZ"/>
        </w:rPr>
        <w:pict>
          <v:rect id="_x0000_s1079" style="position:absolute;margin-left:358.2pt;margin-top:19pt;width:157.1pt;height:66pt;z-index:-251590656" fillcolor="#d6e3bc [1302]"/>
        </w:pict>
      </w:r>
      <w:r>
        <w:rPr>
          <w:noProof/>
          <w:lang w:eastAsia="cs-CZ"/>
        </w:rPr>
        <w:pict>
          <v:rect id="_x0000_s1080" style="position:absolute;margin-left:2.65pt;margin-top:19pt;width:157.1pt;height:66pt;z-index:-251589632" fillcolor="#d8d8d8 [2732]"/>
        </w:pict>
      </w:r>
      <w:r w:rsidR="00E247F2">
        <w:t xml:space="preserve">- </w:t>
      </w:r>
      <w:r w:rsidR="00E247F2" w:rsidRPr="001B3D9A">
        <w:rPr>
          <w:b/>
        </w:rPr>
        <w:t>postoj obyvatelstva</w:t>
      </w:r>
      <w:r w:rsidR="00E247F2">
        <w:t xml:space="preserve"> v okupované Evropě</w:t>
      </w:r>
    </w:p>
    <w:p w:rsidR="00E247F2" w:rsidRPr="00844705" w:rsidRDefault="00E247F2" w:rsidP="00E247F2">
      <w:pPr>
        <w:rPr>
          <w:i/>
          <w:color w:val="FF0000"/>
        </w:rPr>
      </w:pPr>
      <w:r>
        <w:t xml:space="preserve">    </w:t>
      </w:r>
      <w:r w:rsidRPr="00844705">
        <w:rPr>
          <w:b/>
        </w:rPr>
        <w:t xml:space="preserve">většina lidí = </w:t>
      </w:r>
      <w:r w:rsidRPr="00844705">
        <w:rPr>
          <w:i/>
          <w:color w:val="FF0000"/>
        </w:rPr>
        <w:t>tzv. šedá masa,</w:t>
      </w:r>
      <w:r w:rsidRPr="00844705">
        <w:rPr>
          <w:i/>
          <w:color w:val="FF0000"/>
        </w:rPr>
        <w:tab/>
      </w:r>
      <w:r w:rsidRPr="00844705">
        <w:rPr>
          <w:i/>
          <w:color w:val="FF0000"/>
        </w:rPr>
        <w:tab/>
        <w:t xml:space="preserve">    </w:t>
      </w:r>
      <w:r w:rsidRPr="00844705">
        <w:rPr>
          <w:b/>
        </w:rPr>
        <w:t>kolaboranti</w:t>
      </w:r>
      <w:r w:rsidRPr="00844705">
        <w:rPr>
          <w:i/>
          <w:color w:val="FF0000"/>
        </w:rPr>
        <w:t xml:space="preserve"> </w:t>
      </w:r>
      <w:r w:rsidRPr="00844705">
        <w:rPr>
          <w:i/>
        </w:rPr>
        <w:t>=</w:t>
      </w:r>
      <w:r w:rsidRPr="00844705">
        <w:rPr>
          <w:i/>
          <w:color w:val="FF0000"/>
        </w:rPr>
        <w:t xml:space="preserve"> spolupracují s</w:t>
      </w:r>
      <w:r w:rsidRPr="00844705">
        <w:rPr>
          <w:i/>
          <w:color w:val="FF0000"/>
        </w:rPr>
        <w:tab/>
      </w:r>
      <w:r w:rsidRPr="00844705">
        <w:rPr>
          <w:i/>
          <w:color w:val="FF0000"/>
        </w:rPr>
        <w:tab/>
        <w:t xml:space="preserve">    </w:t>
      </w:r>
      <w:proofErr w:type="gramStart"/>
      <w:r w:rsidRPr="00844705">
        <w:rPr>
          <w:b/>
        </w:rPr>
        <w:t>odboj</w:t>
      </w:r>
      <w:proofErr w:type="gramEnd"/>
      <w:r w:rsidRPr="00844705">
        <w:rPr>
          <w:i/>
          <w:color w:val="FF0000"/>
        </w:rPr>
        <w:t xml:space="preserve"> </w:t>
      </w:r>
      <w:r w:rsidRPr="00844705">
        <w:rPr>
          <w:i/>
        </w:rPr>
        <w:t>=</w:t>
      </w:r>
      <w:r w:rsidRPr="00844705">
        <w:rPr>
          <w:i/>
          <w:color w:val="FF0000"/>
        </w:rPr>
        <w:t xml:space="preserve"> činnost proti </w:t>
      </w:r>
      <w:r w:rsidR="005C4D21" w:rsidRPr="00844705">
        <w:rPr>
          <w:i/>
          <w:color w:val="FF0000"/>
        </w:rPr>
        <w:t>nacistům</w:t>
      </w:r>
      <w:r w:rsidRPr="00844705">
        <w:rPr>
          <w:i/>
          <w:color w:val="FF0000"/>
        </w:rPr>
        <w:t xml:space="preserve"> </w:t>
      </w:r>
    </w:p>
    <w:p w:rsidR="00E247F2" w:rsidRPr="00844705" w:rsidRDefault="005C4D21" w:rsidP="00E247F2">
      <w:pPr>
        <w:spacing w:after="0" w:line="360" w:lineRule="auto"/>
        <w:rPr>
          <w:i/>
          <w:color w:val="FF0000"/>
        </w:rPr>
      </w:pPr>
      <w:r w:rsidRPr="00844705">
        <w:rPr>
          <w:i/>
          <w:color w:val="FF0000"/>
        </w:rPr>
        <w:t xml:space="preserve">   (tichý souhlas, přežívání z </w:t>
      </w:r>
      <w:proofErr w:type="gramStart"/>
      <w:r w:rsidRPr="00844705">
        <w:rPr>
          <w:i/>
          <w:color w:val="FF0000"/>
        </w:rPr>
        <w:t>různých</w:t>
      </w:r>
      <w:proofErr w:type="gramEnd"/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  <w:r w:rsidRPr="00844705">
        <w:rPr>
          <w:i/>
          <w:color w:val="FF0000"/>
        </w:rPr>
        <w:t xml:space="preserve">             nacisty </w:t>
      </w:r>
      <w:r w:rsidRPr="00844705">
        <w:rPr>
          <w:i/>
          <w:color w:val="FF0000"/>
        </w:rPr>
        <w:tab/>
      </w:r>
      <w:r w:rsidRPr="00844705">
        <w:rPr>
          <w:i/>
          <w:color w:val="FF0000"/>
        </w:rPr>
        <w:tab/>
      </w:r>
      <w:r w:rsidRPr="00844705">
        <w:rPr>
          <w:i/>
          <w:color w:val="FF0000"/>
        </w:rPr>
        <w:tab/>
      </w:r>
      <w:r w:rsidRPr="00844705">
        <w:rPr>
          <w:i/>
          <w:color w:val="FF0000"/>
        </w:rPr>
        <w:tab/>
        <w:t xml:space="preserve">   (ilegální, trestné)</w:t>
      </w:r>
      <w:r w:rsidR="00E247F2" w:rsidRPr="00844705">
        <w:rPr>
          <w:i/>
          <w:color w:val="FF0000"/>
        </w:rPr>
        <w:tab/>
      </w:r>
    </w:p>
    <w:p w:rsidR="00E247F2" w:rsidRPr="00844705" w:rsidRDefault="00844705" w:rsidP="00E247F2">
      <w:pPr>
        <w:spacing w:after="0" w:line="360" w:lineRule="auto"/>
        <w:rPr>
          <w:i/>
          <w:color w:val="FF0000"/>
        </w:rPr>
      </w:pPr>
      <w:r>
        <w:rPr>
          <w:i/>
          <w:color w:val="FF0000"/>
        </w:rPr>
        <w:t xml:space="preserve">    p</w:t>
      </w:r>
      <w:r w:rsidR="005C4D21" w:rsidRPr="00844705">
        <w:rPr>
          <w:i/>
          <w:color w:val="FF0000"/>
        </w:rPr>
        <w:t>ohnutek)</w:t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  <w:t xml:space="preserve">    </w:t>
      </w:r>
      <w:r w:rsidR="00E247F2" w:rsidRPr="00844705">
        <w:rPr>
          <w:b/>
        </w:rPr>
        <w:t>konfidenti</w:t>
      </w:r>
      <w:r w:rsidR="00E247F2" w:rsidRPr="00844705">
        <w:rPr>
          <w:i/>
          <w:color w:val="FF0000"/>
        </w:rPr>
        <w:t xml:space="preserve"> </w:t>
      </w:r>
      <w:r w:rsidR="00E247F2" w:rsidRPr="00844705">
        <w:rPr>
          <w:i/>
        </w:rPr>
        <w:t>=</w:t>
      </w:r>
      <w:r w:rsidR="005C4D21" w:rsidRPr="00844705">
        <w:rPr>
          <w:i/>
          <w:color w:val="FF0000"/>
        </w:rPr>
        <w:t xml:space="preserve"> udavači</w:t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  <w:r w:rsidR="00E247F2" w:rsidRPr="00844705">
        <w:rPr>
          <w:i/>
          <w:color w:val="FF0000"/>
        </w:rPr>
        <w:tab/>
      </w:r>
    </w:p>
    <w:p w:rsidR="00E247F2" w:rsidRDefault="00E247F2" w:rsidP="00E247F2">
      <w:pPr>
        <w:spacing w:after="0" w:line="360" w:lineRule="auto"/>
      </w:pPr>
      <w:r>
        <w:t xml:space="preserve">- hodně mladých lidí z okupovaných států – práce pro </w:t>
      </w:r>
      <w:proofErr w:type="gramStart"/>
      <w:r>
        <w:t>Říši  (tzv.</w:t>
      </w:r>
      <w:proofErr w:type="gramEnd"/>
      <w:r>
        <w:t xml:space="preserve"> </w:t>
      </w:r>
      <w:r w:rsidR="005C4D21" w:rsidRPr="00844705">
        <w:rPr>
          <w:b/>
          <w:i/>
          <w:color w:val="FF0000"/>
        </w:rPr>
        <w:t>totální nasazení</w:t>
      </w:r>
      <w:r w:rsidR="005C4D21">
        <w:t>)</w:t>
      </w:r>
    </w:p>
    <w:p w:rsidR="00E247F2" w:rsidRDefault="00E247F2" w:rsidP="005C4D21">
      <w:pPr>
        <w:spacing w:after="0" w:line="360" w:lineRule="auto"/>
        <w:ind w:left="142" w:hanging="142"/>
      </w:pPr>
      <w:r>
        <w:t xml:space="preserve">- hospodářství podřízeno potřebám Německa a války (orientace na válečný průmysl, </w:t>
      </w:r>
      <w:r w:rsidR="005C4D21" w:rsidRPr="00844705">
        <w:rPr>
          <w:b/>
          <w:i/>
          <w:color w:val="FF0000"/>
        </w:rPr>
        <w:t>přídělový</w:t>
      </w:r>
      <w:r>
        <w:t xml:space="preserve"> systém – potraviny, cigarety a ostatní základní potřeby pouze na lístky)</w:t>
      </w:r>
    </w:p>
    <w:p w:rsidR="00E247F2" w:rsidRDefault="00E247F2" w:rsidP="005C4D21">
      <w:pPr>
        <w:spacing w:after="0" w:line="360" w:lineRule="auto"/>
        <w:ind w:left="142" w:hanging="142"/>
      </w:pPr>
      <w:r>
        <w:t xml:space="preserve">- Slované a ostatní „méněcenní“ – plány na úplnou likvidaci (většinou poněmčení – tzv. </w:t>
      </w:r>
      <w:r w:rsidR="005C4D21" w:rsidRPr="00844705">
        <w:rPr>
          <w:b/>
          <w:i/>
          <w:color w:val="FF0000"/>
        </w:rPr>
        <w:t>germanizace</w:t>
      </w:r>
      <w:r>
        <w:t xml:space="preserve"> rasově cennějších a zotročení a vyhlazení ostatních)</w:t>
      </w:r>
    </w:p>
    <w:p w:rsidR="00E247F2" w:rsidRDefault="00E247F2" w:rsidP="00E247F2">
      <w:pPr>
        <w:spacing w:after="0"/>
        <w:jc w:val="center"/>
        <w:rPr>
          <w:b/>
          <w:sz w:val="24"/>
          <w:szCs w:val="24"/>
        </w:rPr>
      </w:pPr>
    </w:p>
    <w:p w:rsidR="00E247F2" w:rsidRPr="003669CD" w:rsidRDefault="00E247F2" w:rsidP="00E247F2">
      <w:pPr>
        <w:jc w:val="center"/>
        <w:rPr>
          <w:b/>
          <w:sz w:val="24"/>
          <w:szCs w:val="24"/>
        </w:rPr>
      </w:pPr>
      <w:r w:rsidRPr="003669CD">
        <w:rPr>
          <w:b/>
          <w:sz w:val="24"/>
          <w:szCs w:val="24"/>
        </w:rPr>
        <w:t>Organizovaný odpor proti nacistické nadvládě</w:t>
      </w:r>
    </w:p>
    <w:p w:rsidR="00E247F2" w:rsidRDefault="00E247F2" w:rsidP="00E247F2">
      <w:r>
        <w:t>- různé formy protinacistické činnosti:</w:t>
      </w:r>
    </w:p>
    <w:p w:rsidR="00CF130C" w:rsidRDefault="00CF130C" w:rsidP="00CF130C">
      <w:r>
        <w:t>1) poslech zahraničního rozhlasu</w:t>
      </w:r>
      <w:r>
        <w:tab/>
      </w:r>
      <w:r>
        <w:tab/>
      </w:r>
      <w:r>
        <w:tab/>
      </w:r>
      <w:r>
        <w:tab/>
        <w:t>4) pomoc odbojářům (zásobování, spojení atd.)</w:t>
      </w:r>
    </w:p>
    <w:p w:rsidR="00CF130C" w:rsidRDefault="00CF130C" w:rsidP="00CF130C">
      <w:r>
        <w:t>2) tisk a distribuce letáků a ilegálních novin</w:t>
      </w:r>
      <w:r>
        <w:tab/>
      </w:r>
      <w:r>
        <w:tab/>
      </w:r>
      <w:r>
        <w:tab/>
        <w:t>5) vedení partyzánské války</w:t>
      </w:r>
    </w:p>
    <w:p w:rsidR="00CF130C" w:rsidRDefault="00CF130C" w:rsidP="00CF130C">
      <w:r>
        <w:t>3) sabotáže (poškozování důležitého majetku nebo</w:t>
      </w:r>
    </w:p>
    <w:p w:rsidR="00844705" w:rsidRDefault="00CF130C" w:rsidP="00CF130C">
      <w:pPr>
        <w:rPr>
          <w:b/>
          <w:sz w:val="24"/>
          <w:szCs w:val="24"/>
        </w:rPr>
      </w:pPr>
      <w:r>
        <w:t xml:space="preserve">                      úmyslně špatná práce pro okupanty)</w:t>
      </w:r>
      <w:r w:rsidR="005C4D21">
        <w:tab/>
      </w:r>
    </w:p>
    <w:p w:rsidR="00844705" w:rsidRDefault="00844705" w:rsidP="00844705">
      <w:pPr>
        <w:ind w:left="142" w:hanging="142"/>
        <w:rPr>
          <w:b/>
          <w:sz w:val="24"/>
          <w:szCs w:val="24"/>
        </w:rPr>
      </w:pPr>
    </w:p>
    <w:p w:rsidR="00844705" w:rsidRPr="00C03F66" w:rsidRDefault="00844705" w:rsidP="00844705">
      <w:pPr>
        <w:ind w:left="142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Metodika materiálu</w:t>
      </w:r>
      <w:r w:rsidRPr="00C03F66">
        <w:rPr>
          <w:b/>
          <w:sz w:val="24"/>
          <w:szCs w:val="24"/>
        </w:rPr>
        <w:t>:</w:t>
      </w:r>
    </w:p>
    <w:p w:rsidR="00844705" w:rsidRDefault="00844705" w:rsidP="00844705">
      <w:pPr>
        <w:spacing w:after="0" w:line="360" w:lineRule="auto"/>
        <w:ind w:left="142" w:hanging="142"/>
      </w:pPr>
      <w:r>
        <w:t>- pracovní list slouží jako podklad pro individuální práci žáků s vybranými zdroji informací (internet, učebnice, dějepisný atlas apod.), případně po výkladové části jako samostatná nebo skupinová práce k zopakování, příp. ověření znalostí</w:t>
      </w:r>
    </w:p>
    <w:p w:rsidR="00844705" w:rsidRDefault="00844705" w:rsidP="00844705">
      <w:pPr>
        <w:spacing w:after="0" w:line="360" w:lineRule="auto"/>
        <w:ind w:left="142" w:hanging="142"/>
      </w:pPr>
      <w:r>
        <w:t>- žáci doplňují nejprve individuálně nebo ve skupinách (doporučený zdroj informací – viz doporučené pomůcky)</w:t>
      </w:r>
    </w:p>
    <w:p w:rsidR="00844705" w:rsidRDefault="00844705" w:rsidP="00844705">
      <w:pPr>
        <w:spacing w:after="0" w:line="360" w:lineRule="auto"/>
        <w:ind w:left="142" w:hanging="142"/>
      </w:pPr>
      <w:r>
        <w:t>- po vyplnění učitel promítne pracovní list na interaktivní tabuli a žáci doplňují chybějící informace a tak společně kontrolují</w:t>
      </w:r>
    </w:p>
    <w:p w:rsidR="00844705" w:rsidRDefault="00844705" w:rsidP="00844705">
      <w:pPr>
        <w:spacing w:after="0" w:line="360" w:lineRule="auto"/>
        <w:ind w:left="142" w:hanging="142"/>
      </w:pPr>
    </w:p>
    <w:p w:rsidR="00844705" w:rsidRPr="00C03F66" w:rsidRDefault="00844705" w:rsidP="00844705">
      <w:pPr>
        <w:spacing w:after="0" w:line="360" w:lineRule="auto"/>
        <w:ind w:left="142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Doporučené pomůcky</w:t>
      </w:r>
      <w:r w:rsidRPr="00C03F66">
        <w:rPr>
          <w:b/>
          <w:sz w:val="24"/>
          <w:szCs w:val="24"/>
        </w:rPr>
        <w:t>:</w:t>
      </w:r>
    </w:p>
    <w:p w:rsidR="00844705" w:rsidRPr="00844705" w:rsidRDefault="00844705" w:rsidP="00844705">
      <w:pPr>
        <w:spacing w:after="0" w:line="360" w:lineRule="auto"/>
        <w:rPr>
          <w:b/>
          <w:sz w:val="24"/>
          <w:szCs w:val="24"/>
        </w:rPr>
      </w:pPr>
      <w:r>
        <w:t xml:space="preserve">- učebnice dějepisu </w:t>
      </w:r>
      <w:proofErr w:type="spellStart"/>
      <w:r>
        <w:t>Mandelová</w:t>
      </w:r>
      <w:proofErr w:type="spellEnd"/>
      <w:r>
        <w:t xml:space="preserve"> a kol.: Dějiny 20. Století, Liberec 2005 </w:t>
      </w:r>
    </w:p>
    <w:p w:rsidR="00844705" w:rsidRDefault="00844705" w:rsidP="00844705">
      <w:pPr>
        <w:spacing w:after="0" w:line="360" w:lineRule="auto"/>
        <w:ind w:left="142" w:hanging="142"/>
        <w:rPr>
          <w:b/>
          <w:sz w:val="24"/>
          <w:szCs w:val="24"/>
        </w:rPr>
      </w:pPr>
    </w:p>
    <w:p w:rsidR="005C4D21" w:rsidRPr="00C03F66" w:rsidRDefault="005C4D21" w:rsidP="00844705">
      <w:pPr>
        <w:spacing w:after="0" w:line="360" w:lineRule="auto"/>
        <w:ind w:left="142" w:hanging="142"/>
        <w:rPr>
          <w:b/>
          <w:sz w:val="24"/>
          <w:szCs w:val="24"/>
        </w:rPr>
      </w:pPr>
      <w:r w:rsidRPr="00C03F66">
        <w:rPr>
          <w:b/>
          <w:sz w:val="24"/>
          <w:szCs w:val="24"/>
        </w:rPr>
        <w:t>Použitý obrazový materiál:</w:t>
      </w:r>
    </w:p>
    <w:p w:rsidR="00844705" w:rsidRDefault="00844705" w:rsidP="00CF130C">
      <w:pPr>
        <w:spacing w:after="0" w:line="360" w:lineRule="auto"/>
        <w:ind w:left="284" w:hanging="284"/>
      </w:pPr>
      <w:r>
        <w:t xml:space="preserve">BOTEV, </w:t>
      </w:r>
      <w:proofErr w:type="spellStart"/>
      <w:r>
        <w:t>Radosław</w:t>
      </w:r>
      <w:proofErr w:type="spellEnd"/>
      <w:r>
        <w:t xml:space="preserve">. </w:t>
      </w:r>
      <w:proofErr w:type="spellStart"/>
      <w:r>
        <w:rPr>
          <w:i/>
          <w:iCs/>
        </w:rPr>
        <w:t>Europe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blank</w:t>
      </w:r>
      <w:proofErr w:type="gramEnd"/>
      <w:r>
        <w:rPr>
          <w:i/>
          <w:iCs/>
        </w:rPr>
        <w:t>.</w:t>
      </w:r>
      <w:proofErr w:type="gramStart"/>
      <w:r>
        <w:rPr>
          <w:i/>
          <w:iCs/>
        </w:rPr>
        <w:t>png</w:t>
      </w:r>
      <w:proofErr w:type="spellEnd"/>
      <w:proofErr w:type="gramEnd"/>
      <w:r>
        <w:t xml:space="preserve"> [online]. [cit. </w:t>
      </w:r>
      <w:proofErr w:type="gramStart"/>
      <w:r w:rsidR="00CF130C">
        <w:t>20.1</w:t>
      </w:r>
      <w:r>
        <w:t>.2012</w:t>
      </w:r>
      <w:proofErr w:type="gramEnd"/>
      <w:r>
        <w:t xml:space="preserve">]. Dostupný na WWW: &lt;http://upload.wikimedia.org/wikipedia/commons/6/6d/Europe_blank.png&gt;. </w:t>
      </w:r>
      <w:r w:rsidR="001B3D9A">
        <w:t xml:space="preserve">Volné dílo: Vězni z Buchenwaldu, </w:t>
      </w:r>
    </w:p>
    <w:p w:rsidR="00CF130C" w:rsidRDefault="00844705" w:rsidP="00CF130C">
      <w:pPr>
        <w:spacing w:after="0" w:line="360" w:lineRule="auto"/>
        <w:ind w:left="284" w:hanging="284"/>
      </w:pPr>
      <w:r>
        <w:t xml:space="preserve">NEZNÁMÝ. </w:t>
      </w:r>
      <w:r>
        <w:rPr>
          <w:i/>
          <w:iCs/>
        </w:rPr>
        <w:t xml:space="preserve">Buchenwald </w:t>
      </w:r>
      <w:proofErr w:type="spellStart"/>
      <w:r>
        <w:rPr>
          <w:i/>
          <w:iCs/>
        </w:rPr>
        <w:t>Prisoners</w:t>
      </w:r>
      <w:proofErr w:type="spellEnd"/>
      <w:r>
        <w:rPr>
          <w:i/>
          <w:iCs/>
        </w:rPr>
        <w:t xml:space="preserve"> 83718.jpg</w:t>
      </w:r>
      <w:r>
        <w:t xml:space="preserve"> [online]. [cit. </w:t>
      </w:r>
      <w:proofErr w:type="gramStart"/>
      <w:r w:rsidR="00CF130C">
        <w:t>20.1.2012</w:t>
      </w:r>
      <w:proofErr w:type="gramEnd"/>
      <w:r>
        <w:t xml:space="preserve">]. Dostupný na WWW: &lt;http://upload.wikimedia.org/wikipedia/commons/8/86/Buchenwald_Prisoners_83718.jpg&gt;. </w:t>
      </w:r>
    </w:p>
    <w:p w:rsidR="006D1E27" w:rsidRDefault="00CF130C" w:rsidP="00CF130C">
      <w:pPr>
        <w:spacing w:after="0" w:line="360" w:lineRule="auto"/>
        <w:ind w:left="284" w:hanging="284"/>
      </w:pPr>
      <w:r>
        <w:t xml:space="preserve">INVERTED. </w:t>
      </w:r>
      <w:proofErr w:type="spellStart"/>
      <w:r>
        <w:rPr>
          <w:i/>
          <w:iCs/>
        </w:rPr>
        <w:t>Gun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outline.svg</w:t>
      </w:r>
      <w:proofErr w:type="spellEnd"/>
      <w:r>
        <w:t xml:space="preserve"> [online]. [cit. </w:t>
      </w:r>
      <w:proofErr w:type="gramStart"/>
      <w:r>
        <w:t>20.1.2012</w:t>
      </w:r>
      <w:proofErr w:type="gramEnd"/>
      <w:r>
        <w:t>]. Dostupný na WWW: &lt;http://upload.wikimedia.org/wikipedia/commons/e/ee/Gun_outline.svg&gt;.</w:t>
      </w:r>
    </w:p>
    <w:sectPr w:rsidR="006D1E27" w:rsidSect="00844705">
      <w:pgSz w:w="11906" w:h="16838"/>
      <w:pgMar w:top="284" w:right="849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E3390"/>
    <w:multiLevelType w:val="hybridMultilevel"/>
    <w:tmpl w:val="9DC2BE2C"/>
    <w:lvl w:ilvl="0" w:tplc="94DE9F5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7304A"/>
    <w:rsid w:val="00062321"/>
    <w:rsid w:val="001B3D9A"/>
    <w:rsid w:val="003669CD"/>
    <w:rsid w:val="003C7E35"/>
    <w:rsid w:val="003F4582"/>
    <w:rsid w:val="004514B3"/>
    <w:rsid w:val="004E0852"/>
    <w:rsid w:val="0057304A"/>
    <w:rsid w:val="005C4D21"/>
    <w:rsid w:val="006D1E27"/>
    <w:rsid w:val="0077018D"/>
    <w:rsid w:val="00844705"/>
    <w:rsid w:val="00912EC2"/>
    <w:rsid w:val="00C03F66"/>
    <w:rsid w:val="00CC5B3E"/>
    <w:rsid w:val="00CF130C"/>
    <w:rsid w:val="00D25FEC"/>
    <w:rsid w:val="00D37E9D"/>
    <w:rsid w:val="00E2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069]" strokecolor="none"/>
    </o:shapedefaults>
    <o:shapelayout v:ext="edit">
      <o:idmap v:ext="edit" data="1"/>
      <o:rules v:ext="edit">
        <o:r id="V:Rule13" type="connector" idref="#_x0000_s1062"/>
        <o:r id="V:Rule15" type="connector" idref="#_x0000_s1063"/>
        <o:r id="V:Rule16" type="connector" idref="#_x0000_s1058"/>
        <o:r id="V:Rule18" type="connector" idref="#_x0000_s1060"/>
        <o:r id="V:Rule22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30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7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30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B3D9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44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Janov nad Nisou - Zá</dc:creator>
  <cp:keywords/>
  <dc:description/>
  <cp:lastModifiedBy>Zdenek</cp:lastModifiedBy>
  <cp:revision>6</cp:revision>
  <cp:lastPrinted>2012-01-24T09:22:00Z</cp:lastPrinted>
  <dcterms:created xsi:type="dcterms:W3CDTF">2012-01-24T08:59:00Z</dcterms:created>
  <dcterms:modified xsi:type="dcterms:W3CDTF">2012-05-30T18:11:00Z</dcterms:modified>
</cp:coreProperties>
</file>