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5836" w:rsidRPr="003B5836" w:rsidRDefault="003B5836" w:rsidP="003B583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3B5836"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w:drawing>
          <wp:anchor distT="0" distB="0" distL="0" distR="0" simplePos="0" relativeHeight="251659264" behindDoc="1" locked="0" layoutInCell="1" allowOverlap="1" wp14:anchorId="134221B5" wp14:editId="6B13D818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B5836" w:rsidRPr="003B5836" w:rsidRDefault="003B5836" w:rsidP="003B583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3B5836" w:rsidRPr="003B5836" w:rsidRDefault="003B5836" w:rsidP="003B583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3B5836" w:rsidRPr="003B5836" w:rsidRDefault="003B5836" w:rsidP="003B583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3B5836" w:rsidRPr="003B5836" w:rsidRDefault="003B5836" w:rsidP="003B583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3B5836" w:rsidRPr="003B5836" w:rsidRDefault="003B5836" w:rsidP="003B583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3B5836" w:rsidRPr="003B5836" w:rsidRDefault="003B5836" w:rsidP="003B583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3B5836" w:rsidRPr="003B5836" w:rsidRDefault="003B5836" w:rsidP="003B583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3B5836" w:rsidRPr="003B5836" w:rsidRDefault="003B5836" w:rsidP="003B583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42"/>
        <w:gridCol w:w="7013"/>
      </w:tblGrid>
      <w:tr w:rsidR="003B5836" w:rsidRPr="003B5836" w:rsidTr="00F95C09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3B5836" w:rsidRPr="003B5836" w:rsidRDefault="003B5836" w:rsidP="003B5836">
            <w:pPr>
              <w:spacing w:after="0" w:line="240" w:lineRule="auto"/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</w:pPr>
            <w:r w:rsidRPr="003B5836"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  <w:t>Škola</w:t>
            </w:r>
          </w:p>
        </w:tc>
        <w:tc>
          <w:tcPr>
            <w:tcW w:w="7013" w:type="dxa"/>
            <w:shd w:val="clear" w:color="auto" w:fill="auto"/>
            <w:noWrap/>
          </w:tcPr>
          <w:p w:rsidR="003B5836" w:rsidRPr="003B5836" w:rsidRDefault="003B5836" w:rsidP="003B5836">
            <w:pPr>
              <w:spacing w:after="0" w:line="240" w:lineRule="auto"/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</w:pPr>
            <w:r w:rsidRPr="003B5836"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>ZŠ Třeboň, Sokolská 296, 379 01 Třeboň</w:t>
            </w:r>
          </w:p>
        </w:tc>
      </w:tr>
      <w:tr w:rsidR="003B5836" w:rsidRPr="003B5836" w:rsidTr="00F95C09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3B5836" w:rsidRPr="003B5836" w:rsidRDefault="003B5836" w:rsidP="003B5836">
            <w:pPr>
              <w:spacing w:after="0" w:line="240" w:lineRule="auto"/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</w:pPr>
            <w:r w:rsidRPr="003B5836"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  <w:t>Autor</w:t>
            </w:r>
          </w:p>
        </w:tc>
        <w:tc>
          <w:tcPr>
            <w:tcW w:w="7013" w:type="dxa"/>
            <w:shd w:val="clear" w:color="auto" w:fill="auto"/>
            <w:noWrap/>
          </w:tcPr>
          <w:p w:rsidR="003B5836" w:rsidRPr="003B5836" w:rsidRDefault="003B5836" w:rsidP="003B5836">
            <w:pPr>
              <w:spacing w:after="0" w:line="240" w:lineRule="auto"/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</w:pPr>
            <w:r w:rsidRPr="003B5836"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>Mgr. Lucie Tuhá</w:t>
            </w:r>
          </w:p>
        </w:tc>
      </w:tr>
      <w:tr w:rsidR="003B5836" w:rsidRPr="003B5836" w:rsidTr="00F95C09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3B5836" w:rsidRPr="003B5836" w:rsidRDefault="003B5836" w:rsidP="003B5836">
            <w:pPr>
              <w:spacing w:after="0" w:line="240" w:lineRule="auto"/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</w:pPr>
            <w:r w:rsidRPr="003B5836"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  <w:t>Číslo</w:t>
            </w:r>
          </w:p>
        </w:tc>
        <w:tc>
          <w:tcPr>
            <w:tcW w:w="7013" w:type="dxa"/>
            <w:shd w:val="clear" w:color="auto" w:fill="auto"/>
            <w:noWrap/>
          </w:tcPr>
          <w:p w:rsidR="003B5836" w:rsidRPr="003B5836" w:rsidRDefault="008C543D" w:rsidP="003B5836">
            <w:pPr>
              <w:spacing w:after="0" w:line="240" w:lineRule="auto"/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</w:pPr>
            <w:r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>VY_32_Inovace_3067</w:t>
            </w:r>
          </w:p>
        </w:tc>
      </w:tr>
      <w:tr w:rsidR="003B5836" w:rsidRPr="003B5836" w:rsidTr="00F95C09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3B5836" w:rsidRPr="003B5836" w:rsidRDefault="003B5836" w:rsidP="003B5836">
            <w:pPr>
              <w:spacing w:after="0" w:line="240" w:lineRule="auto"/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</w:pPr>
            <w:r w:rsidRPr="003B5836"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  <w:t>Název</w:t>
            </w:r>
          </w:p>
        </w:tc>
        <w:tc>
          <w:tcPr>
            <w:tcW w:w="7013" w:type="dxa"/>
            <w:shd w:val="clear" w:color="auto" w:fill="auto"/>
            <w:noWrap/>
          </w:tcPr>
          <w:p w:rsidR="003B5836" w:rsidRPr="003B5836" w:rsidRDefault="008C543D" w:rsidP="003B5836">
            <w:pPr>
              <w:spacing w:after="0" w:line="240" w:lineRule="auto"/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</w:pPr>
            <w:r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>Neutralizace a soli</w:t>
            </w:r>
          </w:p>
        </w:tc>
      </w:tr>
      <w:tr w:rsidR="003B5836" w:rsidRPr="003B5836" w:rsidTr="00F95C09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3B5836" w:rsidRPr="003B5836" w:rsidRDefault="003B5836" w:rsidP="003B5836">
            <w:pPr>
              <w:spacing w:after="0" w:line="240" w:lineRule="auto"/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</w:pPr>
            <w:r w:rsidRPr="003B5836"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  <w:t>Téma hodiny</w:t>
            </w:r>
          </w:p>
        </w:tc>
        <w:tc>
          <w:tcPr>
            <w:tcW w:w="7013" w:type="dxa"/>
            <w:shd w:val="clear" w:color="auto" w:fill="auto"/>
            <w:noWrap/>
          </w:tcPr>
          <w:p w:rsidR="003B5836" w:rsidRPr="003B5836" w:rsidRDefault="009F1049" w:rsidP="003B5836">
            <w:pPr>
              <w:spacing w:after="0" w:line="240" w:lineRule="auto"/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</w:pPr>
            <w:r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>Neutralizace a soli</w:t>
            </w:r>
          </w:p>
        </w:tc>
      </w:tr>
      <w:tr w:rsidR="003B5836" w:rsidRPr="003B5836" w:rsidTr="00F95C09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3B5836" w:rsidRPr="003B5836" w:rsidRDefault="003B5836" w:rsidP="003B5836">
            <w:pPr>
              <w:spacing w:after="0" w:line="240" w:lineRule="auto"/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</w:pPr>
            <w:r w:rsidRPr="003B5836"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  <w:t>Předmět</w:t>
            </w:r>
          </w:p>
        </w:tc>
        <w:tc>
          <w:tcPr>
            <w:tcW w:w="7013" w:type="dxa"/>
            <w:shd w:val="clear" w:color="auto" w:fill="auto"/>
            <w:noWrap/>
          </w:tcPr>
          <w:p w:rsidR="003B5836" w:rsidRPr="003B5836" w:rsidRDefault="003B5836" w:rsidP="003B5836">
            <w:pPr>
              <w:spacing w:after="0" w:line="240" w:lineRule="auto"/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</w:pPr>
            <w:r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>Chemie</w:t>
            </w:r>
          </w:p>
        </w:tc>
      </w:tr>
      <w:tr w:rsidR="003B5836" w:rsidRPr="003B5836" w:rsidTr="00F95C09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3B5836" w:rsidRPr="003B5836" w:rsidRDefault="003B5836" w:rsidP="003B5836">
            <w:pPr>
              <w:spacing w:after="0" w:line="240" w:lineRule="auto"/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</w:pPr>
            <w:r w:rsidRPr="003B5836"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  <w:t>Ročník/y/</w:t>
            </w:r>
          </w:p>
        </w:tc>
        <w:tc>
          <w:tcPr>
            <w:tcW w:w="7013" w:type="dxa"/>
            <w:shd w:val="clear" w:color="auto" w:fill="auto"/>
            <w:noWrap/>
          </w:tcPr>
          <w:p w:rsidR="003B5836" w:rsidRPr="003B5836" w:rsidRDefault="003B5836" w:rsidP="003B5836">
            <w:pPr>
              <w:spacing w:after="0" w:line="240" w:lineRule="auto"/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</w:pPr>
            <w:r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>8</w:t>
            </w:r>
            <w:r w:rsidRPr="003B5836"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>. ročník</w:t>
            </w:r>
          </w:p>
        </w:tc>
      </w:tr>
      <w:tr w:rsidR="003B5836" w:rsidRPr="003B5836" w:rsidTr="00F95C09">
        <w:trPr>
          <w:trHeight w:val="855"/>
        </w:trPr>
        <w:tc>
          <w:tcPr>
            <w:tcW w:w="2142" w:type="dxa"/>
            <w:shd w:val="clear" w:color="auto" w:fill="auto"/>
            <w:noWrap/>
          </w:tcPr>
          <w:p w:rsidR="003B5836" w:rsidRPr="003B5836" w:rsidRDefault="003B5836" w:rsidP="003B5836">
            <w:pPr>
              <w:spacing w:after="0" w:line="240" w:lineRule="auto"/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</w:pPr>
            <w:r w:rsidRPr="003B5836"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  <w:t>Anotace</w:t>
            </w:r>
          </w:p>
        </w:tc>
        <w:tc>
          <w:tcPr>
            <w:tcW w:w="7013" w:type="dxa"/>
            <w:shd w:val="clear" w:color="auto" w:fill="auto"/>
          </w:tcPr>
          <w:p w:rsidR="003B5836" w:rsidRPr="003B5836" w:rsidRDefault="003B5836" w:rsidP="009F1049">
            <w:pPr>
              <w:spacing w:after="0" w:line="240" w:lineRule="auto"/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</w:pPr>
            <w:r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 xml:space="preserve">Pracovní list slouží k opakování názvosloví </w:t>
            </w:r>
            <w:r w:rsidR="009F1049"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>solí a učiva o neutralizaci a praktickém významu solí.</w:t>
            </w:r>
          </w:p>
        </w:tc>
      </w:tr>
      <w:tr w:rsidR="003B5836" w:rsidRPr="003B5836" w:rsidTr="00F95C09">
        <w:trPr>
          <w:trHeight w:val="995"/>
        </w:trPr>
        <w:tc>
          <w:tcPr>
            <w:tcW w:w="2142" w:type="dxa"/>
            <w:shd w:val="clear" w:color="auto" w:fill="auto"/>
            <w:noWrap/>
          </w:tcPr>
          <w:p w:rsidR="003B5836" w:rsidRPr="003B5836" w:rsidRDefault="003B5836" w:rsidP="003B5836">
            <w:pPr>
              <w:spacing w:after="0" w:line="240" w:lineRule="auto"/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</w:pPr>
            <w:r w:rsidRPr="003B5836"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  <w:t>Očekávaný výstup</w:t>
            </w:r>
          </w:p>
        </w:tc>
        <w:tc>
          <w:tcPr>
            <w:tcW w:w="7013" w:type="dxa"/>
            <w:shd w:val="clear" w:color="auto" w:fill="auto"/>
          </w:tcPr>
          <w:p w:rsidR="003B5836" w:rsidRDefault="003B5836" w:rsidP="003B5836">
            <w:pPr>
              <w:pStyle w:val="Normlnweb"/>
              <w:spacing w:before="0" w:beforeAutospacing="0" w:after="0" w:afterAutospacing="0"/>
              <w:textAlignment w:val="baseline"/>
            </w:pPr>
            <w:r>
              <w:rPr>
                <w:rFonts w:ascii="Verdana" w:eastAsia="+mn-ea" w:hAnsi="Verdana"/>
                <w:color w:val="000000"/>
                <w:kern w:val="24"/>
              </w:rPr>
              <w:t>Zapíše z názvů vzorce a naopak ze vzorců jejich názvy.</w:t>
            </w:r>
          </w:p>
          <w:p w:rsidR="003B5836" w:rsidRPr="003B5836" w:rsidRDefault="009F1049" w:rsidP="003B5836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cs-CZ"/>
              </w:rPr>
            </w:pPr>
            <w:r>
              <w:rPr>
                <w:rFonts w:ascii="Verdana" w:eastAsia="Times New Roman" w:hAnsi="Verdana" w:cs="Times New Roman"/>
                <w:sz w:val="24"/>
                <w:szCs w:val="24"/>
                <w:lang w:eastAsia="cs-CZ"/>
              </w:rPr>
              <w:t>Vysvětlí neutralizaci. Zná pomoc při zasažení kyselinami či hydroxidy a praktický význam solí.</w:t>
            </w:r>
          </w:p>
        </w:tc>
      </w:tr>
      <w:tr w:rsidR="003B5836" w:rsidRPr="003B5836" w:rsidTr="00F95C09">
        <w:trPr>
          <w:trHeight w:val="529"/>
        </w:trPr>
        <w:tc>
          <w:tcPr>
            <w:tcW w:w="2142" w:type="dxa"/>
            <w:shd w:val="clear" w:color="auto" w:fill="auto"/>
          </w:tcPr>
          <w:p w:rsidR="003B5836" w:rsidRPr="003B5836" w:rsidRDefault="003B5836" w:rsidP="003B5836">
            <w:pPr>
              <w:spacing w:after="0" w:line="240" w:lineRule="auto"/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</w:pPr>
            <w:r w:rsidRPr="003B5836"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  <w:t>Druh učebního materiálu</w:t>
            </w:r>
          </w:p>
        </w:tc>
        <w:tc>
          <w:tcPr>
            <w:tcW w:w="7013" w:type="dxa"/>
            <w:shd w:val="clear" w:color="auto" w:fill="auto"/>
            <w:noWrap/>
          </w:tcPr>
          <w:p w:rsidR="003B5836" w:rsidRPr="003B5836" w:rsidRDefault="003B5836" w:rsidP="003B5836">
            <w:pPr>
              <w:spacing w:after="0" w:line="240" w:lineRule="auto"/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</w:pPr>
            <w:r w:rsidRPr="003B5836"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>Pracovní list</w:t>
            </w:r>
          </w:p>
        </w:tc>
      </w:tr>
    </w:tbl>
    <w:p w:rsidR="003B5836" w:rsidRPr="003B5836" w:rsidRDefault="003B5836" w:rsidP="003B583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3B5836" w:rsidRPr="003B5836" w:rsidRDefault="003B5836" w:rsidP="003B583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3B5836" w:rsidRPr="003B5836" w:rsidRDefault="003B5836" w:rsidP="003B583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3B5836" w:rsidRPr="003B5836" w:rsidRDefault="003B5836" w:rsidP="003B583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3B5836" w:rsidRPr="003B5836" w:rsidRDefault="003B5836" w:rsidP="003B583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3B5836" w:rsidRPr="003B5836" w:rsidRDefault="003B5836" w:rsidP="003B583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3B5836" w:rsidRDefault="003B5836" w:rsidP="003B5836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cs-CZ"/>
        </w:rPr>
      </w:pPr>
    </w:p>
    <w:p w:rsidR="003B5836" w:rsidRDefault="003B5836" w:rsidP="003B5836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cs-CZ"/>
        </w:rPr>
      </w:pPr>
    </w:p>
    <w:p w:rsidR="003B5836" w:rsidRDefault="003B5836" w:rsidP="003B5836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cs-CZ"/>
        </w:rPr>
      </w:pPr>
    </w:p>
    <w:p w:rsidR="003B5836" w:rsidRDefault="003B5836" w:rsidP="003B5836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cs-CZ"/>
        </w:rPr>
      </w:pPr>
    </w:p>
    <w:p w:rsidR="003B5836" w:rsidRDefault="003B5836" w:rsidP="003B5836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cs-CZ"/>
        </w:rPr>
      </w:pPr>
    </w:p>
    <w:p w:rsidR="003B5836" w:rsidRDefault="003B5836" w:rsidP="003B5836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cs-CZ"/>
        </w:rPr>
      </w:pPr>
    </w:p>
    <w:p w:rsidR="003B5836" w:rsidRDefault="003B5836" w:rsidP="003B5836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cs-CZ"/>
        </w:rPr>
      </w:pPr>
    </w:p>
    <w:p w:rsidR="003B5836" w:rsidRDefault="003B5836" w:rsidP="003B5836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cs-CZ"/>
        </w:rPr>
      </w:pPr>
    </w:p>
    <w:p w:rsidR="003B5836" w:rsidRDefault="003B5836" w:rsidP="003B5836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cs-CZ"/>
        </w:rPr>
      </w:pPr>
    </w:p>
    <w:p w:rsidR="003B5836" w:rsidRDefault="003B5836" w:rsidP="003B5836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cs-CZ"/>
        </w:rPr>
      </w:pPr>
    </w:p>
    <w:p w:rsidR="003B5836" w:rsidRDefault="003B5836" w:rsidP="003B5836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cs-CZ"/>
        </w:rPr>
      </w:pPr>
    </w:p>
    <w:p w:rsidR="003B5836" w:rsidRDefault="003B5836" w:rsidP="003B5836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cs-CZ"/>
        </w:rPr>
      </w:pPr>
    </w:p>
    <w:p w:rsidR="003B5836" w:rsidRDefault="003B5836" w:rsidP="003B5836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cs-CZ"/>
        </w:rPr>
      </w:pPr>
    </w:p>
    <w:p w:rsidR="003B5836" w:rsidRDefault="003B5836" w:rsidP="003B5836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cs-CZ"/>
        </w:rPr>
      </w:pPr>
    </w:p>
    <w:p w:rsidR="003B5836" w:rsidRDefault="003B5836" w:rsidP="003B5836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cs-CZ"/>
        </w:rPr>
      </w:pPr>
    </w:p>
    <w:p w:rsidR="003B5836" w:rsidRDefault="003B5836" w:rsidP="003B5836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cs-CZ"/>
        </w:rPr>
      </w:pPr>
    </w:p>
    <w:p w:rsidR="003B5836" w:rsidRDefault="003B5836" w:rsidP="003B5836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cs-CZ"/>
        </w:rPr>
      </w:pPr>
    </w:p>
    <w:p w:rsidR="003B5836" w:rsidRDefault="003B5836" w:rsidP="003B5836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cs-CZ"/>
        </w:rPr>
      </w:pPr>
    </w:p>
    <w:p w:rsidR="003B5836" w:rsidRPr="003B5836" w:rsidRDefault="003B5836" w:rsidP="003B5836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cs-CZ"/>
        </w:rPr>
      </w:pPr>
      <w:r w:rsidRPr="003B5836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cs-CZ"/>
        </w:rPr>
        <w:lastRenderedPageBreak/>
        <w:t>Prac</w:t>
      </w:r>
      <w:r w:rsidR="009F1049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cs-CZ"/>
        </w:rPr>
        <w:t>ovní list – Neutralizace a soli</w:t>
      </w:r>
    </w:p>
    <w:p w:rsidR="003B5836" w:rsidRPr="003B5836" w:rsidRDefault="003B5836" w:rsidP="003B583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</w:p>
    <w:p w:rsidR="003B5836" w:rsidRDefault="009F1049" w:rsidP="003B5836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cs-CZ"/>
        </w:rPr>
        <w:t>1) Vysvětli podstatu neutralizace.</w:t>
      </w:r>
    </w:p>
    <w:p w:rsidR="003B5836" w:rsidRPr="003B5836" w:rsidRDefault="003B5836" w:rsidP="003B5836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</w:p>
    <w:p w:rsidR="003B5836" w:rsidRDefault="003B5836" w:rsidP="003B5836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</w:p>
    <w:p w:rsidR="009F1049" w:rsidRDefault="009F1049" w:rsidP="003B5836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cs-CZ"/>
        </w:rPr>
      </w:pPr>
      <w:r w:rsidRPr="009F104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cs-CZ"/>
        </w:rPr>
        <w:t>2)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cs-CZ"/>
        </w:rPr>
        <w:t xml:space="preserve"> Doplň.</w:t>
      </w:r>
    </w:p>
    <w:p w:rsidR="009F1049" w:rsidRDefault="009F1049" w:rsidP="003B5836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Při zasažení těla roztoky kyselin nebo hydroxidů se nejdříve postižené místo omyje proudem ___________. Poté můžeme kyseliny neutralizovat _________________________________ a hydroxidy ________________________. A opět omýt _______________.</w:t>
      </w:r>
    </w:p>
    <w:p w:rsidR="009F1049" w:rsidRDefault="009F1049" w:rsidP="003B5836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</w:p>
    <w:p w:rsidR="009F1049" w:rsidRDefault="009F1049" w:rsidP="003B5836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cs-CZ"/>
        </w:rPr>
      </w:pPr>
      <w:r w:rsidRPr="009F104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cs-CZ"/>
        </w:rPr>
        <w:t>3) Praktický význam solí.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cs-CZ"/>
        </w:rPr>
        <w:t xml:space="preserve"> Vypiš.</w:t>
      </w:r>
    </w:p>
    <w:p w:rsidR="009F1049" w:rsidRDefault="009F1049" w:rsidP="003B5836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cs-CZ"/>
        </w:rPr>
      </w:pPr>
    </w:p>
    <w:p w:rsidR="009F1049" w:rsidRDefault="009F1049" w:rsidP="003B5836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cs-CZ"/>
        </w:rPr>
      </w:pPr>
    </w:p>
    <w:p w:rsidR="009F1049" w:rsidRDefault="009F1049" w:rsidP="003B5836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cs-CZ"/>
        </w:rPr>
        <w:t>4) Názvosloví. Doplň vzorce nebo názvy solí.</w:t>
      </w:r>
    </w:p>
    <w:p w:rsidR="009F1049" w:rsidRDefault="009F1049" w:rsidP="003B5836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cs-CZ"/>
        </w:rPr>
      </w:pPr>
    </w:p>
    <w:p w:rsidR="009F1049" w:rsidRDefault="00DE37FD" w:rsidP="003B5836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dusičnan draselný</w:t>
      </w:r>
    </w:p>
    <w:p w:rsidR="00DE37FD" w:rsidRDefault="00DE37FD" w:rsidP="003B5836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síran chromitý</w:t>
      </w:r>
    </w:p>
    <w:p w:rsidR="00DE37FD" w:rsidRDefault="00DE37FD" w:rsidP="003B5836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uhličitan hořečnatý</w:t>
      </w:r>
    </w:p>
    <w:p w:rsidR="00DE37FD" w:rsidRDefault="00DE37FD" w:rsidP="003B5836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uhličitan železitý</w:t>
      </w:r>
    </w:p>
    <w:p w:rsidR="00DE37FD" w:rsidRDefault="00DE37FD" w:rsidP="003B5836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siřičitan hořečnatý</w:t>
      </w:r>
    </w:p>
    <w:p w:rsidR="00DE37FD" w:rsidRDefault="00DE37FD" w:rsidP="003B5836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dusičnan sodný</w:t>
      </w:r>
    </w:p>
    <w:p w:rsidR="00DE37FD" w:rsidRDefault="00DE37FD" w:rsidP="003B5836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jodistan zlatitý</w:t>
      </w:r>
    </w:p>
    <w:p w:rsidR="00DE37FD" w:rsidRDefault="00DE37FD" w:rsidP="003B5836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síran zinečnatý</w:t>
      </w:r>
    </w:p>
    <w:p w:rsidR="00DE37FD" w:rsidRDefault="00DE37FD" w:rsidP="003B5836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siřičitan olovnatý</w:t>
      </w:r>
    </w:p>
    <w:p w:rsidR="00DE37FD" w:rsidRDefault="00DE37FD" w:rsidP="003B5836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síran hlinitý</w:t>
      </w:r>
    </w:p>
    <w:p w:rsidR="00DE37FD" w:rsidRDefault="00DE37FD" w:rsidP="003B5836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fosforečnan vápenatý</w:t>
      </w:r>
    </w:p>
    <w:p w:rsidR="00DE37FD" w:rsidRDefault="00DE37FD" w:rsidP="003B5836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chlorid sodný</w:t>
      </w:r>
    </w:p>
    <w:p w:rsidR="00DE37FD" w:rsidRDefault="00DE37FD" w:rsidP="003B5836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chlornan železitý</w:t>
      </w:r>
    </w:p>
    <w:p w:rsidR="00DE37FD" w:rsidRDefault="00DE37FD" w:rsidP="003B5836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křemičitan sodný</w:t>
      </w:r>
    </w:p>
    <w:p w:rsidR="00DE37FD" w:rsidRDefault="00DE37FD" w:rsidP="003B5836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KCl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                                                                            K</w:t>
      </w:r>
      <w:r w:rsidRPr="00DE37FD">
        <w:rPr>
          <w:rFonts w:ascii="Times New Roman" w:eastAsia="Times New Roman" w:hAnsi="Times New Roman" w:cs="Times New Roman"/>
          <w:color w:val="000000"/>
          <w:sz w:val="16"/>
          <w:szCs w:val="16"/>
          <w:lang w:eastAsia="cs-CZ"/>
        </w:rPr>
        <w:t>2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CO</w:t>
      </w:r>
      <w:r w:rsidRPr="00DE37FD">
        <w:rPr>
          <w:rFonts w:ascii="Times New Roman" w:eastAsia="Times New Roman" w:hAnsi="Times New Roman" w:cs="Times New Roman"/>
          <w:color w:val="000000"/>
          <w:sz w:val="16"/>
          <w:szCs w:val="16"/>
          <w:lang w:eastAsia="cs-CZ"/>
        </w:rPr>
        <w:t>3</w:t>
      </w:r>
    </w:p>
    <w:p w:rsidR="00DE37FD" w:rsidRDefault="00DE37FD" w:rsidP="003B5836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CaSO</w:t>
      </w:r>
      <w:r w:rsidRPr="00DE37FD">
        <w:rPr>
          <w:rFonts w:ascii="Times New Roman" w:eastAsia="Times New Roman" w:hAnsi="Times New Roman" w:cs="Times New Roman"/>
          <w:color w:val="000000"/>
          <w:sz w:val="16"/>
          <w:szCs w:val="16"/>
          <w:lang w:eastAsia="cs-CZ"/>
        </w:rPr>
        <w:t xml:space="preserve">4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                                                                       KBrO</w:t>
      </w:r>
      <w:r w:rsidRPr="00DE37FD">
        <w:rPr>
          <w:rFonts w:ascii="Times New Roman" w:eastAsia="Times New Roman" w:hAnsi="Times New Roman" w:cs="Times New Roman"/>
          <w:color w:val="000000"/>
          <w:sz w:val="16"/>
          <w:szCs w:val="16"/>
          <w:lang w:eastAsia="cs-CZ"/>
        </w:rPr>
        <w:t>2</w:t>
      </w:r>
    </w:p>
    <w:p w:rsidR="00DE37FD" w:rsidRDefault="00DE37FD" w:rsidP="003B5836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KNO</w:t>
      </w:r>
      <w:r w:rsidRPr="00DE37FD">
        <w:rPr>
          <w:rFonts w:ascii="Times New Roman" w:eastAsia="Times New Roman" w:hAnsi="Times New Roman" w:cs="Times New Roman"/>
          <w:color w:val="000000"/>
          <w:sz w:val="16"/>
          <w:szCs w:val="16"/>
          <w:lang w:eastAsia="cs-CZ"/>
        </w:rPr>
        <w:t>3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                                                                        CuSO</w:t>
      </w:r>
      <w:r w:rsidRPr="00DE37FD">
        <w:rPr>
          <w:rFonts w:ascii="Times New Roman" w:eastAsia="Times New Roman" w:hAnsi="Times New Roman" w:cs="Times New Roman"/>
          <w:color w:val="000000"/>
          <w:sz w:val="16"/>
          <w:szCs w:val="16"/>
          <w:lang w:eastAsia="cs-CZ"/>
        </w:rPr>
        <w:t>4</w:t>
      </w:r>
    </w:p>
    <w:p w:rsidR="00DE37FD" w:rsidRDefault="00DE37FD" w:rsidP="003B5836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Na</w:t>
      </w:r>
      <w:r w:rsidRPr="00DE37FD">
        <w:rPr>
          <w:rFonts w:ascii="Times New Roman" w:eastAsia="Times New Roman" w:hAnsi="Times New Roman" w:cs="Times New Roman"/>
          <w:color w:val="000000"/>
          <w:sz w:val="16"/>
          <w:szCs w:val="16"/>
          <w:lang w:eastAsia="cs-CZ"/>
        </w:rPr>
        <w:t>2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CO</w:t>
      </w:r>
      <w:r w:rsidRPr="00DE37FD">
        <w:rPr>
          <w:rFonts w:ascii="Times New Roman" w:eastAsia="Times New Roman" w:hAnsi="Times New Roman" w:cs="Times New Roman"/>
          <w:color w:val="000000"/>
          <w:sz w:val="16"/>
          <w:szCs w:val="16"/>
          <w:lang w:eastAsia="cs-CZ"/>
        </w:rPr>
        <w:t xml:space="preserve">3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                                                                     KMnO</w:t>
      </w:r>
      <w:r w:rsidRPr="00DE37FD">
        <w:rPr>
          <w:rFonts w:ascii="Times New Roman" w:eastAsia="Times New Roman" w:hAnsi="Times New Roman" w:cs="Times New Roman"/>
          <w:color w:val="000000"/>
          <w:sz w:val="16"/>
          <w:szCs w:val="16"/>
          <w:lang w:eastAsia="cs-CZ"/>
        </w:rPr>
        <w:t>4</w:t>
      </w:r>
    </w:p>
    <w:p w:rsidR="00DE37FD" w:rsidRDefault="00DE37FD" w:rsidP="003B5836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Ag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NO</w:t>
      </w:r>
      <w:r w:rsidRPr="00DE37FD">
        <w:rPr>
          <w:rFonts w:ascii="Times New Roman" w:eastAsia="Times New Roman" w:hAnsi="Times New Roman" w:cs="Times New Roman"/>
          <w:color w:val="000000"/>
          <w:sz w:val="16"/>
          <w:szCs w:val="16"/>
          <w:lang w:eastAsia="cs-CZ"/>
        </w:rPr>
        <w:t>3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                                                                      Na</w:t>
      </w:r>
      <w:r w:rsidRPr="00DE37FD">
        <w:rPr>
          <w:rFonts w:ascii="Times New Roman" w:eastAsia="Times New Roman" w:hAnsi="Times New Roman" w:cs="Times New Roman"/>
          <w:color w:val="000000"/>
          <w:sz w:val="16"/>
          <w:szCs w:val="16"/>
          <w:lang w:eastAsia="cs-CZ"/>
        </w:rPr>
        <w:t>2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SO</w:t>
      </w:r>
      <w:r w:rsidRPr="00DE37FD">
        <w:rPr>
          <w:rFonts w:ascii="Times New Roman" w:eastAsia="Times New Roman" w:hAnsi="Times New Roman" w:cs="Times New Roman"/>
          <w:color w:val="000000"/>
          <w:sz w:val="16"/>
          <w:szCs w:val="16"/>
          <w:lang w:eastAsia="cs-CZ"/>
        </w:rPr>
        <w:t>4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    </w:t>
      </w:r>
    </w:p>
    <w:p w:rsidR="00DE37FD" w:rsidRPr="00571B11" w:rsidRDefault="00DE37FD" w:rsidP="00DE37FD">
      <w:pPr>
        <w:jc w:val="both"/>
        <w:rPr>
          <w:rFonts w:ascii="Times New Roman" w:hAnsi="Times New Roman" w:cs="Times New Roman"/>
          <w:b/>
          <w:color w:val="FEDD78"/>
          <w:sz w:val="24"/>
          <w:szCs w:val="24"/>
        </w:rPr>
      </w:pPr>
      <w:r w:rsidRPr="00571B11">
        <w:rPr>
          <w:rFonts w:ascii="Times New Roman" w:eastAsiaTheme="minorEastAsia" w:hAnsi="Times New Roman" w:cs="Times New Roman"/>
          <w:b/>
          <w:color w:val="000000"/>
          <w:kern w:val="24"/>
          <w:sz w:val="24"/>
          <w:szCs w:val="24"/>
          <w:u w:val="single"/>
        </w:rPr>
        <w:lastRenderedPageBreak/>
        <w:t>Použitá literatura:</w:t>
      </w:r>
    </w:p>
    <w:p w:rsidR="00486DC0" w:rsidRPr="00BA51CE" w:rsidRDefault="00486DC0" w:rsidP="00486DC0">
      <w:pPr>
        <w:rPr>
          <w:rFonts w:ascii="Times New Roman" w:hAnsi="Times New Roman" w:cs="Times New Roman"/>
          <w:color w:val="F0A22E"/>
          <w:sz w:val="24"/>
          <w:szCs w:val="24"/>
        </w:rPr>
      </w:pPr>
      <w:r w:rsidRPr="00BA51CE">
        <w:rPr>
          <w:rFonts w:ascii="Times New Roman" w:eastAsiaTheme="minorEastAsia" w:hAnsi="Times New Roman" w:cs="Times New Roman"/>
          <w:color w:val="000000"/>
          <w:kern w:val="24"/>
          <w:sz w:val="24"/>
          <w:szCs w:val="24"/>
        </w:rPr>
        <w:t xml:space="preserve">BENEŠ, P., PUMPR, V., BANÝR, J. </w:t>
      </w:r>
      <w:r w:rsidRPr="00BA51CE">
        <w:rPr>
          <w:rFonts w:ascii="Times New Roman" w:eastAsiaTheme="minorEastAsia" w:hAnsi="Times New Roman" w:cs="Times New Roman"/>
          <w:i/>
          <w:iCs/>
          <w:color w:val="000000"/>
          <w:kern w:val="24"/>
          <w:sz w:val="24"/>
          <w:szCs w:val="24"/>
        </w:rPr>
        <w:t>Základy praktické chemie pro 8. ročník základní školy</w:t>
      </w:r>
      <w:r w:rsidR="008C543D">
        <w:rPr>
          <w:rFonts w:ascii="Times New Roman" w:eastAsiaTheme="minorEastAsia" w:hAnsi="Times New Roman" w:cs="Times New Roman"/>
          <w:color w:val="000000"/>
          <w:kern w:val="24"/>
          <w:sz w:val="24"/>
          <w:szCs w:val="24"/>
        </w:rPr>
        <w:t>. 2.vyd. Praha: Fortuna, 2006. ISBN 80–7168–879–</w:t>
      </w:r>
      <w:r w:rsidRPr="00BA51CE">
        <w:rPr>
          <w:rFonts w:ascii="Times New Roman" w:eastAsiaTheme="minorEastAsia" w:hAnsi="Times New Roman" w:cs="Times New Roman"/>
          <w:color w:val="000000"/>
          <w:kern w:val="24"/>
          <w:sz w:val="24"/>
          <w:szCs w:val="24"/>
        </w:rPr>
        <w:t xml:space="preserve">7. s. </w:t>
      </w:r>
      <w:r w:rsidR="008C543D">
        <w:rPr>
          <w:rFonts w:ascii="Times New Roman" w:eastAsiaTheme="minorEastAsia" w:hAnsi="Times New Roman" w:cs="Times New Roman"/>
          <w:color w:val="000000"/>
          <w:kern w:val="24"/>
          <w:sz w:val="24"/>
          <w:szCs w:val="24"/>
        </w:rPr>
        <w:t>61-67</w:t>
      </w:r>
    </w:p>
    <w:p w:rsidR="00DE37FD" w:rsidRPr="009F1049" w:rsidRDefault="00DE37FD" w:rsidP="003B5836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bookmarkStart w:id="0" w:name="_GoBack"/>
      <w:bookmarkEnd w:id="0"/>
    </w:p>
    <w:p w:rsidR="009F1049" w:rsidRDefault="009F1049" w:rsidP="003B5836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cs-CZ"/>
        </w:rPr>
      </w:pPr>
    </w:p>
    <w:p w:rsidR="009F1049" w:rsidRDefault="009F1049" w:rsidP="00571B11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</w:p>
    <w:p w:rsidR="009F1049" w:rsidRDefault="009F1049" w:rsidP="00571B11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</w:p>
    <w:p w:rsidR="009F1049" w:rsidRDefault="009F1049" w:rsidP="00571B11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</w:p>
    <w:p w:rsidR="009F1049" w:rsidRDefault="009F1049" w:rsidP="00571B11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</w:p>
    <w:p w:rsidR="009F1049" w:rsidRDefault="009F1049" w:rsidP="00571B11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</w:p>
    <w:p w:rsidR="009F1049" w:rsidRDefault="009F1049" w:rsidP="00571B11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</w:p>
    <w:p w:rsidR="009F1049" w:rsidRDefault="009F1049" w:rsidP="00571B11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</w:p>
    <w:p w:rsidR="009F1049" w:rsidRDefault="009F1049" w:rsidP="00571B11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</w:p>
    <w:p w:rsidR="009F1049" w:rsidRDefault="009F1049" w:rsidP="00571B11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</w:p>
    <w:p w:rsidR="009F1049" w:rsidRDefault="009F1049" w:rsidP="00571B11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</w:p>
    <w:p w:rsidR="009F1049" w:rsidRDefault="009F1049" w:rsidP="00571B11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</w:p>
    <w:p w:rsidR="009F1049" w:rsidRDefault="009F1049" w:rsidP="00571B11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</w:p>
    <w:p w:rsidR="009F1049" w:rsidRDefault="009F1049" w:rsidP="00571B11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</w:p>
    <w:p w:rsidR="009F1049" w:rsidRDefault="009F1049" w:rsidP="00571B11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</w:p>
    <w:p w:rsidR="009F1049" w:rsidRDefault="009F1049" w:rsidP="00571B11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</w:p>
    <w:p w:rsidR="00502BAC" w:rsidRPr="003B5836" w:rsidRDefault="00502BAC">
      <w:pPr>
        <w:rPr>
          <w:sz w:val="24"/>
          <w:szCs w:val="24"/>
        </w:rPr>
      </w:pPr>
    </w:p>
    <w:sectPr w:rsidR="00502BAC" w:rsidRPr="003B583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770D02"/>
    <w:multiLevelType w:val="hybridMultilevel"/>
    <w:tmpl w:val="8CBA2C32"/>
    <w:lvl w:ilvl="0" w:tplc="C4EE5528">
      <w:start w:val="1"/>
      <w:numFmt w:val="bullet"/>
      <w:lvlText w:val="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6E040FFE" w:tentative="1">
      <w:start w:val="1"/>
      <w:numFmt w:val="bullet"/>
      <w:lvlText w:val="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F328FA90" w:tentative="1">
      <w:start w:val="1"/>
      <w:numFmt w:val="bullet"/>
      <w:lvlText w:val="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ECAAB3B6" w:tentative="1">
      <w:start w:val="1"/>
      <w:numFmt w:val="bullet"/>
      <w:lvlText w:val="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D584E7D2" w:tentative="1">
      <w:start w:val="1"/>
      <w:numFmt w:val="bullet"/>
      <w:lvlText w:val="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04EABE90" w:tentative="1">
      <w:start w:val="1"/>
      <w:numFmt w:val="bullet"/>
      <w:lvlText w:val="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165E8F3C" w:tentative="1">
      <w:start w:val="1"/>
      <w:numFmt w:val="bullet"/>
      <w:lvlText w:val="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70D620F4" w:tentative="1">
      <w:start w:val="1"/>
      <w:numFmt w:val="bullet"/>
      <w:lvlText w:val="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BC884CA6" w:tentative="1">
      <w:start w:val="1"/>
      <w:numFmt w:val="bullet"/>
      <w:lvlText w:val="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5836"/>
    <w:rsid w:val="00255F28"/>
    <w:rsid w:val="003B5836"/>
    <w:rsid w:val="00486DC0"/>
    <w:rsid w:val="00502BAC"/>
    <w:rsid w:val="00571B11"/>
    <w:rsid w:val="007E218C"/>
    <w:rsid w:val="008C543D"/>
    <w:rsid w:val="009F1049"/>
    <w:rsid w:val="00DE37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3B58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571B1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3B58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571B1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865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20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91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513413">
              <w:marLeft w:val="180"/>
              <w:marRight w:val="0"/>
              <w:marTop w:val="235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308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2683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307322">
          <w:marLeft w:val="547"/>
          <w:marRight w:val="0"/>
          <w:marTop w:val="21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566671">
          <w:marLeft w:val="547"/>
          <w:marRight w:val="0"/>
          <w:marTop w:val="21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484813">
          <w:marLeft w:val="547"/>
          <w:marRight w:val="0"/>
          <w:marTop w:val="21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260</Words>
  <Characters>1538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ZSTREBON</cp:lastModifiedBy>
  <cp:revision>2</cp:revision>
  <dcterms:created xsi:type="dcterms:W3CDTF">2011-10-01T13:00:00Z</dcterms:created>
  <dcterms:modified xsi:type="dcterms:W3CDTF">2011-10-01T13:00:00Z</dcterms:modified>
</cp:coreProperties>
</file>