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7F7345">
        <w:t xml:space="preserve"> </w:t>
      </w:r>
      <w:r w:rsidR="007F7345" w:rsidRPr="007F7345">
        <w:rPr>
          <w:b/>
        </w:rPr>
        <w:t>VY_32_INOVACE_01_16</w:t>
      </w:r>
      <w:r w:rsidR="00F60A53">
        <w:rPr>
          <w:b/>
        </w:rPr>
        <w:t>_Počátek_Středověku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723EB0">
        <w:rPr>
          <w:b/>
        </w:rPr>
        <w:t xml:space="preserve"> 3</w:t>
      </w:r>
    </w:p>
    <w:p w:rsidR="008322C6" w:rsidRDefault="008322C6" w:rsidP="008322C6">
      <w:r>
        <w:t>Autor:</w:t>
      </w:r>
      <w:r w:rsidR="004C0CD6">
        <w:t xml:space="preserve"> </w:t>
      </w:r>
      <w:r w:rsidR="004C0CD6" w:rsidRPr="004C0CD6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4C0CD6">
        <w:t xml:space="preserve">  </w:t>
      </w:r>
      <w:r w:rsidR="004C0CD6" w:rsidRPr="004C0CD6">
        <w:rPr>
          <w:b/>
        </w:rPr>
        <w:t xml:space="preserve">Dějepis/Dějepis/ </w:t>
      </w:r>
      <w:proofErr w:type="gramStart"/>
      <w:r w:rsidR="004C0CD6" w:rsidRPr="004C0CD6">
        <w:rPr>
          <w:b/>
        </w:rPr>
        <w:t>Křesťanství,Barbarská</w:t>
      </w:r>
      <w:proofErr w:type="gramEnd"/>
      <w:r w:rsidR="004C0CD6" w:rsidRPr="004C0CD6">
        <w:rPr>
          <w:b/>
        </w:rPr>
        <w:t xml:space="preserve"> království, Byzanc</w:t>
      </w:r>
    </w:p>
    <w:p w:rsidR="008322C6" w:rsidRDefault="008322C6" w:rsidP="008322C6">
      <w:r>
        <w:t>Druh učebního materiálu:</w:t>
      </w:r>
      <w:r w:rsidR="004C0CD6">
        <w:t xml:space="preserve"> </w:t>
      </w:r>
      <w:r w:rsidR="004C0CD6" w:rsidRPr="004C0CD6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4C0CD6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4C0CD6" w:rsidRPr="00270C20">
        <w:rPr>
          <w:sz w:val="20"/>
          <w:szCs w:val="20"/>
        </w:rPr>
        <w:t xml:space="preserve"> </w:t>
      </w:r>
      <w:r w:rsidR="004C0CD6">
        <w:rPr>
          <w:sz w:val="20"/>
          <w:szCs w:val="20"/>
        </w:rPr>
        <w:t xml:space="preserve"> </w:t>
      </w:r>
      <w:r w:rsidR="004C0CD6" w:rsidRPr="004C0CD6">
        <w:t>Opakování probraného učiva (</w:t>
      </w:r>
      <w:proofErr w:type="gramStart"/>
      <w:r w:rsidR="004C0CD6" w:rsidRPr="004C0CD6">
        <w:t>Křesťanství,Barbarská</w:t>
      </w:r>
      <w:proofErr w:type="gramEnd"/>
      <w:r w:rsidR="004C0CD6" w:rsidRPr="004C0CD6">
        <w:t xml:space="preserve"> království, Byzanc). Žák dokáže vysvětlit základní pojmy a orientuje se ve způsobu života na počátku středověku.</w:t>
      </w:r>
      <w:r w:rsidR="00F21668">
        <w:t xml:space="preserve"> Inovace spočívá ve využití PC k vypracování.</w:t>
      </w:r>
    </w:p>
    <w:p w:rsidR="008322C6" w:rsidRDefault="008322C6" w:rsidP="008322C6">
      <w:r>
        <w:t>Ověřeno ve třídě:</w:t>
      </w:r>
      <w:r w:rsidR="004C0CD6">
        <w:t xml:space="preserve"> </w:t>
      </w:r>
      <w:proofErr w:type="gramStart"/>
      <w:r w:rsidR="004C0CD6" w:rsidRPr="004C0CD6">
        <w:rPr>
          <w:b/>
        </w:rPr>
        <w:t>7.A</w:t>
      </w:r>
      <w:proofErr w:type="gramEnd"/>
    </w:p>
    <w:p w:rsidR="008322C6" w:rsidRDefault="008322C6" w:rsidP="008322C6">
      <w:r>
        <w:t>Datum ověření:</w:t>
      </w:r>
      <w:r w:rsidR="004C0CD6">
        <w:t xml:space="preserve"> </w:t>
      </w:r>
      <w:proofErr w:type="gramStart"/>
      <w:r w:rsidR="004C0CD6" w:rsidRPr="004C0CD6">
        <w:rPr>
          <w:b/>
        </w:rPr>
        <w:t>23.9. 2011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4C0CD6" w:rsidRDefault="008322C6" w:rsidP="008322C6">
      <w:pPr>
        <w:spacing w:after="0"/>
        <w:sectPr w:rsidR="004C0CD6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4C0CD6">
        <w:t>20.9. 2011</w:t>
      </w:r>
      <w:proofErr w:type="gramEnd"/>
      <w:r>
        <w:tab/>
      </w:r>
      <w:r>
        <w:tab/>
      </w:r>
      <w:r>
        <w:tab/>
        <w:t>Podpis:</w:t>
      </w:r>
    </w:p>
    <w:p w:rsidR="004C0CD6" w:rsidRPr="00ED3056" w:rsidRDefault="004C0CD6" w:rsidP="004C0CD6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Počátek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středověku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4C0CD6" w:rsidRPr="009A4986" w:rsidRDefault="004C0CD6" w:rsidP="004C0CD6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4C0CD6" w:rsidRPr="00EE0541" w:rsidTr="00AF4D1F">
        <w:tc>
          <w:tcPr>
            <w:tcW w:w="43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kočovník</w:t>
            </w:r>
          </w:p>
        </w:tc>
        <w:tc>
          <w:tcPr>
            <w:tcW w:w="42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4C0CD6" w:rsidRPr="00EE0541" w:rsidTr="00AF4D1F">
        <w:tc>
          <w:tcPr>
            <w:tcW w:w="43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Justinián</w:t>
            </w:r>
          </w:p>
        </w:tc>
        <w:tc>
          <w:tcPr>
            <w:tcW w:w="42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4C0CD6" w:rsidRPr="00EE0541" w:rsidTr="00AF4D1F">
        <w:tc>
          <w:tcPr>
            <w:tcW w:w="43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heretik (kacíř)</w:t>
            </w:r>
          </w:p>
        </w:tc>
        <w:tc>
          <w:tcPr>
            <w:tcW w:w="42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4C0CD6" w:rsidRPr="00ED3056" w:rsidRDefault="004C0CD6" w:rsidP="004C0CD6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4C0CD6" w:rsidRDefault="004C0CD6" w:rsidP="004C0CD6">
      <w:pPr>
        <w:pStyle w:val="Odstavecseseznamem"/>
        <w:jc w:val="both"/>
      </w:pPr>
    </w:p>
    <w:p w:rsidR="004C0CD6" w:rsidRDefault="004C0CD6" w:rsidP="004C0CD6">
      <w:pPr>
        <w:pStyle w:val="Odstavecseseznamem"/>
        <w:numPr>
          <w:ilvl w:val="0"/>
          <w:numId w:val="1"/>
        </w:numPr>
        <w:jc w:val="both"/>
      </w:pPr>
      <w:r>
        <w:t>Načrtni a popiš strukturu křesťanské církve</w:t>
      </w:r>
      <w:r w:rsidR="004F70B8">
        <w:t>.</w:t>
      </w:r>
    </w:p>
    <w:p w:rsidR="004C0CD6" w:rsidRDefault="004C0CD6" w:rsidP="004C0CD6">
      <w:pPr>
        <w:pStyle w:val="Odstavecseseznamem"/>
        <w:jc w:val="both"/>
      </w:pPr>
    </w:p>
    <w:p w:rsidR="004C0CD6" w:rsidRDefault="004C0CD6" w:rsidP="004C0CD6">
      <w:pPr>
        <w:pStyle w:val="Odstavecseseznamem"/>
        <w:jc w:val="both"/>
      </w:pPr>
    </w:p>
    <w:p w:rsidR="004C0CD6" w:rsidRDefault="004C0CD6" w:rsidP="004C0CD6">
      <w:pPr>
        <w:pStyle w:val="Odstavecseseznamem"/>
        <w:ind w:left="0"/>
        <w:jc w:val="both"/>
      </w:pPr>
    </w:p>
    <w:p w:rsidR="004C0CD6" w:rsidRDefault="004C0CD6" w:rsidP="004C0CD6">
      <w:pPr>
        <w:pStyle w:val="Odstavecseseznamem"/>
        <w:ind w:left="0"/>
        <w:jc w:val="both"/>
      </w:pPr>
    </w:p>
    <w:p w:rsidR="004C0CD6" w:rsidRPr="00ED3056" w:rsidRDefault="004C0CD6" w:rsidP="004C0CD6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4C0CD6" w:rsidRDefault="004C0CD6" w:rsidP="004C0CD6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4C0CD6" w:rsidRDefault="004C0CD6" w:rsidP="004C0CD6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Justiniánův kodex</w:t>
      </w:r>
      <w:r>
        <w:t xml:space="preserve">– </w:t>
      </w:r>
    </w:p>
    <w:p w:rsidR="004C0CD6" w:rsidRDefault="004C0CD6" w:rsidP="004C0CD6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léno</w:t>
      </w:r>
      <w:r>
        <w:t xml:space="preserve">–                                                                    </w:t>
      </w:r>
    </w:p>
    <w:p w:rsidR="004C0CD6" w:rsidRDefault="004C0CD6" w:rsidP="004C0CD6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4C0CD6" w:rsidRDefault="004C0CD6" w:rsidP="004C0CD6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4C0CD6" w:rsidRDefault="004C0CD6" w:rsidP="004C0CD6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Jedním z kmenů, které si založily vlastní stát byli ………………</w:t>
      </w:r>
      <w:proofErr w:type="gramStart"/>
      <w:r>
        <w:rPr>
          <w:rFonts w:ascii="Times New Roman" w:hAnsi="Times New Roman"/>
        </w:rPr>
        <w:t>….. v Hispánii</w:t>
      </w:r>
      <w:proofErr w:type="gramEnd"/>
      <w:r>
        <w:rPr>
          <w:rFonts w:ascii="Times New Roman" w:hAnsi="Times New Roman"/>
        </w:rPr>
        <w:t>. Hlavní úlohu ve středověké společnosti hrálo křesťanství, které se ale časem rozdělilo na ………………………</w:t>
      </w:r>
      <w:proofErr w:type="gramStart"/>
      <w:r>
        <w:rPr>
          <w:rFonts w:ascii="Times New Roman" w:hAnsi="Times New Roman"/>
        </w:rPr>
        <w:t>…. a …</w:t>
      </w:r>
      <w:proofErr w:type="gramEnd"/>
      <w:r>
        <w:rPr>
          <w:rFonts w:ascii="Times New Roman" w:hAnsi="Times New Roman"/>
        </w:rPr>
        <w:t>……………….. . Víru často šířily kláštery, ve kterých sídlily …………………………. řády, jako například ………………………….. .</w:t>
      </w:r>
    </w:p>
    <w:p w:rsidR="004C0CD6" w:rsidRDefault="004C0CD6" w:rsidP="004C0CD6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4C0CD6" w:rsidRDefault="004C0CD6" w:rsidP="004C0CD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vznik státu.</w:t>
      </w: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4C0CD6" w:rsidRDefault="004C0CD6" w:rsidP="004C0CD6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4C0CD6" w:rsidRDefault="004C0CD6" w:rsidP="004C0CD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Kláštery byly obývány mniškami, v jejichž čele stála abatyše. 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V katolickém kostele často stojí ikonoklast, na kterém visí obrázky svatých.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Drtivá většina obyvatel Evropy se živí řemesly a obchodem.</w:t>
      </w:r>
    </w:p>
    <w:p w:rsidR="004C0CD6" w:rsidRPr="00077218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Mezi svobodné obyvatele Evropy patří většinou venkované.</w:t>
      </w:r>
    </w:p>
    <w:p w:rsidR="004C0CD6" w:rsidRPr="00A95271" w:rsidRDefault="004C0CD6" w:rsidP="004C0CD6">
      <w:pPr>
        <w:spacing w:line="240" w:lineRule="auto"/>
        <w:jc w:val="both"/>
        <w:rPr>
          <w:rFonts w:ascii="Times New Roman" w:hAnsi="Times New Roman"/>
          <w:b/>
        </w:rPr>
      </w:pPr>
    </w:p>
    <w:p w:rsidR="004C0CD6" w:rsidRPr="00ED3056" w:rsidRDefault="004C0CD6" w:rsidP="004C0CD6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Počátek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středověku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4C0CD6" w:rsidRPr="009A4986" w:rsidRDefault="004C0CD6" w:rsidP="004C0CD6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4C0CD6" w:rsidRPr="00EE0541" w:rsidTr="00AF4D1F">
        <w:tc>
          <w:tcPr>
            <w:tcW w:w="4334" w:type="dxa"/>
          </w:tcPr>
          <w:p w:rsidR="004C0CD6" w:rsidRPr="00EE0541" w:rsidRDefault="004F70B8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4C0CD6">
              <w:rPr>
                <w:sz w:val="28"/>
                <w:szCs w:val="28"/>
              </w:rPr>
              <w:t>očovník</w:t>
            </w:r>
          </w:p>
        </w:tc>
        <w:tc>
          <w:tcPr>
            <w:tcW w:w="42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4C0CD6" w:rsidRPr="00EE0541" w:rsidTr="00AF4D1F">
        <w:tc>
          <w:tcPr>
            <w:tcW w:w="4334" w:type="dxa"/>
          </w:tcPr>
          <w:p w:rsidR="004C0CD6" w:rsidRPr="00EE0541" w:rsidRDefault="004F70B8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="004C0CD6">
              <w:rPr>
                <w:sz w:val="28"/>
                <w:szCs w:val="28"/>
              </w:rPr>
              <w:t>pat</w:t>
            </w:r>
          </w:p>
        </w:tc>
        <w:tc>
          <w:tcPr>
            <w:tcW w:w="42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4C0CD6" w:rsidRPr="00EE0541" w:rsidTr="00AF4D1F">
        <w:tc>
          <w:tcPr>
            <w:tcW w:w="4334" w:type="dxa"/>
          </w:tcPr>
          <w:p w:rsidR="004C0CD6" w:rsidRPr="00EE0541" w:rsidRDefault="004F70B8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4C0CD6">
              <w:rPr>
                <w:sz w:val="28"/>
                <w:szCs w:val="28"/>
              </w:rPr>
              <w:t>apež</w:t>
            </w:r>
          </w:p>
        </w:tc>
        <w:tc>
          <w:tcPr>
            <w:tcW w:w="4234" w:type="dxa"/>
          </w:tcPr>
          <w:p w:rsidR="004C0CD6" w:rsidRPr="00EE0541" w:rsidRDefault="004C0CD6" w:rsidP="00AF4D1F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4C0CD6" w:rsidRPr="00ED3056" w:rsidRDefault="004C0CD6" w:rsidP="004C0CD6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4C0CD6" w:rsidRDefault="004C0CD6" w:rsidP="004C0CD6">
      <w:pPr>
        <w:pStyle w:val="Odstavecseseznamem"/>
        <w:jc w:val="both"/>
      </w:pPr>
    </w:p>
    <w:p w:rsidR="004C0CD6" w:rsidRDefault="004C0CD6" w:rsidP="004C0CD6">
      <w:pPr>
        <w:pStyle w:val="Odstavecseseznamem"/>
        <w:numPr>
          <w:ilvl w:val="0"/>
          <w:numId w:val="2"/>
        </w:numPr>
        <w:jc w:val="both"/>
      </w:pPr>
      <w:r>
        <w:t>Načrtni a popiš strukturu středověké společnosti</w:t>
      </w:r>
      <w:r w:rsidR="004F70B8">
        <w:t>.</w:t>
      </w:r>
    </w:p>
    <w:p w:rsidR="004C0CD6" w:rsidRDefault="004C0CD6" w:rsidP="004C0CD6">
      <w:pPr>
        <w:pStyle w:val="Odstavecseseznamem"/>
        <w:jc w:val="both"/>
      </w:pPr>
    </w:p>
    <w:p w:rsidR="004C0CD6" w:rsidRDefault="004C0CD6" w:rsidP="004C0CD6">
      <w:pPr>
        <w:pStyle w:val="Odstavecseseznamem"/>
        <w:ind w:left="0"/>
        <w:jc w:val="both"/>
      </w:pPr>
    </w:p>
    <w:p w:rsidR="004C0CD6" w:rsidRDefault="004C0CD6" w:rsidP="004C0CD6">
      <w:pPr>
        <w:pStyle w:val="Odstavecseseznamem"/>
        <w:jc w:val="both"/>
      </w:pPr>
    </w:p>
    <w:p w:rsidR="004C0CD6" w:rsidRDefault="004C0CD6" w:rsidP="004C0CD6">
      <w:pPr>
        <w:pStyle w:val="Odstavecseseznamem"/>
        <w:jc w:val="both"/>
      </w:pPr>
    </w:p>
    <w:p w:rsidR="004C0CD6" w:rsidRPr="00ED3056" w:rsidRDefault="004C0CD6" w:rsidP="004C0CD6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4C0CD6" w:rsidRDefault="004C0CD6" w:rsidP="004C0CD6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4C0CD6" w:rsidRDefault="004C0CD6" w:rsidP="004C0CD6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Povstání </w:t>
      </w:r>
      <w:proofErr w:type="spellStart"/>
      <w:r>
        <w:rPr>
          <w:rFonts w:ascii="Times New Roman" w:hAnsi="Times New Roman"/>
          <w:i/>
        </w:rPr>
        <w:t>Níká</w:t>
      </w:r>
      <w:proofErr w:type="spellEnd"/>
      <w:r>
        <w:t xml:space="preserve"> – </w:t>
      </w:r>
    </w:p>
    <w:p w:rsidR="004C0CD6" w:rsidRPr="00B807AA" w:rsidRDefault="004C0CD6" w:rsidP="004C0CD6">
      <w:r>
        <w:t xml:space="preserve">        </w:t>
      </w:r>
      <w:proofErr w:type="gramStart"/>
      <w:r>
        <w:rPr>
          <w:i/>
        </w:rPr>
        <w:t>ikona</w:t>
      </w:r>
      <w:r>
        <w:t xml:space="preserve">–                                                                                                                                                            </w:t>
      </w:r>
      <w:r w:rsidRPr="00AB1BEE">
        <w:rPr>
          <w:b/>
        </w:rPr>
        <w:t xml:space="preserve"> 4b</w:t>
      </w:r>
      <w:proofErr w:type="gramEnd"/>
      <w:r w:rsidRPr="00AB1BEE">
        <w:rPr>
          <w:b/>
        </w:rPr>
        <w:t xml:space="preserve">                                                                                                                                       </w:t>
      </w:r>
    </w:p>
    <w:p w:rsidR="004C0CD6" w:rsidRDefault="004C0CD6" w:rsidP="004C0CD6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4C0CD6" w:rsidRDefault="004C0CD6" w:rsidP="004C0CD6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Západní část Římské říše byla pod velkým tlakem …………………….. . Jedněmi z nich byli i Frankové, kteří si založili stát na území dnešní ………………………….. . Ti přijali křesťanství, které čerpá svá pravidla z …………………………………….. . Důležitá pro něj je též kniha, známá jako …………………</w:t>
      </w:r>
      <w:proofErr w:type="gramStart"/>
      <w:r>
        <w:rPr>
          <w:rFonts w:ascii="Times New Roman" w:hAnsi="Times New Roman"/>
        </w:rPr>
        <w:t>… . Východní</w:t>
      </w:r>
      <w:proofErr w:type="gramEnd"/>
      <w:r>
        <w:rPr>
          <w:rFonts w:ascii="Times New Roman" w:hAnsi="Times New Roman"/>
        </w:rPr>
        <w:t>, bohatší část říše na rozdíl od západní nezanikla, ale prosperovala dál. Byla známá pod názvem ………………………………</w:t>
      </w:r>
      <w:proofErr w:type="gramStart"/>
      <w:r>
        <w:rPr>
          <w:rFonts w:ascii="Times New Roman" w:hAnsi="Times New Roman"/>
        </w:rPr>
        <w:t>… .</w:t>
      </w:r>
      <w:proofErr w:type="gramEnd"/>
    </w:p>
    <w:p w:rsidR="004C0CD6" w:rsidRPr="00582C97" w:rsidRDefault="004C0CD6" w:rsidP="004C0CD6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582C97">
        <w:rPr>
          <w:rFonts w:ascii="Times New Roman" w:hAnsi="Times New Roman"/>
        </w:rPr>
        <w:t>Vypiš kde, případně kdo se živí obchodem a kočovnictvím.</w:t>
      </w: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4C0CD6" w:rsidRDefault="004C0CD6" w:rsidP="004C0CD6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Leník může na rozdíl od šlechtice svou půdu odkázat svým dětem. 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Katedrála je kostel v každém městě, které je sídlem řeholníků.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Kmen Ostrogótů si založil vlastní království v Itálii.</w:t>
      </w:r>
    </w:p>
    <w:p w:rsidR="004C0CD6" w:rsidRPr="00B807AA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V čele katolické církve stojí arcibiskup, kterému jsou podřízeni biskupové.                           </w:t>
      </w:r>
      <w:r w:rsidRPr="00B807AA">
        <w:rPr>
          <w:rFonts w:ascii="Times New Roman" w:hAnsi="Times New Roman"/>
          <w:b/>
        </w:rPr>
        <w:t>2b</w:t>
      </w:r>
    </w:p>
    <w:p w:rsidR="004C0CD6" w:rsidRDefault="004C0CD6" w:rsidP="004C0CD6">
      <w:pPr>
        <w:jc w:val="both"/>
      </w:pPr>
    </w:p>
    <w:p w:rsidR="004C0CD6" w:rsidRDefault="004C0CD6" w:rsidP="004C0CD6">
      <w:pPr>
        <w:jc w:val="both"/>
      </w:pPr>
    </w:p>
    <w:p w:rsidR="004F70B8" w:rsidRDefault="004F70B8" w:rsidP="004C0CD6">
      <w:pPr>
        <w:jc w:val="both"/>
        <w:rPr>
          <w:rFonts w:ascii="Times New Roman" w:hAnsi="Times New Roman"/>
          <w:sz w:val="28"/>
          <w:szCs w:val="28"/>
        </w:rPr>
      </w:pPr>
    </w:p>
    <w:p w:rsidR="004C0CD6" w:rsidRDefault="004C0CD6" w:rsidP="004C0CD6">
      <w:pPr>
        <w:jc w:val="both"/>
        <w:rPr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Test–Počátek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středověku </w:t>
      </w:r>
      <w:r>
        <w:rPr>
          <w:rFonts w:ascii="Times New Roman" w:hAnsi="Times New Roman"/>
          <w:b/>
          <w:sz w:val="28"/>
          <w:szCs w:val="28"/>
        </w:rPr>
        <w:t xml:space="preserve">Varianta B - </w:t>
      </w:r>
      <w:r w:rsidRPr="005E3728">
        <w:rPr>
          <w:rFonts w:ascii="Times New Roman" w:hAnsi="Times New Roman"/>
          <w:b/>
          <w:smallCaps/>
          <w:sz w:val="28"/>
          <w:szCs w:val="28"/>
        </w:rPr>
        <w:t>řešení</w:t>
      </w:r>
    </w:p>
    <w:p w:rsidR="004C0CD6" w:rsidRDefault="004C0CD6" w:rsidP="004C0CD6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4C0CD6" w:rsidTr="00AF4D1F"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F70B8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4C0CD6">
              <w:rPr>
                <w:sz w:val="28"/>
                <w:szCs w:val="28"/>
              </w:rPr>
              <w:t>očovník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>
              <w:rPr>
                <w:color w:val="FF0000"/>
              </w:rPr>
              <w:t>člověk bez stálého místa pobytu</w:t>
            </w:r>
          </w:p>
        </w:tc>
      </w:tr>
      <w:tr w:rsidR="004C0CD6" w:rsidTr="00AF4D1F"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Justinián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>
              <w:rPr>
                <w:color w:val="FF0000"/>
              </w:rPr>
              <w:t>císař Byzantské říše v 5. stol.</w:t>
            </w:r>
          </w:p>
        </w:tc>
      </w:tr>
      <w:tr w:rsidR="004C0CD6" w:rsidTr="00AF4D1F"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heretik (kacíř)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>
              <w:rPr>
                <w:color w:val="FF0000"/>
              </w:rPr>
              <w:t>člověk s odlišným vnímáním víry než církev</w:t>
            </w:r>
          </w:p>
        </w:tc>
      </w:tr>
    </w:tbl>
    <w:p w:rsidR="004C0CD6" w:rsidRDefault="004C0CD6" w:rsidP="004C0CD6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3b</w:t>
      </w:r>
    </w:p>
    <w:p w:rsidR="004C0CD6" w:rsidRDefault="004C0CD6" w:rsidP="004C0CD6">
      <w:pPr>
        <w:pStyle w:val="Odstavecseseznamem"/>
        <w:jc w:val="both"/>
      </w:pPr>
    </w:p>
    <w:p w:rsidR="004C0CD6" w:rsidRDefault="004C0CD6" w:rsidP="004C0CD6">
      <w:pPr>
        <w:pStyle w:val="Odstavecseseznamem"/>
        <w:numPr>
          <w:ilvl w:val="0"/>
          <w:numId w:val="3"/>
        </w:numPr>
        <w:jc w:val="both"/>
      </w:pPr>
      <w:r>
        <w:t>Načrtni a popiš strukturu křesťanské církve</w:t>
      </w:r>
    </w:p>
    <w:p w:rsidR="004C0CD6" w:rsidRDefault="004C0CD6" w:rsidP="004C0CD6">
      <w:pPr>
        <w:pStyle w:val="Odstavecseseznamem"/>
        <w:jc w:val="both"/>
        <w:rPr>
          <w:color w:val="FF0000"/>
        </w:rPr>
      </w:pPr>
      <w:r>
        <w:rPr>
          <w:color w:val="FF0000"/>
        </w:rPr>
        <w:t xml:space="preserve">                     papež – stojí v čele katolické církve</w:t>
      </w:r>
    </w:p>
    <w:p w:rsidR="004C0CD6" w:rsidRDefault="004C0CD6" w:rsidP="004C0CD6">
      <w:pPr>
        <w:pStyle w:val="Odstavecseseznamem"/>
        <w:jc w:val="both"/>
        <w:rPr>
          <w:color w:val="FF0000"/>
        </w:rPr>
      </w:pPr>
      <w:r>
        <w:rPr>
          <w:color w:val="FF0000"/>
        </w:rPr>
        <w:t xml:space="preserve">                 biskupové – řídí diecéze</w:t>
      </w:r>
    </w:p>
    <w:p w:rsidR="004C0CD6" w:rsidRDefault="004C0CD6" w:rsidP="004C0CD6">
      <w:pPr>
        <w:pStyle w:val="Odstavecseseznamem"/>
        <w:ind w:left="0"/>
        <w:jc w:val="both"/>
        <w:rPr>
          <w:color w:val="FF0000"/>
        </w:rPr>
      </w:pPr>
      <w:r>
        <w:rPr>
          <w:color w:val="FF0000"/>
        </w:rPr>
        <w:t xml:space="preserve">                                  kněží – kážou věřícím</w:t>
      </w:r>
    </w:p>
    <w:p w:rsidR="004C0CD6" w:rsidRDefault="004C0CD6" w:rsidP="004C0CD6">
      <w:pPr>
        <w:pStyle w:val="Odstavecseseznamem"/>
        <w:ind w:left="0"/>
        <w:jc w:val="both"/>
        <w:rPr>
          <w:color w:val="FF0000"/>
        </w:rPr>
      </w:pPr>
      <w:r>
        <w:rPr>
          <w:color w:val="FF0000"/>
        </w:rPr>
        <w:t xml:space="preserve">                                  věřící</w:t>
      </w:r>
    </w:p>
    <w:p w:rsidR="004C0CD6" w:rsidRDefault="004C0CD6" w:rsidP="004C0CD6">
      <w:pPr>
        <w:pStyle w:val="Odstavecseseznamem"/>
        <w:ind w:left="0"/>
        <w:jc w:val="both"/>
      </w:pPr>
    </w:p>
    <w:p w:rsidR="004C0CD6" w:rsidRDefault="004C0CD6" w:rsidP="004C0CD6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4b</w:t>
      </w:r>
    </w:p>
    <w:p w:rsidR="004C0CD6" w:rsidRDefault="004C0CD6" w:rsidP="004C0CD6">
      <w:pPr>
        <w:pStyle w:val="Odstavecseseznamem"/>
        <w:numPr>
          <w:ilvl w:val="0"/>
          <w:numId w:val="3"/>
        </w:numPr>
        <w:jc w:val="both"/>
      </w:pPr>
      <w:r>
        <w:t xml:space="preserve">vysvětli:  </w:t>
      </w:r>
    </w:p>
    <w:p w:rsidR="004C0CD6" w:rsidRDefault="004C0CD6" w:rsidP="004C0CD6">
      <w:pPr>
        <w:jc w:val="both"/>
      </w:pPr>
      <w:r>
        <w:t xml:space="preserve">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Justiniánův </w:t>
      </w:r>
      <w:proofErr w:type="gramStart"/>
      <w:r>
        <w:rPr>
          <w:rFonts w:ascii="Times New Roman" w:hAnsi="Times New Roman"/>
          <w:i/>
        </w:rPr>
        <w:t>kodex</w:t>
      </w:r>
      <w:r>
        <w:t xml:space="preserve">– </w:t>
      </w:r>
      <w:r>
        <w:rPr>
          <w:color w:val="FF0000"/>
        </w:rPr>
        <w:t>psaný</w:t>
      </w:r>
      <w:proofErr w:type="gramEnd"/>
      <w:r>
        <w:rPr>
          <w:color w:val="FF0000"/>
        </w:rPr>
        <w:t xml:space="preserve"> zákoník v Byzantské říši</w:t>
      </w:r>
    </w:p>
    <w:p w:rsidR="004C0CD6" w:rsidRDefault="004C0CD6" w:rsidP="004C0CD6">
      <w:pPr>
        <w:jc w:val="both"/>
      </w:pPr>
      <w:r>
        <w:t xml:space="preserve">       </w:t>
      </w:r>
      <w:proofErr w:type="gramStart"/>
      <w:r>
        <w:rPr>
          <w:rFonts w:ascii="Times New Roman" w:hAnsi="Times New Roman"/>
          <w:i/>
        </w:rPr>
        <w:t>léno</w:t>
      </w:r>
      <w:r>
        <w:t xml:space="preserve">–  </w:t>
      </w:r>
      <w:r>
        <w:rPr>
          <w:color w:val="FF0000"/>
        </w:rPr>
        <w:t>půda</w:t>
      </w:r>
      <w:proofErr w:type="gramEnd"/>
      <w:r>
        <w:rPr>
          <w:color w:val="FF0000"/>
        </w:rPr>
        <w:t xml:space="preserve"> svěřená panovníkem za slib vojenské služby                                                                </w:t>
      </w:r>
    </w:p>
    <w:p w:rsidR="004C0CD6" w:rsidRDefault="004C0CD6" w:rsidP="004C0CD6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</w:rPr>
        <w:t>4b</w:t>
      </w:r>
    </w:p>
    <w:p w:rsidR="004C0CD6" w:rsidRDefault="004C0CD6" w:rsidP="004C0CD6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4C0CD6" w:rsidRDefault="004F70B8" w:rsidP="004C0CD6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Jedním z kmenů, který si založil</w:t>
      </w:r>
      <w:r w:rsidR="004C0CD6">
        <w:rPr>
          <w:rFonts w:ascii="Times New Roman" w:hAnsi="Times New Roman"/>
        </w:rPr>
        <w:t xml:space="preserve"> vlastní stát</w:t>
      </w:r>
      <w:r>
        <w:rPr>
          <w:rFonts w:ascii="Times New Roman" w:hAnsi="Times New Roman"/>
        </w:rPr>
        <w:t>,</w:t>
      </w:r>
      <w:r w:rsidR="004C0CD6">
        <w:rPr>
          <w:rFonts w:ascii="Times New Roman" w:hAnsi="Times New Roman"/>
        </w:rPr>
        <w:t xml:space="preserve"> byli </w:t>
      </w:r>
      <w:r w:rsidR="004C0CD6">
        <w:rPr>
          <w:rFonts w:ascii="Times New Roman" w:hAnsi="Times New Roman"/>
          <w:color w:val="FF0000"/>
        </w:rPr>
        <w:t>Vizigóti</w:t>
      </w:r>
      <w:r w:rsidR="004C0CD6">
        <w:rPr>
          <w:rFonts w:ascii="Times New Roman" w:hAnsi="Times New Roman"/>
        </w:rPr>
        <w:t xml:space="preserve"> v Hispánii. Hlavní úlohu ve středověké společnosti hrálo křesťanství, které se ale časem rozdělilo na </w:t>
      </w:r>
      <w:r w:rsidR="004C0CD6">
        <w:rPr>
          <w:rFonts w:ascii="Times New Roman" w:hAnsi="Times New Roman"/>
          <w:color w:val="FF0000"/>
        </w:rPr>
        <w:t>západní</w:t>
      </w:r>
      <w:r w:rsidR="004C0CD6">
        <w:rPr>
          <w:rFonts w:ascii="Times New Roman" w:hAnsi="Times New Roman"/>
        </w:rPr>
        <w:t xml:space="preserve"> a </w:t>
      </w:r>
      <w:r w:rsidR="004C0CD6">
        <w:rPr>
          <w:rFonts w:ascii="Times New Roman" w:hAnsi="Times New Roman"/>
          <w:color w:val="FF0000"/>
        </w:rPr>
        <w:t xml:space="preserve">východní </w:t>
      </w:r>
      <w:r w:rsidR="004C0CD6">
        <w:rPr>
          <w:rFonts w:ascii="Times New Roman" w:hAnsi="Times New Roman"/>
        </w:rPr>
        <w:t xml:space="preserve">Víru často šířily kláštery, ve kterých sídlily </w:t>
      </w:r>
      <w:r w:rsidR="004C0CD6">
        <w:rPr>
          <w:rFonts w:ascii="Times New Roman" w:hAnsi="Times New Roman"/>
          <w:color w:val="FF0000"/>
        </w:rPr>
        <w:t>řeholní</w:t>
      </w:r>
      <w:r w:rsidR="004C0CD6">
        <w:rPr>
          <w:rFonts w:ascii="Times New Roman" w:hAnsi="Times New Roman"/>
        </w:rPr>
        <w:t xml:space="preserve"> řády, jako například </w:t>
      </w:r>
      <w:r w:rsidR="004C0CD6">
        <w:rPr>
          <w:rFonts w:ascii="Times New Roman" w:hAnsi="Times New Roman"/>
          <w:color w:val="FF0000"/>
        </w:rPr>
        <w:t>dominikáni</w:t>
      </w:r>
      <w:r w:rsidR="004C0CD6">
        <w:rPr>
          <w:rFonts w:ascii="Times New Roman" w:hAnsi="Times New Roman"/>
        </w:rPr>
        <w:t>.</w:t>
      </w:r>
    </w:p>
    <w:p w:rsidR="004C0CD6" w:rsidRDefault="004C0CD6" w:rsidP="004C0CD6">
      <w:pPr>
        <w:spacing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5b</w:t>
      </w:r>
    </w:p>
    <w:p w:rsidR="004C0CD6" w:rsidRDefault="004C0CD6" w:rsidP="004C0CD6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vznik státu.</w:t>
      </w:r>
    </w:p>
    <w:p w:rsidR="004C0CD6" w:rsidRDefault="004C0CD6" w:rsidP="004C0CD6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usazení na území, II) volba jednoho náčelníka králem, III) budování správy země, </w:t>
      </w:r>
    </w:p>
    <w:p w:rsidR="004C0CD6" w:rsidRDefault="004C0CD6" w:rsidP="004C0CD6">
      <w:pPr>
        <w:spacing w:line="240" w:lineRule="auto"/>
        <w:ind w:left="36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IV) vytvoření vládnoucí dynastie</w:t>
      </w: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2b</w:t>
      </w:r>
    </w:p>
    <w:p w:rsidR="004C0CD6" w:rsidRDefault="004C0CD6" w:rsidP="004C0CD6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Vyber správné výroky: 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Kláštery byly obývány mniškami, v jejichž čele stála abatyše. 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V katolickém kostele často stojí ikonoklast, na kterém visí obrázky svatých.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Drtivá většina obyvatel Evropy se živí řemesly a obchodem.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Mezi svobodné obyvatele Evropy patří většinou venkované.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  <w:b/>
        </w:rPr>
      </w:pPr>
    </w:p>
    <w:p w:rsidR="004C0CD6" w:rsidRDefault="004C0CD6" w:rsidP="004C0CD6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Test– Počátek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středověku </w:t>
      </w:r>
      <w:r>
        <w:rPr>
          <w:rFonts w:ascii="Times New Roman" w:hAnsi="Times New Roman"/>
          <w:b/>
          <w:sz w:val="28"/>
          <w:szCs w:val="28"/>
        </w:rPr>
        <w:t xml:space="preserve">Varianta A - </w:t>
      </w:r>
      <w:r w:rsidRPr="005E3728">
        <w:rPr>
          <w:rFonts w:ascii="Times New Roman" w:hAnsi="Times New Roman"/>
          <w:b/>
          <w:smallCaps/>
          <w:sz w:val="28"/>
          <w:szCs w:val="28"/>
        </w:rPr>
        <w:t>řešení</w:t>
      </w:r>
      <w:r w:rsidRPr="005E3728">
        <w:rPr>
          <w:smallCaps/>
          <w:sz w:val="28"/>
          <w:szCs w:val="28"/>
        </w:rPr>
        <w:t xml:space="preserve"> </w:t>
      </w:r>
    </w:p>
    <w:p w:rsidR="004C0CD6" w:rsidRDefault="004C0CD6" w:rsidP="004C0CD6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4C0CD6" w:rsidTr="00AF4D1F"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F70B8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4C0CD6">
              <w:rPr>
                <w:sz w:val="28"/>
                <w:szCs w:val="28"/>
              </w:rPr>
              <w:t>očovník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C0CD6" w:rsidP="00AF4D1F">
            <w:pPr>
              <w:pStyle w:val="Odstavecseseznamem"/>
              <w:spacing w:after="0" w:line="240" w:lineRule="auto"/>
              <w:ind w:left="0"/>
              <w:jc w:val="both"/>
            </w:pPr>
            <w:r>
              <w:rPr>
                <w:color w:val="FF0000"/>
              </w:rPr>
              <w:t>člověk bez stálého místa pobytu</w:t>
            </w:r>
          </w:p>
        </w:tc>
      </w:tr>
      <w:tr w:rsidR="004C0CD6" w:rsidTr="00AF4D1F"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F70B8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="004C0CD6">
              <w:rPr>
                <w:sz w:val="28"/>
                <w:szCs w:val="28"/>
              </w:rPr>
              <w:t>pat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>
              <w:rPr>
                <w:color w:val="FF0000"/>
              </w:rPr>
              <w:t>muž stojící v čele kláštera</w:t>
            </w:r>
          </w:p>
        </w:tc>
      </w:tr>
      <w:tr w:rsidR="004C0CD6" w:rsidTr="00AF4D1F"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F70B8" w:rsidP="00AF4D1F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4C0CD6">
              <w:rPr>
                <w:sz w:val="28"/>
                <w:szCs w:val="28"/>
              </w:rPr>
              <w:t>apež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CD6" w:rsidRDefault="004C0CD6" w:rsidP="00AF4D1F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>
              <w:rPr>
                <w:color w:val="FF0000"/>
              </w:rPr>
              <w:t>hlava katolické církve</w:t>
            </w:r>
          </w:p>
        </w:tc>
      </w:tr>
    </w:tbl>
    <w:p w:rsidR="004C0CD6" w:rsidRDefault="004C0CD6" w:rsidP="004C0CD6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3b</w:t>
      </w:r>
    </w:p>
    <w:p w:rsidR="004C0CD6" w:rsidRDefault="004C0CD6" w:rsidP="004C0CD6">
      <w:pPr>
        <w:pStyle w:val="Odstavecseseznamem"/>
        <w:jc w:val="both"/>
      </w:pPr>
    </w:p>
    <w:p w:rsidR="004C0CD6" w:rsidRDefault="004C0CD6" w:rsidP="004C0CD6">
      <w:pPr>
        <w:pStyle w:val="Odstavecseseznamem"/>
        <w:numPr>
          <w:ilvl w:val="0"/>
          <w:numId w:val="5"/>
        </w:numPr>
        <w:jc w:val="both"/>
      </w:pPr>
      <w:r>
        <w:t>Načrtni a popiš strukturu středověké společnosti</w:t>
      </w:r>
    </w:p>
    <w:p w:rsidR="004C0CD6" w:rsidRDefault="004C0CD6" w:rsidP="004C0CD6">
      <w:pPr>
        <w:pStyle w:val="Odstavecseseznamem"/>
        <w:jc w:val="both"/>
        <w:rPr>
          <w:color w:val="FF0000"/>
        </w:rPr>
      </w:pPr>
      <w:r>
        <w:t xml:space="preserve">                       </w:t>
      </w:r>
      <w:r>
        <w:rPr>
          <w:color w:val="FF0000"/>
        </w:rPr>
        <w:t>král – vládne zemi</w:t>
      </w:r>
    </w:p>
    <w:p w:rsidR="004C0CD6" w:rsidRDefault="004C0CD6" w:rsidP="004C0CD6">
      <w:pPr>
        <w:pStyle w:val="Odstavecseseznamem"/>
        <w:jc w:val="both"/>
        <w:rPr>
          <w:color w:val="FF0000"/>
        </w:rPr>
      </w:pPr>
      <w:r>
        <w:rPr>
          <w:color w:val="FF0000"/>
        </w:rPr>
        <w:t xml:space="preserve">                  šlechta – vládne svým panstvím</w:t>
      </w:r>
    </w:p>
    <w:p w:rsidR="004C0CD6" w:rsidRDefault="004C0CD6" w:rsidP="004C0CD6">
      <w:pPr>
        <w:pStyle w:val="Odstavecseseznamem"/>
        <w:ind w:left="0"/>
        <w:jc w:val="both"/>
        <w:rPr>
          <w:color w:val="FF0000"/>
        </w:rPr>
      </w:pPr>
      <w:r>
        <w:rPr>
          <w:color w:val="FF0000"/>
        </w:rPr>
        <w:t xml:space="preserve">                              duchove</w:t>
      </w:r>
      <w:r w:rsidR="004F70B8">
        <w:rPr>
          <w:color w:val="FF0000"/>
        </w:rPr>
        <w:t>n</w:t>
      </w:r>
      <w:r>
        <w:rPr>
          <w:color w:val="FF0000"/>
        </w:rPr>
        <w:t>stvo</w:t>
      </w:r>
    </w:p>
    <w:p w:rsidR="004C0CD6" w:rsidRDefault="004C0CD6" w:rsidP="004C0CD6">
      <w:pPr>
        <w:pStyle w:val="Odstavecseseznamem"/>
        <w:jc w:val="both"/>
        <w:rPr>
          <w:color w:val="FF0000"/>
        </w:rPr>
      </w:pPr>
      <w:r>
        <w:rPr>
          <w:color w:val="FF0000"/>
        </w:rPr>
        <w:t xml:space="preserve">                 měšťané a svobodní rolníci</w:t>
      </w:r>
    </w:p>
    <w:p w:rsidR="004C0CD6" w:rsidRDefault="004C0CD6" w:rsidP="004C0CD6">
      <w:pPr>
        <w:pStyle w:val="Odstavecseseznamem"/>
        <w:jc w:val="both"/>
        <w:rPr>
          <w:color w:val="FF0000"/>
        </w:rPr>
      </w:pPr>
      <w:r>
        <w:rPr>
          <w:color w:val="FF0000"/>
        </w:rPr>
        <w:t xml:space="preserve">                rolníci – závislí na svém pánovi</w:t>
      </w:r>
    </w:p>
    <w:p w:rsidR="004C0CD6" w:rsidRDefault="004C0CD6" w:rsidP="004C0CD6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4b</w:t>
      </w:r>
    </w:p>
    <w:p w:rsidR="004C0CD6" w:rsidRDefault="004C0CD6" w:rsidP="004C0CD6">
      <w:pPr>
        <w:pStyle w:val="Odstavecseseznamem"/>
        <w:numPr>
          <w:ilvl w:val="0"/>
          <w:numId w:val="5"/>
        </w:numPr>
        <w:jc w:val="both"/>
      </w:pPr>
      <w:r>
        <w:t xml:space="preserve">vysvětli:  </w:t>
      </w:r>
    </w:p>
    <w:p w:rsidR="004C0CD6" w:rsidRDefault="004C0CD6" w:rsidP="004C0CD6">
      <w:pPr>
        <w:jc w:val="both"/>
        <w:rPr>
          <w:color w:val="FF0000"/>
        </w:rPr>
      </w:pPr>
      <w:r>
        <w:t xml:space="preserve">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Povstání </w:t>
      </w:r>
      <w:proofErr w:type="spellStart"/>
      <w:r>
        <w:rPr>
          <w:rFonts w:ascii="Times New Roman" w:hAnsi="Times New Roman"/>
          <w:i/>
        </w:rPr>
        <w:t>Níká</w:t>
      </w:r>
      <w:proofErr w:type="spellEnd"/>
      <w:r>
        <w:t xml:space="preserve"> – </w:t>
      </w:r>
      <w:r>
        <w:rPr>
          <w:color w:val="FF0000"/>
        </w:rPr>
        <w:t>povstání proti Justiniánovi v Byzanci</w:t>
      </w:r>
    </w:p>
    <w:p w:rsidR="004C0CD6" w:rsidRDefault="004C0CD6" w:rsidP="004C0CD6">
      <w:r>
        <w:rPr>
          <w:color w:val="FF0000"/>
        </w:rPr>
        <w:t xml:space="preserve">        </w:t>
      </w:r>
      <w:proofErr w:type="gramStart"/>
      <w:r>
        <w:rPr>
          <w:i/>
          <w:color w:val="000000"/>
        </w:rPr>
        <w:t>ikona</w:t>
      </w:r>
      <w:r>
        <w:rPr>
          <w:color w:val="FF0000"/>
        </w:rPr>
        <w:t>–  obrázek</w:t>
      </w:r>
      <w:proofErr w:type="gramEnd"/>
      <w:r>
        <w:rPr>
          <w:color w:val="FF0000"/>
        </w:rPr>
        <w:t xml:space="preserve"> svatého namalovaný na dřevě (východní křesťanství)                                              </w:t>
      </w:r>
      <w:r>
        <w:rPr>
          <w:b/>
        </w:rPr>
        <w:t xml:space="preserve">4b                                                                                                                                       </w:t>
      </w:r>
    </w:p>
    <w:p w:rsidR="004C0CD6" w:rsidRDefault="004C0CD6" w:rsidP="004C0CD6">
      <w:pPr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4C0CD6" w:rsidRDefault="004C0CD6" w:rsidP="004C0CD6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Západní část Římské říše byla pod velkým tlakem </w:t>
      </w:r>
      <w:r>
        <w:rPr>
          <w:rFonts w:ascii="Times New Roman" w:hAnsi="Times New Roman"/>
          <w:color w:val="FF0000"/>
        </w:rPr>
        <w:t>Barbarů</w:t>
      </w:r>
      <w:r>
        <w:rPr>
          <w:rFonts w:ascii="Times New Roman" w:hAnsi="Times New Roman"/>
        </w:rPr>
        <w:t xml:space="preserve">. Jedněmi z nich byli i Frankové, kteří si založili stát na území dnešní </w:t>
      </w:r>
      <w:r>
        <w:rPr>
          <w:rFonts w:ascii="Times New Roman" w:hAnsi="Times New Roman"/>
          <w:color w:val="FF0000"/>
        </w:rPr>
        <w:t>Francie</w:t>
      </w:r>
      <w:r>
        <w:rPr>
          <w:rFonts w:ascii="Times New Roman" w:hAnsi="Times New Roman"/>
        </w:rPr>
        <w:t>. Ti přijali křesťanství, které čerpá svá pravidla z </w:t>
      </w:r>
      <w:r>
        <w:rPr>
          <w:rFonts w:ascii="Times New Roman" w:hAnsi="Times New Roman"/>
          <w:color w:val="FF0000"/>
        </w:rPr>
        <w:t>desatera přikázání</w:t>
      </w:r>
      <w:r w:rsidR="004F70B8">
        <w:rPr>
          <w:rFonts w:ascii="Times New Roman" w:hAnsi="Times New Roman"/>
        </w:rPr>
        <w:t>. Důleži</w:t>
      </w:r>
      <w:r>
        <w:rPr>
          <w:rFonts w:ascii="Times New Roman" w:hAnsi="Times New Roman"/>
        </w:rPr>
        <w:t xml:space="preserve">tá pro něj je též kniha, známá jako </w:t>
      </w:r>
      <w:r>
        <w:rPr>
          <w:rFonts w:ascii="Times New Roman" w:hAnsi="Times New Roman"/>
          <w:color w:val="FF0000"/>
        </w:rPr>
        <w:t>bible</w:t>
      </w:r>
      <w:r w:rsidR="004F70B8">
        <w:rPr>
          <w:rFonts w:ascii="Times New Roman" w:hAnsi="Times New Roman"/>
        </w:rPr>
        <w:t>. Východní,</w:t>
      </w:r>
      <w:r>
        <w:rPr>
          <w:rFonts w:ascii="Times New Roman" w:hAnsi="Times New Roman"/>
        </w:rPr>
        <w:t xml:space="preserve"> bohatší část říše</w:t>
      </w:r>
      <w:r w:rsidR="004F70B8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na rozdíl od západní nezanikla, ale prosperovala dál. Byla známá pod názvem </w:t>
      </w:r>
      <w:r>
        <w:rPr>
          <w:rFonts w:ascii="Times New Roman" w:hAnsi="Times New Roman"/>
          <w:color w:val="FF0000"/>
        </w:rPr>
        <w:t>Byzantská říše</w:t>
      </w:r>
      <w:r>
        <w:rPr>
          <w:rFonts w:ascii="Times New Roman" w:hAnsi="Times New Roman"/>
        </w:rPr>
        <w:t>.</w:t>
      </w:r>
    </w:p>
    <w:p w:rsidR="004C0CD6" w:rsidRDefault="004C0CD6" w:rsidP="004C0CD6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kde, případně kdo se živí obchodem a kočovnictvím.</w:t>
      </w: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obchod – hl. obyvatelé měst (Středomoří)</w:t>
      </w: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kočovnictví – kmeny Avarů (východní Evropa)</w:t>
      </w:r>
    </w:p>
    <w:p w:rsidR="004C0CD6" w:rsidRDefault="004C0CD6" w:rsidP="004C0CD6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2b</w:t>
      </w:r>
    </w:p>
    <w:p w:rsidR="004C0CD6" w:rsidRDefault="004C0CD6" w:rsidP="004C0CD6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Vyber správné výroky: 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Leník může na rozdíl od šlechtice svou půdu odkázat svým dětem. 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Katedrála je kostel v každém městě, které je sídlem řeholníků.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FF0000"/>
        </w:rPr>
        <w:t>c)</w:t>
      </w:r>
      <w:r>
        <w:rPr>
          <w:rFonts w:ascii="Times New Roman" w:hAnsi="Times New Roman"/>
        </w:rPr>
        <w:t xml:space="preserve"> Kmen Ostrogótů si založil vlastní království v Itálii.</w:t>
      </w:r>
    </w:p>
    <w:p w:rsidR="004C0CD6" w:rsidRDefault="004C0CD6" w:rsidP="004C0CD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V čele katolické církve stojí arcibiskup, kterému jsou podřízeni biskupové.                           </w:t>
      </w:r>
      <w:r>
        <w:rPr>
          <w:rFonts w:ascii="Times New Roman" w:hAnsi="Times New Roman"/>
          <w:b/>
        </w:rPr>
        <w:t>2b</w:t>
      </w:r>
    </w:p>
    <w:p w:rsidR="004C0CD6" w:rsidRDefault="004C0CD6" w:rsidP="004C0CD6">
      <w:pPr>
        <w:jc w:val="both"/>
        <w:rPr>
          <w:color w:val="FFFFFF"/>
        </w:rPr>
      </w:pPr>
    </w:p>
    <w:p w:rsidR="004C0CD6" w:rsidRDefault="004C0CD6" w:rsidP="004C0CD6">
      <w:pPr>
        <w:jc w:val="both"/>
        <w:rPr>
          <w:color w:val="FFFFFF"/>
        </w:rPr>
      </w:pPr>
    </w:p>
    <w:p w:rsidR="004C0CD6" w:rsidRPr="00ED3056" w:rsidRDefault="004C0CD6" w:rsidP="004C0CD6">
      <w:pPr>
        <w:jc w:val="both"/>
        <w:rPr>
          <w:color w:val="FFFFFF"/>
        </w:rPr>
      </w:pPr>
    </w:p>
    <w:p w:rsidR="004C0CD6" w:rsidRDefault="004C0CD6" w:rsidP="004C0CD6">
      <w:r w:rsidRPr="00ED3056">
        <w:rPr>
          <w:color w:val="FFFFFF"/>
        </w:rPr>
        <w:lastRenderedPageBreak/>
        <w:t xml:space="preserve">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4C0CD6" w:rsidRDefault="004C0CD6" w:rsidP="00AF4D1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4C0CD6" w:rsidRDefault="004C0CD6" w:rsidP="00AF4D1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Počátek středověku</w:t>
            </w:r>
          </w:p>
          <w:p w:rsidR="004C0CD6" w:rsidRPr="004E71BA" w:rsidRDefault="004C0CD6" w:rsidP="00AF4D1F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4C0CD6" w:rsidRDefault="004C0CD6" w:rsidP="00AF4D1F">
            <w:pPr>
              <w:spacing w:after="0" w:line="240" w:lineRule="auto"/>
            </w:pPr>
            <w:r>
              <w:t>Zopakovat probranou látku (</w:t>
            </w:r>
            <w:proofErr w:type="gramStart"/>
            <w:r>
              <w:t>Křesťanství,Barbarská</w:t>
            </w:r>
            <w:proofErr w:type="gramEnd"/>
            <w:r>
              <w:t xml:space="preserve"> království, Byzanc)</w:t>
            </w:r>
          </w:p>
          <w:p w:rsidR="004C0CD6" w:rsidRPr="00B5179D" w:rsidRDefault="004C0CD6" w:rsidP="00AF4D1F">
            <w:pPr>
              <w:spacing w:after="0" w:line="240" w:lineRule="auto"/>
            </w:pP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4C0CD6" w:rsidRPr="00B5179D" w:rsidRDefault="004C0CD6" w:rsidP="00AF4D1F">
            <w:pPr>
              <w:spacing w:after="0" w:line="240" w:lineRule="auto"/>
              <w:ind w:left="720"/>
            </w:pPr>
          </w:p>
        </w:tc>
      </w:tr>
      <w:tr w:rsidR="004C0CD6" w:rsidRPr="00B5179D" w:rsidTr="00AF4D1F">
        <w:tc>
          <w:tcPr>
            <w:tcW w:w="2660" w:type="dxa"/>
          </w:tcPr>
          <w:p w:rsidR="004C0CD6" w:rsidRDefault="004C0CD6" w:rsidP="00AF4D1F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Výklad dané problematiky</w:t>
            </w:r>
          </w:p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Diskuse nad klíčovými body </w:t>
            </w:r>
          </w:p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4C0CD6" w:rsidRDefault="004C0CD6" w:rsidP="00AF4D1F">
            <w:pPr>
              <w:spacing w:after="0" w:line="240" w:lineRule="auto"/>
              <w:ind w:left="720"/>
            </w:pP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4C0CD6" w:rsidRDefault="004C0CD6" w:rsidP="00AF4D1F">
            <w:pPr>
              <w:numPr>
                <w:ilvl w:val="0"/>
                <w:numId w:val="7"/>
              </w:numPr>
              <w:spacing w:after="0" w:line="240" w:lineRule="auto"/>
            </w:pPr>
            <w:r>
              <w:t>Stanovení časového limitu</w:t>
            </w:r>
          </w:p>
          <w:p w:rsidR="004C0CD6" w:rsidRDefault="004C0CD6" w:rsidP="00AF4D1F">
            <w:pPr>
              <w:numPr>
                <w:ilvl w:val="0"/>
                <w:numId w:val="7"/>
              </w:numPr>
              <w:spacing w:after="0" w:line="240" w:lineRule="auto"/>
            </w:pPr>
            <w:r>
              <w:t>Vyplňování odpovědí</w:t>
            </w:r>
          </w:p>
          <w:p w:rsidR="004C0CD6" w:rsidRDefault="004C0CD6" w:rsidP="00AF4D1F">
            <w:pPr>
              <w:numPr>
                <w:ilvl w:val="0"/>
                <w:numId w:val="7"/>
              </w:numPr>
              <w:spacing w:after="0" w:line="240" w:lineRule="auto"/>
            </w:pPr>
            <w:r>
              <w:t>Vybrání vypracovaných testů</w:t>
            </w:r>
          </w:p>
          <w:p w:rsidR="004C0CD6" w:rsidRDefault="004C0CD6" w:rsidP="00AF4D1F">
            <w:pPr>
              <w:numPr>
                <w:ilvl w:val="0"/>
                <w:numId w:val="7"/>
              </w:numPr>
              <w:spacing w:after="0" w:line="240" w:lineRule="auto"/>
            </w:pPr>
            <w:r>
              <w:t>Závěrečná reflexe, vyhodnocení</w:t>
            </w:r>
          </w:p>
          <w:p w:rsidR="004C0CD6" w:rsidRDefault="004C0CD6" w:rsidP="00AF4D1F">
            <w:pPr>
              <w:numPr>
                <w:ilvl w:val="0"/>
                <w:numId w:val="7"/>
              </w:numPr>
              <w:spacing w:after="0" w:line="240" w:lineRule="auto"/>
            </w:pPr>
            <w:r>
              <w:t>Uložení a odeslání dat</w:t>
            </w:r>
          </w:p>
          <w:p w:rsidR="004C0CD6" w:rsidRPr="00B5179D" w:rsidRDefault="004C0CD6" w:rsidP="00AF4D1F">
            <w:pPr>
              <w:spacing w:after="0" w:line="240" w:lineRule="auto"/>
              <w:ind w:left="720"/>
            </w:pP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4C0CD6" w:rsidRDefault="004C0CD6" w:rsidP="00AF4D1F">
            <w:pPr>
              <w:spacing w:after="0" w:line="240" w:lineRule="auto"/>
            </w:pPr>
            <w:r>
              <w:t>15 minut</w:t>
            </w:r>
          </w:p>
          <w:p w:rsidR="004C0CD6" w:rsidRPr="00B5179D" w:rsidRDefault="004C0CD6" w:rsidP="00AF4D1F">
            <w:pPr>
              <w:spacing w:after="0" w:line="240" w:lineRule="auto"/>
            </w:pP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4C0CD6" w:rsidRPr="00B5179D" w:rsidRDefault="004C0CD6" w:rsidP="00AF4D1F">
            <w:pPr>
              <w:spacing w:after="0" w:line="240" w:lineRule="auto"/>
            </w:pPr>
            <w:r>
              <w:t>7. ročník</w:t>
            </w: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4C0CD6" w:rsidRPr="00B5179D" w:rsidRDefault="004C0CD6" w:rsidP="00AF4D1F">
            <w:pPr>
              <w:spacing w:after="0" w:line="240" w:lineRule="auto"/>
            </w:pPr>
            <w:r>
              <w:t>učebna</w:t>
            </w: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Individuální práce</w:t>
            </w:r>
          </w:p>
          <w:p w:rsidR="004C0CD6" w:rsidRPr="00B5179D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Společné vyhodnocení</w:t>
            </w: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4C0CD6" w:rsidRDefault="004C0CD6" w:rsidP="00AF4D1F">
            <w:pPr>
              <w:spacing w:after="0" w:line="240" w:lineRule="auto"/>
            </w:pPr>
            <w:r>
              <w:t>PC</w:t>
            </w:r>
          </w:p>
          <w:p w:rsidR="004C0CD6" w:rsidRPr="00B5179D" w:rsidRDefault="004C0CD6" w:rsidP="00AF4D1F">
            <w:pPr>
              <w:spacing w:after="0" w:line="240" w:lineRule="auto"/>
            </w:pP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KK řešení problémů</w:t>
            </w:r>
          </w:p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KK komunikativní</w:t>
            </w:r>
          </w:p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KK pracovní</w:t>
            </w:r>
          </w:p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KK sociální a personální</w:t>
            </w:r>
          </w:p>
          <w:p w:rsidR="004C0CD6" w:rsidRPr="00B5179D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KK k učení</w:t>
            </w: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4C0CD6" w:rsidRPr="00B5179D" w:rsidRDefault="004C0CD6" w:rsidP="00AF4D1F">
            <w:pPr>
              <w:spacing w:after="0" w:line="240" w:lineRule="auto"/>
              <w:ind w:left="720"/>
            </w:pP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4C0CD6" w:rsidRDefault="004C0CD6" w:rsidP="00AF4D1F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4C0CD6" w:rsidRDefault="004C0CD6" w:rsidP="00AF4D1F">
            <w:pPr>
              <w:numPr>
                <w:ilvl w:val="0"/>
                <w:numId w:val="8"/>
              </w:numPr>
              <w:spacing w:after="0" w:line="240" w:lineRule="auto"/>
            </w:pPr>
            <w:r>
              <w:t>Aplikace znalostí</w:t>
            </w:r>
          </w:p>
          <w:p w:rsidR="004C0CD6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Kritické myšlení</w:t>
            </w:r>
          </w:p>
          <w:p w:rsidR="004C0CD6" w:rsidRPr="00B5179D" w:rsidRDefault="004C0CD6" w:rsidP="00AF4D1F">
            <w:pPr>
              <w:numPr>
                <w:ilvl w:val="0"/>
                <w:numId w:val="6"/>
              </w:numPr>
              <w:spacing w:after="0" w:line="240" w:lineRule="auto"/>
            </w:pPr>
            <w:r>
              <w:t>Práce s textem</w:t>
            </w:r>
          </w:p>
        </w:tc>
      </w:tr>
      <w:tr w:rsidR="004C0CD6" w:rsidRPr="00B5179D" w:rsidTr="00AF4D1F">
        <w:tc>
          <w:tcPr>
            <w:tcW w:w="2660" w:type="dxa"/>
          </w:tcPr>
          <w:p w:rsidR="004C0CD6" w:rsidRPr="00B5179D" w:rsidRDefault="004C0CD6" w:rsidP="00AF4D1F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4C0CD6" w:rsidRDefault="004C0CD6" w:rsidP="00AF4D1F">
            <w:pPr>
              <w:spacing w:after="0" w:line="240" w:lineRule="auto"/>
            </w:pPr>
            <w:r>
              <w:t>Bodování: 20 – 15,5b: 1</w:t>
            </w:r>
          </w:p>
          <w:p w:rsidR="004C0CD6" w:rsidRDefault="004C0CD6" w:rsidP="00AF4D1F">
            <w:pPr>
              <w:spacing w:after="0" w:line="240" w:lineRule="auto"/>
            </w:pPr>
            <w:r>
              <w:t xml:space="preserve">                    15 – 11b: 2</w:t>
            </w:r>
          </w:p>
          <w:p w:rsidR="004C0CD6" w:rsidRDefault="004C0CD6" w:rsidP="00AF4D1F">
            <w:pPr>
              <w:spacing w:after="0" w:line="240" w:lineRule="auto"/>
            </w:pPr>
            <w:r>
              <w:t xml:space="preserve">                    10,5 – 6,5b: 3</w:t>
            </w:r>
          </w:p>
          <w:p w:rsidR="004C0CD6" w:rsidRDefault="004C0CD6" w:rsidP="00AF4D1F">
            <w:pPr>
              <w:spacing w:after="0" w:line="240" w:lineRule="auto"/>
            </w:pPr>
            <w:r>
              <w:t xml:space="preserve">                    6 – 3,5b: 4</w:t>
            </w:r>
          </w:p>
          <w:p w:rsidR="004C0CD6" w:rsidRDefault="004C0CD6" w:rsidP="00AF4D1F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p w:rsidR="004C0CD6" w:rsidRDefault="004C0CD6" w:rsidP="008322C6">
      <w:pPr>
        <w:spacing w:after="0"/>
      </w:pPr>
    </w:p>
    <w:sectPr w:rsidR="004C0CD6" w:rsidSect="004C0CD6">
      <w:pgSz w:w="11906" w:h="16838"/>
      <w:pgMar w:top="1417" w:right="70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6951E5"/>
    <w:multiLevelType w:val="hybridMultilevel"/>
    <w:tmpl w:val="F31E7B3E"/>
    <w:lvl w:ilvl="0" w:tplc="FFD2CE68">
      <w:start w:val="1"/>
      <w:numFmt w:val="upperRoman"/>
      <w:lvlText w:val="%1)"/>
      <w:lvlJc w:val="left"/>
      <w:pPr>
        <w:ind w:left="1080" w:hanging="72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87276"/>
    <w:rsid w:val="003B0731"/>
    <w:rsid w:val="003B76F6"/>
    <w:rsid w:val="0047285E"/>
    <w:rsid w:val="00475A59"/>
    <w:rsid w:val="004C0CD6"/>
    <w:rsid w:val="004F70B8"/>
    <w:rsid w:val="00543259"/>
    <w:rsid w:val="00691B9E"/>
    <w:rsid w:val="006F03D3"/>
    <w:rsid w:val="00723EB0"/>
    <w:rsid w:val="007C1DDF"/>
    <w:rsid w:val="007F7345"/>
    <w:rsid w:val="00807B32"/>
    <w:rsid w:val="008322C6"/>
    <w:rsid w:val="00874A6C"/>
    <w:rsid w:val="00992D2A"/>
    <w:rsid w:val="00993BE9"/>
    <w:rsid w:val="00C5686C"/>
    <w:rsid w:val="00D22328"/>
    <w:rsid w:val="00D263F1"/>
    <w:rsid w:val="00E0447D"/>
    <w:rsid w:val="00E31710"/>
    <w:rsid w:val="00F21668"/>
    <w:rsid w:val="00F60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0C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1439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2012-02-08T08:52:00Z</cp:lastPrinted>
  <dcterms:created xsi:type="dcterms:W3CDTF">2012-06-14T21:17:00Z</dcterms:created>
  <dcterms:modified xsi:type="dcterms:W3CDTF">2012-06-14T21:17:00Z</dcterms:modified>
</cp:coreProperties>
</file>