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6F2251">
        <w:t xml:space="preserve">  </w:t>
      </w:r>
      <w:r w:rsidR="003E4CF3">
        <w:rPr>
          <w:rFonts w:eastAsia="Times New Roman"/>
          <w:b/>
          <w:color w:val="000000"/>
          <w:lang w:eastAsia="cs-CZ"/>
        </w:rPr>
        <w:t>VY_32_INOVACE_18</w:t>
      </w:r>
      <w:r w:rsidR="006F2251" w:rsidRPr="005C503A">
        <w:rPr>
          <w:rFonts w:eastAsia="Times New Roman"/>
          <w:b/>
          <w:color w:val="000000"/>
          <w:lang w:eastAsia="cs-CZ"/>
        </w:rPr>
        <w:t>_16</w:t>
      </w:r>
      <w:r w:rsidR="00F17CBE">
        <w:rPr>
          <w:rFonts w:eastAsia="Times New Roman"/>
          <w:b/>
          <w:color w:val="000000"/>
          <w:lang w:eastAsia="cs-CZ"/>
        </w:rPr>
        <w:t>_Doba_renesanční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6F2251">
        <w:t xml:space="preserve">  </w:t>
      </w:r>
      <w:r w:rsidR="00A67F4F">
        <w:rPr>
          <w:b/>
        </w:rPr>
        <w:t>3</w:t>
      </w:r>
    </w:p>
    <w:p w:rsidR="008322C6" w:rsidRDefault="008322C6" w:rsidP="008322C6">
      <w:r>
        <w:t>Autor:</w:t>
      </w:r>
      <w:r w:rsidR="006F2251">
        <w:t xml:space="preserve">  </w:t>
      </w:r>
      <w:r w:rsidR="006F2251" w:rsidRPr="006C042B">
        <w:rPr>
          <w:b/>
        </w:rPr>
        <w:t>Radomír Krejčí</w:t>
      </w:r>
    </w:p>
    <w:p w:rsidR="008322C6" w:rsidRPr="006F2251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6F2251">
        <w:t xml:space="preserve">  </w:t>
      </w:r>
      <w:r w:rsidR="006F2251" w:rsidRPr="006F2251">
        <w:rPr>
          <w:b/>
        </w:rPr>
        <w:t>Dějepis/Dějepis/</w:t>
      </w:r>
      <w:r w:rsidR="003E4CF3">
        <w:rPr>
          <w:b/>
        </w:rPr>
        <w:t>Renesance, Habsburkové v Čechách, Vláda Rudolfa II.</w:t>
      </w:r>
    </w:p>
    <w:p w:rsidR="008322C6" w:rsidRDefault="008322C6" w:rsidP="008322C6">
      <w:r>
        <w:t>Druh učebního materiálu:</w:t>
      </w:r>
      <w:r w:rsidR="006F2251">
        <w:t xml:space="preserve">  </w:t>
      </w:r>
      <w:r w:rsidR="006F2251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6F2251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F2251">
        <w:t xml:space="preserve">  </w:t>
      </w:r>
      <w:r w:rsidR="006F2251" w:rsidRPr="006C042B">
        <w:t xml:space="preserve">Opakování probraného učiva </w:t>
      </w:r>
      <w:r w:rsidR="006F2251" w:rsidRPr="00562208">
        <w:t>(</w:t>
      </w:r>
      <w:r w:rsidR="003E4CF3" w:rsidRPr="003E4CF3">
        <w:t>Renesance, Habsburkové v Čechách, Vláda Rudolfa II.</w:t>
      </w:r>
      <w:r w:rsidR="006F2251" w:rsidRPr="003E4CF3">
        <w:t>);</w:t>
      </w:r>
      <w:r w:rsidR="006F2251">
        <w:t xml:space="preserve"> prověření </w:t>
      </w:r>
      <w:r w:rsidR="003E4CF3">
        <w:t>schopnosti</w:t>
      </w:r>
      <w:r w:rsidR="006F2251">
        <w:t xml:space="preserve">  charakterizování vlády </w:t>
      </w:r>
      <w:r w:rsidR="003E4CF3">
        <w:t>Ferdinanda I. a Rudolfa II.</w:t>
      </w:r>
      <w:r w:rsidR="006F2251">
        <w:t xml:space="preserve">; prověřování schopnosti žáka charakterizovat </w:t>
      </w:r>
      <w:r w:rsidR="003E4CF3">
        <w:t>renesanci</w:t>
      </w:r>
      <w:r w:rsidR="006F2251">
        <w:t xml:space="preserve"> a pojmenovat </w:t>
      </w:r>
      <w:r w:rsidR="003E4CF3">
        <w:t>renesanční</w:t>
      </w:r>
      <w:r w:rsidR="006F2251">
        <w:t xml:space="preserve"> památky. </w:t>
      </w:r>
      <w:r w:rsidR="003E1223">
        <w:t>Inovace spočívá ve využití PC k vypracování.</w:t>
      </w:r>
    </w:p>
    <w:p w:rsidR="008322C6" w:rsidRDefault="008322C6" w:rsidP="008322C6">
      <w:r>
        <w:t>Ověřeno ve třídě:</w:t>
      </w:r>
      <w:r w:rsidR="006F2251">
        <w:t xml:space="preserve">  </w:t>
      </w:r>
      <w:r w:rsidR="006F2251" w:rsidRPr="006C042B">
        <w:rPr>
          <w:b/>
        </w:rPr>
        <w:t>7.A</w:t>
      </w:r>
    </w:p>
    <w:p w:rsidR="008322C6" w:rsidRDefault="008322C6" w:rsidP="008322C6">
      <w:r>
        <w:t>Datum ověření:</w:t>
      </w:r>
      <w:r w:rsidR="006F2251">
        <w:t xml:space="preserve">  </w:t>
      </w:r>
      <w:r w:rsidR="003E4CF3">
        <w:rPr>
          <w:b/>
        </w:rPr>
        <w:t>30.5</w:t>
      </w:r>
      <w:r w:rsidR="006F2251">
        <w:rPr>
          <w:b/>
        </w:rPr>
        <w:t>.2012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6F2251" w:rsidRDefault="008322C6" w:rsidP="008322C6">
      <w:pPr>
        <w:spacing w:after="0"/>
        <w:sectPr w:rsidR="006F2251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</w:t>
      </w:r>
      <w:r w:rsidR="006F2251">
        <w:t xml:space="preserve">  </w:t>
      </w:r>
      <w:r w:rsidR="003E4CF3">
        <w:t>30.5</w:t>
      </w:r>
      <w:r w:rsidR="006F2251">
        <w:t>.2012</w:t>
      </w:r>
      <w:r>
        <w:t xml:space="preserve">  </w:t>
      </w:r>
      <w:r>
        <w:tab/>
      </w:r>
      <w:r>
        <w:tab/>
      </w:r>
      <w:r>
        <w:tab/>
        <w:t>Podpis:</w:t>
      </w:r>
    </w:p>
    <w:p w:rsidR="006F2251" w:rsidRDefault="006F2251" w:rsidP="006F2251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Doba </w:t>
      </w:r>
      <w:r w:rsidR="003E4CF3">
        <w:rPr>
          <w:rFonts w:ascii="Georgia" w:hAnsi="Georgia"/>
          <w:i/>
          <w:sz w:val="36"/>
          <w:szCs w:val="36"/>
        </w:rPr>
        <w:t>renesanční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6F2251" w:rsidRPr="0050320E" w:rsidRDefault="003E4CF3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byl: </w:t>
      </w:r>
      <w:r w:rsidRPr="003E4CF3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3E4CF3" w:rsidRPr="00EE0541" w:rsidTr="003F3C6A">
        <w:tc>
          <w:tcPr>
            <w:tcW w:w="2649" w:type="dxa"/>
          </w:tcPr>
          <w:p w:rsidR="003E4CF3" w:rsidRPr="00EE0541" w:rsidRDefault="003E4CF3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magister </w:t>
            </w:r>
            <w:proofErr w:type="spellStart"/>
            <w:r>
              <w:rPr>
                <w:sz w:val="28"/>
                <w:szCs w:val="28"/>
              </w:rPr>
              <w:t>Kelley</w:t>
            </w:r>
            <w:proofErr w:type="spellEnd"/>
          </w:p>
        </w:tc>
        <w:tc>
          <w:tcPr>
            <w:tcW w:w="5919" w:type="dxa"/>
          </w:tcPr>
          <w:p w:rsidR="003E4CF3" w:rsidRPr="00EE0541" w:rsidRDefault="003E4CF3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3E4CF3" w:rsidRPr="00EE0541" w:rsidTr="003F3C6A">
        <w:tc>
          <w:tcPr>
            <w:tcW w:w="2649" w:type="dxa"/>
          </w:tcPr>
          <w:p w:rsidR="003E4CF3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Rabi </w:t>
            </w:r>
            <w:proofErr w:type="spellStart"/>
            <w:r>
              <w:rPr>
                <w:sz w:val="28"/>
                <w:szCs w:val="28"/>
              </w:rPr>
              <w:t>Löw</w:t>
            </w:r>
            <w:proofErr w:type="spellEnd"/>
          </w:p>
        </w:tc>
        <w:tc>
          <w:tcPr>
            <w:tcW w:w="5919" w:type="dxa"/>
          </w:tcPr>
          <w:p w:rsidR="003E4CF3" w:rsidRPr="00EE0541" w:rsidRDefault="003E4CF3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3E4CF3" w:rsidRPr="00EE0541" w:rsidTr="003F3C6A">
        <w:tc>
          <w:tcPr>
            <w:tcW w:w="2649" w:type="dxa"/>
          </w:tcPr>
          <w:p w:rsidR="003E4CF3" w:rsidRDefault="003E4CF3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Michellangelo</w:t>
            </w:r>
            <w:proofErr w:type="spellEnd"/>
          </w:p>
        </w:tc>
        <w:tc>
          <w:tcPr>
            <w:tcW w:w="5919" w:type="dxa"/>
          </w:tcPr>
          <w:p w:rsidR="003E4CF3" w:rsidRPr="00EE0541" w:rsidRDefault="003E4CF3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F2251" w:rsidRPr="00F363C4" w:rsidRDefault="006F2251" w:rsidP="00F363C4">
      <w:pPr>
        <w:spacing w:line="360" w:lineRule="auto"/>
        <w:rPr>
          <w:rFonts w:ascii="Georgia" w:hAnsi="Georgia"/>
        </w:rPr>
      </w:pPr>
    </w:p>
    <w:p w:rsidR="003E4CF3" w:rsidRPr="0050320E" w:rsidRDefault="003E4CF3" w:rsidP="003E4CF3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jak se dostal Ferdinand I. na český trůn, vypiš co slíbil.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 w:rsidR="003E4CF3"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b)</w:t>
      </w:r>
    </w:p>
    <w:p w:rsidR="006F2251" w:rsidRPr="00AA4ABF" w:rsidRDefault="003E4CF3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sgrafita</w:t>
      </w:r>
      <w:r w:rsidR="006F2251" w:rsidRPr="00AA4ABF">
        <w:rPr>
          <w:rFonts w:ascii="Georgia" w:hAnsi="Georgia"/>
          <w:i/>
        </w:rPr>
        <w:t xml:space="preserve"> – </w:t>
      </w:r>
    </w:p>
    <w:p w:rsidR="006F2251" w:rsidRDefault="003E4CF3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česká konfese</w:t>
      </w:r>
      <w:r w:rsidR="006F2251" w:rsidRPr="00AA4ABF">
        <w:rPr>
          <w:rFonts w:ascii="Georgia" w:hAnsi="Georgia"/>
          <w:i/>
        </w:rPr>
        <w:t xml:space="preserve"> – </w:t>
      </w:r>
    </w:p>
    <w:p w:rsidR="003E4CF3" w:rsidRPr="00AA4ABF" w:rsidRDefault="003E4CF3" w:rsidP="006F2251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astrologie - </w:t>
      </w:r>
    </w:p>
    <w:p w:rsidR="006F2251" w:rsidRPr="00AA4ABF" w:rsidRDefault="006F2251" w:rsidP="006F2251">
      <w:pPr>
        <w:pStyle w:val="Odstavecseseznamem"/>
        <w:spacing w:line="360" w:lineRule="auto"/>
        <w:rPr>
          <w:rFonts w:ascii="Georgia" w:hAnsi="Georgia"/>
          <w:i/>
        </w:rPr>
      </w:pPr>
    </w:p>
    <w:p w:rsidR="006F2251" w:rsidRPr="00AA4ABF" w:rsidRDefault="003E4CF3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znaky renesančního malířství. </w:t>
      </w:r>
      <w:r w:rsidR="006F2251" w:rsidRPr="00AA4ABF">
        <w:rPr>
          <w:rFonts w:ascii="Georgia" w:hAnsi="Georgia"/>
          <w:b/>
        </w:rPr>
        <w:t>(</w:t>
      </w:r>
      <w:r w:rsidR="00F363C4">
        <w:rPr>
          <w:rFonts w:ascii="Georgia" w:hAnsi="Georgia"/>
          <w:b/>
        </w:rPr>
        <w:t>2b</w:t>
      </w:r>
      <w:r w:rsidR="006F2251" w:rsidRPr="00AA4ABF">
        <w:rPr>
          <w:rFonts w:ascii="Georgia" w:hAnsi="Georgia"/>
          <w:b/>
        </w:rPr>
        <w:t>)</w:t>
      </w: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AA4ABF" w:rsidRDefault="006F2251" w:rsidP="006F2251">
      <w:pPr>
        <w:spacing w:line="360" w:lineRule="auto"/>
        <w:rPr>
          <w:rFonts w:ascii="Georgia" w:hAnsi="Georgia"/>
        </w:rPr>
      </w:pPr>
    </w:p>
    <w:p w:rsidR="006F2251" w:rsidRPr="0050320E" w:rsidRDefault="006F2251" w:rsidP="006F2251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Co je na obrázku</w:t>
      </w:r>
      <w:r w:rsidR="00F363C4">
        <w:rPr>
          <w:rFonts w:ascii="Georgia" w:hAnsi="Georgia"/>
        </w:rPr>
        <w:t>:</w:t>
      </w:r>
      <w:r w:rsidRPr="0050320E">
        <w:rPr>
          <w:rFonts w:ascii="Georgia" w:hAnsi="Georgia"/>
          <w:b/>
        </w:rPr>
        <w:t>(</w:t>
      </w:r>
      <w:r w:rsidR="00F363C4">
        <w:rPr>
          <w:rFonts w:ascii="Georgia" w:hAnsi="Georgia"/>
          <w:b/>
        </w:rPr>
        <w:t>2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6F2251" w:rsidRPr="0050320E" w:rsidRDefault="00F363C4" w:rsidP="006F2251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47625</wp:posOffset>
            </wp:positionV>
            <wp:extent cx="2486025" cy="1524000"/>
            <wp:effectExtent l="19050" t="0" r="9525" b="0"/>
            <wp:wrapTight wrapText="bothSides">
              <wp:wrapPolygon edited="0">
                <wp:start x="-166" y="0"/>
                <wp:lineTo x="-166" y="21330"/>
                <wp:lineTo x="21683" y="21330"/>
                <wp:lineTo x="21683" y="0"/>
                <wp:lineTo x="-166" y="0"/>
              </wp:wrapPolygon>
            </wp:wrapTight>
            <wp:docPr id="2" name="obrázek 1" descr="Soubor:Schwarzenberský palá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Soubor:Schwarzenberský palá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46990</wp:posOffset>
            </wp:positionV>
            <wp:extent cx="2276475" cy="1461135"/>
            <wp:effectExtent l="19050" t="0" r="9525" b="0"/>
            <wp:wrapTight wrapText="bothSides">
              <wp:wrapPolygon edited="0">
                <wp:start x="21781" y="21600"/>
                <wp:lineTo x="21781" y="197"/>
                <wp:lineTo x="-90" y="197"/>
                <wp:lineTo x="-90" y="21600"/>
                <wp:lineTo x="21781" y="21600"/>
              </wp:wrapPolygon>
            </wp:wrapTight>
            <wp:docPr id="1" name="obrázek 1" descr="File:La nascita di Venere (Botticelli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a nascita di Venere (Botticelli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76475" cy="146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t xml:space="preserve"> 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F363C4" w:rsidP="006F225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alespoň problémy, se kterými se musí potýkat Rudolf II. během své vlády.</w:t>
      </w:r>
      <w:r w:rsidRPr="00F363C4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="006F2251" w:rsidRPr="00F363C4">
        <w:rPr>
          <w:rFonts w:ascii="Georgia" w:hAnsi="Georgia"/>
          <w:b/>
        </w:rPr>
        <w:t>b)</w:t>
      </w:r>
    </w:p>
    <w:p w:rsidR="006F2251" w:rsidRDefault="006F2251" w:rsidP="006F2251">
      <w:pPr>
        <w:spacing w:line="360" w:lineRule="auto"/>
        <w:rPr>
          <w:rFonts w:ascii="Georgia" w:hAnsi="Georgia"/>
          <w:sz w:val="36"/>
          <w:szCs w:val="36"/>
        </w:rPr>
      </w:pPr>
    </w:p>
    <w:p w:rsidR="00F363C4" w:rsidRDefault="00F363C4" w:rsidP="00F363C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renesanční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F363C4" w:rsidRPr="0050320E" w:rsidRDefault="00F363C4" w:rsidP="00F363C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byl: </w:t>
      </w:r>
      <w:r w:rsidRPr="003E4CF3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F363C4" w:rsidRPr="00EE0541" w:rsidTr="003F3C6A">
        <w:tc>
          <w:tcPr>
            <w:tcW w:w="2649" w:type="dxa"/>
          </w:tcPr>
          <w:p w:rsidR="00F363C4" w:rsidRPr="00EE0541" w:rsidRDefault="00F363C4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Tycho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Brahe</w:t>
            </w:r>
            <w:proofErr w:type="spellEnd"/>
          </w:p>
        </w:tc>
        <w:tc>
          <w:tcPr>
            <w:tcW w:w="5919" w:type="dxa"/>
          </w:tcPr>
          <w:p w:rsidR="00F363C4" w:rsidRPr="00EE0541" w:rsidRDefault="00F363C4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363C4" w:rsidRPr="00EE0541" w:rsidTr="003F3C6A">
        <w:tc>
          <w:tcPr>
            <w:tcW w:w="2649" w:type="dxa"/>
          </w:tcPr>
          <w:p w:rsidR="00F363C4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Matyáš</w:t>
            </w:r>
          </w:p>
        </w:tc>
        <w:tc>
          <w:tcPr>
            <w:tcW w:w="5919" w:type="dxa"/>
          </w:tcPr>
          <w:p w:rsidR="00F363C4" w:rsidRPr="00EE0541" w:rsidRDefault="00F363C4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363C4" w:rsidRPr="00EE0541" w:rsidTr="003F3C6A">
        <w:tc>
          <w:tcPr>
            <w:tcW w:w="2649" w:type="dxa"/>
          </w:tcPr>
          <w:p w:rsidR="00F363C4" w:rsidRDefault="00F363C4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Botticeli</w:t>
            </w:r>
            <w:proofErr w:type="spellEnd"/>
          </w:p>
        </w:tc>
        <w:tc>
          <w:tcPr>
            <w:tcW w:w="5919" w:type="dxa"/>
          </w:tcPr>
          <w:p w:rsidR="00F363C4" w:rsidRPr="00EE0541" w:rsidRDefault="00F363C4" w:rsidP="003F3C6A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F363C4" w:rsidRPr="00F363C4" w:rsidRDefault="00F363C4" w:rsidP="00F363C4">
      <w:pPr>
        <w:spacing w:line="360" w:lineRule="auto"/>
        <w:rPr>
          <w:rFonts w:ascii="Georgia" w:hAnsi="Georgia"/>
        </w:rPr>
      </w:pPr>
    </w:p>
    <w:p w:rsidR="00F363C4" w:rsidRPr="0050320E" w:rsidRDefault="00F363C4" w:rsidP="00F363C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výsledek a důsledky stavovského povstání proti Ferdinandovi I.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b)</w:t>
      </w: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busta</w:t>
      </w:r>
      <w:r w:rsidRPr="00AA4ABF">
        <w:rPr>
          <w:rFonts w:ascii="Georgia" w:hAnsi="Georgia"/>
          <w:i/>
        </w:rPr>
        <w:t xml:space="preserve"> – </w:t>
      </w:r>
    </w:p>
    <w:p w:rsidR="00F363C4" w:rsidRDefault="00F363C4" w:rsidP="00F363C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Rudolfův majestát</w:t>
      </w:r>
      <w:r w:rsidRPr="00AA4ABF">
        <w:rPr>
          <w:rFonts w:ascii="Georgia" w:hAnsi="Georgia"/>
          <w:i/>
        </w:rPr>
        <w:t xml:space="preserve"> – </w:t>
      </w: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alchymie - </w:t>
      </w:r>
    </w:p>
    <w:p w:rsidR="00F363C4" w:rsidRPr="00AA4ABF" w:rsidRDefault="00F363C4" w:rsidP="00F363C4">
      <w:pPr>
        <w:pStyle w:val="Odstavecseseznamem"/>
        <w:spacing w:line="360" w:lineRule="auto"/>
        <w:rPr>
          <w:rFonts w:ascii="Georgia" w:hAnsi="Georgia"/>
          <w:i/>
        </w:rPr>
      </w:pPr>
    </w:p>
    <w:p w:rsidR="00F363C4" w:rsidRPr="00AA4ABF" w:rsidRDefault="00F363C4" w:rsidP="00F363C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znaky renesanční architektury (minimálně 3).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r w:rsidRPr="00AA4ABF">
        <w:rPr>
          <w:rFonts w:ascii="Georgia" w:hAnsi="Georgia"/>
          <w:b/>
        </w:rPr>
        <w:t>)</w:t>
      </w:r>
    </w:p>
    <w:p w:rsidR="00F363C4" w:rsidRPr="00AA4ABF" w:rsidRDefault="00F363C4" w:rsidP="00F363C4">
      <w:pPr>
        <w:spacing w:line="360" w:lineRule="auto"/>
        <w:rPr>
          <w:rFonts w:ascii="Georgia" w:hAnsi="Georgia"/>
        </w:rPr>
      </w:pPr>
    </w:p>
    <w:p w:rsidR="00F363C4" w:rsidRPr="00AA4ABF" w:rsidRDefault="00F363C4" w:rsidP="00F363C4">
      <w:pPr>
        <w:spacing w:line="360" w:lineRule="auto"/>
        <w:rPr>
          <w:rFonts w:ascii="Georgia" w:hAnsi="Georgia"/>
        </w:rPr>
      </w:pPr>
    </w:p>
    <w:p w:rsidR="00F363C4" w:rsidRPr="0050320E" w:rsidRDefault="00F363C4" w:rsidP="00F363C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Co je na obrázku 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F363C4" w:rsidRPr="0050320E" w:rsidRDefault="004D74B6" w:rsidP="00F363C4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2769235</wp:posOffset>
            </wp:positionH>
            <wp:positionV relativeFrom="paragraph">
              <wp:posOffset>47625</wp:posOffset>
            </wp:positionV>
            <wp:extent cx="2257425" cy="1600200"/>
            <wp:effectExtent l="19050" t="0" r="9525" b="0"/>
            <wp:wrapTight wrapText="bothSides">
              <wp:wrapPolygon edited="0">
                <wp:start x="-182" y="0"/>
                <wp:lineTo x="-182" y="21343"/>
                <wp:lineTo x="21691" y="21343"/>
                <wp:lineTo x="21691" y="0"/>
                <wp:lineTo x="-182" y="0"/>
              </wp:wrapPolygon>
            </wp:wrapTight>
            <wp:docPr id="8" name="obrázek 5" descr="File:Petersdom von Engelsburg geseh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File:Petersdom von Engelsburg gesehen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511810</wp:posOffset>
            </wp:positionH>
            <wp:positionV relativeFrom="paragraph">
              <wp:posOffset>47625</wp:posOffset>
            </wp:positionV>
            <wp:extent cx="1457325" cy="1600200"/>
            <wp:effectExtent l="19050" t="0" r="9525" b="0"/>
            <wp:wrapTight wrapText="bothSides">
              <wp:wrapPolygon edited="0">
                <wp:start x="-282" y="0"/>
                <wp:lineTo x="-282" y="21343"/>
                <wp:lineTo x="21741" y="21343"/>
                <wp:lineTo x="21741" y="0"/>
                <wp:lineTo x="-282" y="0"/>
              </wp:wrapPolygon>
            </wp:wrapTight>
            <wp:docPr id="7" name="obrázek 4" descr="Soubor:Michelangelos Da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Soubor:Michelangelos Davi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63C4">
        <w:rPr>
          <w:rFonts w:ascii="Georgia" w:hAnsi="Georgia"/>
          <w:noProof/>
          <w:lang w:eastAsia="cs-CZ"/>
        </w:rPr>
        <w:t xml:space="preserve"> </w:t>
      </w:r>
    </w:p>
    <w:p w:rsidR="00F363C4" w:rsidRDefault="00F363C4" w:rsidP="00F363C4">
      <w:pPr>
        <w:spacing w:line="360" w:lineRule="auto"/>
        <w:ind w:left="360"/>
        <w:jc w:val="both"/>
        <w:rPr>
          <w:rFonts w:ascii="Georgia" w:hAnsi="Georgia"/>
        </w:rPr>
      </w:pPr>
    </w:p>
    <w:p w:rsidR="00F363C4" w:rsidRDefault="00F363C4" w:rsidP="00F363C4">
      <w:pPr>
        <w:spacing w:line="360" w:lineRule="auto"/>
        <w:ind w:left="360"/>
        <w:jc w:val="both"/>
        <w:rPr>
          <w:rFonts w:ascii="Georgia" w:hAnsi="Georgia"/>
        </w:rPr>
      </w:pPr>
    </w:p>
    <w:p w:rsidR="00F363C4" w:rsidRDefault="00F363C4" w:rsidP="00F363C4">
      <w:pPr>
        <w:spacing w:line="360" w:lineRule="auto"/>
        <w:ind w:left="360"/>
        <w:jc w:val="both"/>
        <w:rPr>
          <w:rFonts w:ascii="Georgia" w:hAnsi="Georgia"/>
        </w:rPr>
      </w:pPr>
    </w:p>
    <w:p w:rsidR="00F363C4" w:rsidRDefault="00F363C4" w:rsidP="00F363C4">
      <w:pPr>
        <w:spacing w:line="360" w:lineRule="auto"/>
        <w:ind w:left="360"/>
        <w:jc w:val="both"/>
        <w:rPr>
          <w:rFonts w:ascii="Georgia" w:hAnsi="Georgia"/>
        </w:rPr>
      </w:pPr>
    </w:p>
    <w:p w:rsidR="00F363C4" w:rsidRDefault="00F363C4" w:rsidP="00F363C4">
      <w:pPr>
        <w:spacing w:line="360" w:lineRule="auto"/>
        <w:ind w:left="360"/>
        <w:jc w:val="both"/>
        <w:rPr>
          <w:rFonts w:ascii="Georgia" w:hAnsi="Georgia"/>
        </w:rPr>
      </w:pPr>
    </w:p>
    <w:p w:rsidR="00F363C4" w:rsidRDefault="00F363C4" w:rsidP="00F363C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důsledky vlády Rudolfa II. pro Prahu.</w:t>
      </w:r>
      <w:r w:rsidRPr="00F363C4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F363C4">
        <w:rPr>
          <w:rFonts w:ascii="Georgia" w:hAnsi="Georgia"/>
          <w:b/>
        </w:rPr>
        <w:t>b)</w:t>
      </w: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Default="004D74B6" w:rsidP="004D74B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renesanční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4D74B6" w:rsidRPr="0050320E" w:rsidRDefault="004D74B6" w:rsidP="004D74B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byl: </w:t>
      </w:r>
      <w:r w:rsidRPr="003E4CF3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4D74B6" w:rsidRPr="00EE0541" w:rsidTr="003F3C6A">
        <w:tc>
          <w:tcPr>
            <w:tcW w:w="2649" w:type="dxa"/>
          </w:tcPr>
          <w:p w:rsidR="004D74B6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magister </w:t>
            </w:r>
            <w:proofErr w:type="spellStart"/>
            <w:r>
              <w:rPr>
                <w:sz w:val="28"/>
                <w:szCs w:val="28"/>
              </w:rPr>
              <w:t>Kelley</w:t>
            </w:r>
            <w:proofErr w:type="spellEnd"/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4B6">
              <w:rPr>
                <w:color w:val="FF0000"/>
              </w:rPr>
              <w:t>anglický alchymista na dvoře Rudolfa II.</w:t>
            </w:r>
          </w:p>
        </w:tc>
      </w:tr>
      <w:tr w:rsidR="004D74B6" w:rsidRPr="00EE0541" w:rsidTr="003F3C6A">
        <w:tc>
          <w:tcPr>
            <w:tcW w:w="2649" w:type="dxa"/>
          </w:tcPr>
          <w:p w:rsidR="004D74B6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Rabi </w:t>
            </w:r>
            <w:proofErr w:type="spellStart"/>
            <w:r>
              <w:rPr>
                <w:sz w:val="28"/>
                <w:szCs w:val="28"/>
              </w:rPr>
              <w:t>Löw</w:t>
            </w:r>
            <w:proofErr w:type="spellEnd"/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židovský vzdělanec v rudolfínské Praze</w:t>
            </w:r>
          </w:p>
        </w:tc>
      </w:tr>
      <w:tr w:rsidR="004D74B6" w:rsidRPr="00EE0541" w:rsidTr="003F3C6A">
        <w:tc>
          <w:tcPr>
            <w:tcW w:w="2649" w:type="dxa"/>
          </w:tcPr>
          <w:p w:rsid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Michellangelo</w:t>
            </w:r>
            <w:proofErr w:type="spellEnd"/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4B6">
              <w:rPr>
                <w:color w:val="FF0000"/>
              </w:rPr>
              <w:t>italský malíř a sochař</w:t>
            </w:r>
          </w:p>
        </w:tc>
      </w:tr>
    </w:tbl>
    <w:p w:rsidR="004D74B6" w:rsidRPr="00F363C4" w:rsidRDefault="004D74B6" w:rsidP="004D74B6">
      <w:pPr>
        <w:spacing w:line="360" w:lineRule="auto"/>
        <w:rPr>
          <w:rFonts w:ascii="Georgia" w:hAnsi="Georgia"/>
        </w:rPr>
      </w:pPr>
    </w:p>
    <w:p w:rsidR="004D74B6" w:rsidRPr="0050320E" w:rsidRDefault="004D74B6" w:rsidP="004D74B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Popiš jak se dostal Ferdinand I. na český trůn, vypiš co slíbil.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byl zvolen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slibuje dodržovat svobody stavů, podíl stavů na vládě, svobodu vyznání</w:t>
      </w: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</w:rPr>
      </w:pP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</w:rPr>
      </w:pP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</w:rPr>
      </w:pP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</w:rPr>
      </w:pPr>
    </w:p>
    <w:p w:rsidR="004D74B6" w:rsidRPr="00AA4ABF" w:rsidRDefault="004D74B6" w:rsidP="004D74B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b)</w:t>
      </w:r>
    </w:p>
    <w:p w:rsidR="004D74B6" w:rsidRPr="004D74B6" w:rsidRDefault="004D74B6" w:rsidP="004D74B6">
      <w:pPr>
        <w:pStyle w:val="Odstavecseseznamem"/>
        <w:spacing w:line="360" w:lineRule="auto"/>
        <w:rPr>
          <w:rFonts w:ascii="Georgia" w:hAnsi="Georgia"/>
          <w:i/>
          <w:color w:val="FF0000"/>
        </w:rPr>
      </w:pPr>
      <w:r>
        <w:rPr>
          <w:rFonts w:ascii="Georgia" w:hAnsi="Georgia"/>
          <w:i/>
        </w:rPr>
        <w:t>sgrafita</w:t>
      </w:r>
      <w:r w:rsidRPr="00AA4ABF">
        <w:rPr>
          <w:rFonts w:ascii="Georgia" w:hAnsi="Georgia"/>
          <w:i/>
        </w:rPr>
        <w:t xml:space="preserve"> – </w:t>
      </w:r>
      <w:r w:rsidRPr="004D74B6">
        <w:rPr>
          <w:rFonts w:ascii="Georgia" w:hAnsi="Georgia"/>
          <w:i/>
          <w:color w:val="FF0000"/>
        </w:rPr>
        <w:t>ozdoba na renesanční fasádě</w:t>
      </w:r>
    </w:p>
    <w:p w:rsidR="004D74B6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česká konfese</w:t>
      </w:r>
      <w:r w:rsidRPr="00AA4ABF">
        <w:rPr>
          <w:rFonts w:ascii="Georgia" w:hAnsi="Georgia"/>
          <w:i/>
        </w:rPr>
        <w:t xml:space="preserve"> – </w:t>
      </w:r>
      <w:r w:rsidRPr="004D74B6">
        <w:rPr>
          <w:rFonts w:ascii="Georgia" w:hAnsi="Georgia"/>
          <w:i/>
          <w:color w:val="FF0000"/>
        </w:rPr>
        <w:t xml:space="preserve">náboženská svoboda pro </w:t>
      </w:r>
      <w:proofErr w:type="spellStart"/>
      <w:r w:rsidRPr="004D74B6">
        <w:rPr>
          <w:rFonts w:ascii="Georgia" w:hAnsi="Georgia"/>
          <w:i/>
          <w:color w:val="FF0000"/>
        </w:rPr>
        <w:t>čes</w:t>
      </w:r>
      <w:proofErr w:type="spellEnd"/>
      <w:r w:rsidRPr="004D74B6">
        <w:rPr>
          <w:rFonts w:ascii="Georgia" w:hAnsi="Georgia"/>
          <w:i/>
          <w:color w:val="FF0000"/>
        </w:rPr>
        <w:t>. šlechtu (Maxmilián II.)</w:t>
      </w: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astrologie – </w:t>
      </w:r>
      <w:r w:rsidRPr="004D74B6">
        <w:rPr>
          <w:rFonts w:ascii="Georgia" w:hAnsi="Georgia"/>
          <w:i/>
          <w:color w:val="FF0000"/>
        </w:rPr>
        <w:t>„věda“ zabývající se tvorbou horoskopů</w:t>
      </w: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</w:p>
    <w:p w:rsidR="004D74B6" w:rsidRPr="004D74B6" w:rsidRDefault="004D74B6" w:rsidP="004D74B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znaky renesančního malířství.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2b</w:t>
      </w:r>
      <w:r w:rsidRPr="00AA4ABF">
        <w:rPr>
          <w:rFonts w:ascii="Georgia" w:hAnsi="Georgia"/>
          <w:b/>
        </w:rPr>
        <w:t>)</w:t>
      </w:r>
    </w:p>
    <w:p w:rsid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perspektiva, výraz v obličeji, běžný život</w:t>
      </w:r>
    </w:p>
    <w:p w:rsidR="004D74B6" w:rsidRPr="004D74B6" w:rsidRDefault="004D74B6" w:rsidP="004D74B6">
      <w:pPr>
        <w:pStyle w:val="Odstavecseseznamem"/>
        <w:spacing w:line="360" w:lineRule="auto"/>
        <w:ind w:left="1080"/>
        <w:rPr>
          <w:rFonts w:ascii="Georgia" w:hAnsi="Georgia"/>
          <w:color w:val="FF0000"/>
        </w:rPr>
      </w:pPr>
    </w:p>
    <w:p w:rsidR="004D74B6" w:rsidRPr="0050320E" w:rsidRDefault="004D74B6" w:rsidP="004D74B6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Co je na obrázku: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4D74B6" w:rsidRPr="0050320E" w:rsidRDefault="004D74B6" w:rsidP="004D74B6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47625</wp:posOffset>
            </wp:positionV>
            <wp:extent cx="2486025" cy="1524000"/>
            <wp:effectExtent l="19050" t="0" r="9525" b="0"/>
            <wp:wrapTight wrapText="bothSides">
              <wp:wrapPolygon edited="0">
                <wp:start x="-166" y="0"/>
                <wp:lineTo x="-166" y="21330"/>
                <wp:lineTo x="21683" y="21330"/>
                <wp:lineTo x="21683" y="0"/>
                <wp:lineTo x="-166" y="0"/>
              </wp:wrapPolygon>
            </wp:wrapTight>
            <wp:docPr id="9" name="obrázek 1" descr="Soubor:Schwarzenberský palá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Soubor:Schwarzenberský palá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46990</wp:posOffset>
            </wp:positionV>
            <wp:extent cx="2276475" cy="1461135"/>
            <wp:effectExtent l="19050" t="0" r="9525" b="0"/>
            <wp:wrapTight wrapText="bothSides">
              <wp:wrapPolygon edited="0">
                <wp:start x="21781" y="21600"/>
                <wp:lineTo x="21781" y="197"/>
                <wp:lineTo x="-90" y="197"/>
                <wp:lineTo x="-90" y="21600"/>
                <wp:lineTo x="21781" y="21600"/>
              </wp:wrapPolygon>
            </wp:wrapTight>
            <wp:docPr id="10" name="obrázek 1" descr="File:La nascita di Venere (Botticelli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a nascita di Venere (Botticelli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76475" cy="146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t xml:space="preserve"> </w:t>
      </w: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Default="004D74B6" w:rsidP="004D74B6">
      <w:pPr>
        <w:spacing w:line="360" w:lineRule="auto"/>
        <w:jc w:val="both"/>
        <w:rPr>
          <w:rFonts w:ascii="Georgia" w:hAnsi="Georgia"/>
        </w:rPr>
      </w:pPr>
    </w:p>
    <w:p w:rsidR="004D74B6" w:rsidRPr="004D74B6" w:rsidRDefault="004D74B6" w:rsidP="004D74B6">
      <w:pPr>
        <w:spacing w:line="360" w:lineRule="auto"/>
        <w:ind w:left="360"/>
        <w:jc w:val="both"/>
        <w:rPr>
          <w:rFonts w:ascii="Georgia" w:hAnsi="Georgia"/>
          <w:color w:val="FF0000"/>
        </w:rPr>
      </w:pPr>
      <w:proofErr w:type="spellStart"/>
      <w:r w:rsidRPr="004D74B6">
        <w:rPr>
          <w:rFonts w:ascii="Georgia" w:hAnsi="Georgia"/>
          <w:color w:val="FF0000"/>
        </w:rPr>
        <w:t>Botticeli</w:t>
      </w:r>
      <w:proofErr w:type="spellEnd"/>
      <w:r w:rsidRPr="004D74B6">
        <w:rPr>
          <w:rFonts w:ascii="Georgia" w:hAnsi="Georgia"/>
          <w:color w:val="FF0000"/>
        </w:rPr>
        <w:t xml:space="preserve"> – zrození Venuše                                            </w:t>
      </w:r>
      <w:proofErr w:type="spellStart"/>
      <w:r w:rsidRPr="004D74B6">
        <w:rPr>
          <w:rFonts w:ascii="Georgia" w:hAnsi="Georgia"/>
          <w:color w:val="FF0000"/>
        </w:rPr>
        <w:t>Schwarzenberský</w:t>
      </w:r>
      <w:proofErr w:type="spellEnd"/>
      <w:r w:rsidRPr="004D74B6">
        <w:rPr>
          <w:rFonts w:ascii="Georgia" w:hAnsi="Georgia"/>
          <w:color w:val="FF0000"/>
        </w:rPr>
        <w:t xml:space="preserve"> palác v Praze</w:t>
      </w: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Pr="004D74B6" w:rsidRDefault="004D74B6" w:rsidP="004D74B6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alespoň problémy, se kterými se musí potýkat Rudolf II. během své vlády.</w:t>
      </w:r>
      <w:r w:rsidRPr="00F363C4">
        <w:rPr>
          <w:rFonts w:ascii="Georgia" w:hAnsi="Georgia"/>
          <w:b/>
        </w:rPr>
        <w:t>(</w:t>
      </w:r>
      <w:r>
        <w:rPr>
          <w:rFonts w:ascii="Georgia" w:hAnsi="Georgia"/>
          <w:b/>
        </w:rPr>
        <w:t>3</w:t>
      </w:r>
      <w:r w:rsidRPr="00F363C4">
        <w:rPr>
          <w:rFonts w:ascii="Georgia" w:hAnsi="Georgia"/>
          <w:b/>
        </w:rPr>
        <w:t>b)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náboženská nejednotnost, turecká expanze, spory s bratrem Matyášem</w:t>
      </w:r>
    </w:p>
    <w:p w:rsidR="004D74B6" w:rsidRDefault="004D74B6" w:rsidP="004D74B6">
      <w:pPr>
        <w:spacing w:line="360" w:lineRule="auto"/>
        <w:rPr>
          <w:rFonts w:ascii="Georgia" w:hAnsi="Georgia"/>
          <w:sz w:val="36"/>
          <w:szCs w:val="36"/>
        </w:rPr>
      </w:pPr>
    </w:p>
    <w:p w:rsidR="004D74B6" w:rsidRDefault="004D74B6" w:rsidP="004D74B6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Doba renesanční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4D74B6" w:rsidRPr="0050320E" w:rsidRDefault="004D74B6" w:rsidP="004D74B6">
      <w:pPr>
        <w:pStyle w:val="Odstavecseseznamem"/>
        <w:numPr>
          <w:ilvl w:val="0"/>
          <w:numId w:val="1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Kdo byl: </w:t>
      </w:r>
      <w:r w:rsidRPr="003E4CF3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5919"/>
      </w:tblGrid>
      <w:tr w:rsidR="004D74B6" w:rsidRPr="00EE0541" w:rsidTr="003F3C6A">
        <w:tc>
          <w:tcPr>
            <w:tcW w:w="2649" w:type="dxa"/>
          </w:tcPr>
          <w:p w:rsidR="004D74B6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Tycho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Brahe</w:t>
            </w:r>
            <w:proofErr w:type="spellEnd"/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4B6">
              <w:rPr>
                <w:color w:val="FF0000"/>
              </w:rPr>
              <w:t>rudolfínský astronom a astrolog</w:t>
            </w:r>
          </w:p>
        </w:tc>
      </w:tr>
      <w:tr w:rsidR="004D74B6" w:rsidRPr="00EE0541" w:rsidTr="003F3C6A">
        <w:tc>
          <w:tcPr>
            <w:tcW w:w="2649" w:type="dxa"/>
          </w:tcPr>
          <w:p w:rsidR="004D74B6" w:rsidRPr="00EE0541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Matyáš</w:t>
            </w:r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4B6">
              <w:rPr>
                <w:color w:val="FF0000"/>
              </w:rPr>
              <w:t>bratr Rudolfa II.</w:t>
            </w:r>
          </w:p>
        </w:tc>
      </w:tr>
      <w:tr w:rsidR="004D74B6" w:rsidRPr="00EE0541" w:rsidTr="003F3C6A">
        <w:tc>
          <w:tcPr>
            <w:tcW w:w="2649" w:type="dxa"/>
          </w:tcPr>
          <w:p w:rsid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Botticeli</w:t>
            </w:r>
            <w:proofErr w:type="spellEnd"/>
          </w:p>
        </w:tc>
        <w:tc>
          <w:tcPr>
            <w:tcW w:w="5919" w:type="dxa"/>
          </w:tcPr>
          <w:p w:rsidR="004D74B6" w:rsidRPr="004D74B6" w:rsidRDefault="004D74B6" w:rsidP="003F3C6A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4B6">
              <w:rPr>
                <w:color w:val="FF0000"/>
              </w:rPr>
              <w:t>italský renesanční malíř</w:t>
            </w:r>
          </w:p>
        </w:tc>
      </w:tr>
    </w:tbl>
    <w:p w:rsidR="004D74B6" w:rsidRPr="00F363C4" w:rsidRDefault="004D74B6" w:rsidP="004D74B6">
      <w:pPr>
        <w:spacing w:line="360" w:lineRule="auto"/>
        <w:rPr>
          <w:rFonts w:ascii="Georgia" w:hAnsi="Georgia"/>
        </w:rPr>
      </w:pPr>
    </w:p>
    <w:p w:rsidR="004D74B6" w:rsidRPr="0050320E" w:rsidRDefault="004D74B6" w:rsidP="004D74B6">
      <w:pPr>
        <w:pStyle w:val="Odstavecseseznamem"/>
        <w:numPr>
          <w:ilvl w:val="0"/>
          <w:numId w:val="1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výsledek a důsledky stavovského povstání proti Ferdinandovi I.</w:t>
      </w:r>
      <w:r w:rsidRPr="00AA4ABF">
        <w:rPr>
          <w:rFonts w:ascii="Georgia" w:hAnsi="Georgia"/>
        </w:rPr>
        <w:t xml:space="preserve">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AA4ABF">
        <w:rPr>
          <w:rFonts w:ascii="Georgia" w:hAnsi="Georgia"/>
          <w:b/>
        </w:rPr>
        <w:t>b)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povstání poraženo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potlačení vlivu měst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>potlačení stavovských svobod</w:t>
      </w:r>
    </w:p>
    <w:p w:rsidR="004D74B6" w:rsidRPr="004D74B6" w:rsidRDefault="004D74B6" w:rsidP="004D74B6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4D74B6">
        <w:rPr>
          <w:rFonts w:ascii="Georgia" w:hAnsi="Georgia"/>
          <w:color w:val="FF0000"/>
        </w:rPr>
        <w:t xml:space="preserve">dědičnost Habsburků na </w:t>
      </w:r>
      <w:proofErr w:type="spellStart"/>
      <w:r w:rsidRPr="004D74B6">
        <w:rPr>
          <w:rFonts w:ascii="Georgia" w:hAnsi="Georgia"/>
          <w:color w:val="FF0000"/>
        </w:rPr>
        <w:t>čes</w:t>
      </w:r>
      <w:proofErr w:type="spellEnd"/>
      <w:r w:rsidRPr="004D74B6">
        <w:rPr>
          <w:rFonts w:ascii="Georgia" w:hAnsi="Georgia"/>
          <w:color w:val="FF0000"/>
        </w:rPr>
        <w:t>. trůně</w:t>
      </w:r>
    </w:p>
    <w:p w:rsidR="004D74B6" w:rsidRPr="00AA4ABF" w:rsidRDefault="004D74B6" w:rsidP="004D74B6">
      <w:pPr>
        <w:pStyle w:val="Odstavecseseznamem"/>
        <w:numPr>
          <w:ilvl w:val="0"/>
          <w:numId w:val="1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>Vysvětli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6</w:t>
      </w:r>
      <w:r w:rsidRPr="00AA4ABF">
        <w:rPr>
          <w:rFonts w:ascii="Georgia" w:hAnsi="Georgia"/>
          <w:b/>
        </w:rPr>
        <w:t>b)</w:t>
      </w: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busta</w:t>
      </w:r>
      <w:r w:rsidRPr="00AA4ABF">
        <w:rPr>
          <w:rFonts w:ascii="Georgia" w:hAnsi="Georgia"/>
          <w:i/>
        </w:rPr>
        <w:t xml:space="preserve"> – </w:t>
      </w:r>
      <w:r w:rsidRPr="004D74B6">
        <w:rPr>
          <w:rFonts w:ascii="Georgia" w:hAnsi="Georgia"/>
          <w:color w:val="FF0000"/>
        </w:rPr>
        <w:t>druh sochy (hlava+část trupu)</w:t>
      </w:r>
    </w:p>
    <w:p w:rsidR="004D74B6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Rudolfův majestát</w:t>
      </w:r>
      <w:r w:rsidRPr="00AA4ABF">
        <w:rPr>
          <w:rFonts w:ascii="Georgia" w:hAnsi="Georgia"/>
          <w:i/>
        </w:rPr>
        <w:t xml:space="preserve"> – </w:t>
      </w:r>
      <w:r w:rsidRPr="004D74B6">
        <w:rPr>
          <w:rFonts w:ascii="Georgia" w:hAnsi="Georgia"/>
          <w:color w:val="FF0000"/>
        </w:rPr>
        <w:t>dokument stvrzující náboženskou svobodu v Čechách</w:t>
      </w:r>
    </w:p>
    <w:p w:rsidR="004D74B6" w:rsidRPr="004D74B6" w:rsidRDefault="004D74B6" w:rsidP="004D74B6">
      <w:pPr>
        <w:pStyle w:val="Odstavecseseznamem"/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i/>
        </w:rPr>
        <w:t xml:space="preserve">alchymie – </w:t>
      </w:r>
      <w:r w:rsidRPr="004D74B6">
        <w:rPr>
          <w:rFonts w:ascii="Georgia" w:hAnsi="Georgia"/>
          <w:color w:val="FF0000"/>
        </w:rPr>
        <w:t>předchůdce chemie (kámen mudrců, elixír mládí, …)</w:t>
      </w:r>
    </w:p>
    <w:p w:rsidR="004D74B6" w:rsidRPr="00AA4ABF" w:rsidRDefault="004D74B6" w:rsidP="004D74B6">
      <w:pPr>
        <w:pStyle w:val="Odstavecseseznamem"/>
        <w:spacing w:line="360" w:lineRule="auto"/>
        <w:rPr>
          <w:rFonts w:ascii="Georgia" w:hAnsi="Georgia"/>
          <w:i/>
        </w:rPr>
      </w:pPr>
    </w:p>
    <w:p w:rsidR="004D74B6" w:rsidRPr="00AA4ABF" w:rsidRDefault="004D74B6" w:rsidP="004D74B6">
      <w:pPr>
        <w:pStyle w:val="Odstavecseseznamem"/>
        <w:numPr>
          <w:ilvl w:val="0"/>
          <w:numId w:val="1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znaky renesanční architektury (minimálně 3).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3b</w:t>
      </w:r>
      <w:r w:rsidRPr="00AA4ABF">
        <w:rPr>
          <w:rFonts w:ascii="Georgia" w:hAnsi="Georgia"/>
          <w:b/>
        </w:rPr>
        <w:t>)</w:t>
      </w:r>
    </w:p>
    <w:p w:rsidR="004D74B6" w:rsidRPr="00805B2B" w:rsidRDefault="00805B2B" w:rsidP="00805B2B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  <w:color w:val="FF0000"/>
        </w:rPr>
      </w:pPr>
      <w:r w:rsidRPr="00805B2B">
        <w:rPr>
          <w:rFonts w:ascii="Georgia" w:hAnsi="Georgia"/>
          <w:color w:val="FF0000"/>
        </w:rPr>
        <w:t>souměrnost, sloupořadí, inspirace antikou</w:t>
      </w:r>
    </w:p>
    <w:p w:rsidR="004D74B6" w:rsidRPr="00AA4ABF" w:rsidRDefault="004D74B6" w:rsidP="004D74B6">
      <w:pPr>
        <w:spacing w:line="360" w:lineRule="auto"/>
        <w:rPr>
          <w:rFonts w:ascii="Georgia" w:hAnsi="Georgia"/>
        </w:rPr>
      </w:pPr>
    </w:p>
    <w:p w:rsidR="004D74B6" w:rsidRPr="0050320E" w:rsidRDefault="004D74B6" w:rsidP="004D74B6">
      <w:pPr>
        <w:pStyle w:val="Odstavecseseznamem"/>
        <w:numPr>
          <w:ilvl w:val="0"/>
          <w:numId w:val="1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Co je na obrázku </w:t>
      </w:r>
      <w:r w:rsidRPr="0050320E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50320E">
        <w:rPr>
          <w:rFonts w:ascii="Georgia" w:hAnsi="Georgia"/>
          <w:b/>
        </w:rPr>
        <w:t>b)</w:t>
      </w:r>
      <w:r w:rsidRPr="0008410D">
        <w:rPr>
          <w:noProof/>
          <w:lang w:eastAsia="cs-CZ"/>
        </w:rPr>
        <w:t xml:space="preserve"> </w:t>
      </w:r>
    </w:p>
    <w:p w:rsidR="004D74B6" w:rsidRPr="0050320E" w:rsidRDefault="004D74B6" w:rsidP="004D74B6">
      <w:pPr>
        <w:pStyle w:val="Odstavecseseznamem"/>
        <w:spacing w:line="360" w:lineRule="auto"/>
        <w:rPr>
          <w:rFonts w:ascii="Georgia" w:hAnsi="Georgia"/>
        </w:rPr>
      </w:pP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2769235</wp:posOffset>
            </wp:positionH>
            <wp:positionV relativeFrom="paragraph">
              <wp:posOffset>47625</wp:posOffset>
            </wp:positionV>
            <wp:extent cx="2257425" cy="1600200"/>
            <wp:effectExtent l="19050" t="0" r="9525" b="0"/>
            <wp:wrapTight wrapText="bothSides">
              <wp:wrapPolygon edited="0">
                <wp:start x="-182" y="0"/>
                <wp:lineTo x="-182" y="21343"/>
                <wp:lineTo x="21691" y="21343"/>
                <wp:lineTo x="21691" y="0"/>
                <wp:lineTo x="-182" y="0"/>
              </wp:wrapPolygon>
            </wp:wrapTight>
            <wp:docPr id="17" name="obrázek 5" descr="File:Petersdom von Engelsburg geseh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File:Petersdom von Engelsburg gesehen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511810</wp:posOffset>
            </wp:positionH>
            <wp:positionV relativeFrom="paragraph">
              <wp:posOffset>47625</wp:posOffset>
            </wp:positionV>
            <wp:extent cx="1457325" cy="1600200"/>
            <wp:effectExtent l="19050" t="0" r="9525" b="0"/>
            <wp:wrapTight wrapText="bothSides">
              <wp:wrapPolygon edited="0">
                <wp:start x="-282" y="0"/>
                <wp:lineTo x="-282" y="21343"/>
                <wp:lineTo x="21741" y="21343"/>
                <wp:lineTo x="21741" y="0"/>
                <wp:lineTo x="-282" y="0"/>
              </wp:wrapPolygon>
            </wp:wrapTight>
            <wp:docPr id="18" name="obrázek 4" descr="Soubor:Michelangelos Da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Soubor:Michelangelos Davi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lang w:eastAsia="cs-CZ"/>
        </w:rPr>
        <w:t xml:space="preserve"> </w:t>
      </w: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Default="004D74B6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805B2B" w:rsidRDefault="00805B2B" w:rsidP="004D74B6">
      <w:pPr>
        <w:spacing w:line="360" w:lineRule="auto"/>
        <w:ind w:left="360"/>
        <w:jc w:val="both"/>
        <w:rPr>
          <w:rFonts w:ascii="Georgia" w:hAnsi="Georgia"/>
        </w:rPr>
      </w:pPr>
    </w:p>
    <w:p w:rsidR="004D74B6" w:rsidRPr="00805B2B" w:rsidRDefault="00805B2B" w:rsidP="00805B2B">
      <w:pPr>
        <w:spacing w:line="360" w:lineRule="auto"/>
        <w:ind w:left="360"/>
        <w:jc w:val="both"/>
        <w:rPr>
          <w:rFonts w:ascii="Georgia" w:hAnsi="Georgia"/>
          <w:color w:val="FF0000"/>
        </w:rPr>
      </w:pPr>
      <w:proofErr w:type="spellStart"/>
      <w:r w:rsidRPr="00805B2B">
        <w:rPr>
          <w:rFonts w:ascii="Georgia" w:hAnsi="Georgia"/>
          <w:color w:val="FF0000"/>
        </w:rPr>
        <w:t>Michellangelo</w:t>
      </w:r>
      <w:proofErr w:type="spellEnd"/>
      <w:r w:rsidRPr="00805B2B">
        <w:rPr>
          <w:rFonts w:ascii="Georgia" w:hAnsi="Georgia"/>
          <w:color w:val="FF0000"/>
        </w:rPr>
        <w:t xml:space="preserve"> – socha </w:t>
      </w:r>
      <w:proofErr w:type="spellStart"/>
      <w:r w:rsidRPr="00805B2B">
        <w:rPr>
          <w:rFonts w:ascii="Georgia" w:hAnsi="Georgia"/>
          <w:color w:val="FF0000"/>
        </w:rPr>
        <w:t>Davia</w:t>
      </w:r>
      <w:proofErr w:type="spellEnd"/>
      <w:r w:rsidRPr="00805B2B">
        <w:rPr>
          <w:rFonts w:ascii="Georgia" w:hAnsi="Georgia"/>
          <w:color w:val="FF0000"/>
        </w:rPr>
        <w:t xml:space="preserve">                  bazilika sv. Petra v Římě</w:t>
      </w:r>
    </w:p>
    <w:p w:rsidR="004D74B6" w:rsidRPr="00805B2B" w:rsidRDefault="004D74B6" w:rsidP="004D74B6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Vypiš důsledky vlády Rudolfa II. pro Prahu.</w:t>
      </w:r>
      <w:r w:rsidRPr="00F363C4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F363C4">
        <w:rPr>
          <w:rFonts w:ascii="Georgia" w:hAnsi="Georgia"/>
          <w:b/>
        </w:rPr>
        <w:t>b)</w:t>
      </w:r>
    </w:p>
    <w:p w:rsidR="00805B2B" w:rsidRPr="00805B2B" w:rsidRDefault="00805B2B" w:rsidP="00805B2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Georgia" w:hAnsi="Georgia"/>
          <w:color w:val="FF0000"/>
        </w:rPr>
      </w:pPr>
      <w:r w:rsidRPr="00805B2B">
        <w:rPr>
          <w:rFonts w:ascii="Georgia" w:hAnsi="Georgia"/>
          <w:color w:val="FF0000"/>
        </w:rPr>
        <w:t xml:space="preserve">zvelebení </w:t>
      </w:r>
      <w:proofErr w:type="spellStart"/>
      <w:r w:rsidRPr="00805B2B">
        <w:rPr>
          <w:rFonts w:ascii="Georgia" w:hAnsi="Georgia"/>
          <w:color w:val="FF0000"/>
        </w:rPr>
        <w:t>Pr</w:t>
      </w:r>
      <w:proofErr w:type="spellEnd"/>
      <w:r w:rsidRPr="00805B2B">
        <w:rPr>
          <w:rFonts w:ascii="Georgia" w:hAnsi="Georgia"/>
          <w:color w:val="FF0000"/>
        </w:rPr>
        <w:t xml:space="preserve">. hradu a stavba paláců </w:t>
      </w:r>
    </w:p>
    <w:p w:rsidR="00805B2B" w:rsidRPr="00805B2B" w:rsidRDefault="00805B2B" w:rsidP="00805B2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Georgia" w:hAnsi="Georgia"/>
          <w:color w:val="FF0000"/>
        </w:rPr>
      </w:pPr>
      <w:r w:rsidRPr="00805B2B">
        <w:rPr>
          <w:rFonts w:ascii="Georgia" w:hAnsi="Georgia"/>
          <w:color w:val="FF0000"/>
        </w:rPr>
        <w:t>rozvoj vědy a umění</w:t>
      </w:r>
    </w:p>
    <w:p w:rsidR="004D74B6" w:rsidRDefault="004D74B6" w:rsidP="006F2251">
      <w:pPr>
        <w:spacing w:line="360" w:lineRule="auto"/>
        <w:rPr>
          <w:rFonts w:ascii="Georgia" w:hAnsi="Georgia"/>
          <w:b/>
          <w:sz w:val="32"/>
          <w:szCs w:val="32"/>
          <w:u w:val="single"/>
        </w:rPr>
      </w:pPr>
    </w:p>
    <w:p w:rsidR="006F2251" w:rsidRPr="006F2251" w:rsidRDefault="006F2251" w:rsidP="006F2251">
      <w:pPr>
        <w:spacing w:line="360" w:lineRule="auto"/>
        <w:rPr>
          <w:rFonts w:ascii="Georgia" w:hAnsi="Georgia"/>
          <w:b/>
          <w:sz w:val="32"/>
          <w:szCs w:val="32"/>
        </w:rPr>
      </w:pPr>
      <w:r w:rsidRPr="006F2251">
        <w:rPr>
          <w:rFonts w:ascii="Georgia" w:hAnsi="Georgia"/>
          <w:b/>
          <w:sz w:val="32"/>
          <w:szCs w:val="32"/>
          <w:u w:val="single"/>
        </w:rPr>
        <w:lastRenderedPageBreak/>
        <w:t>Obrázky</w:t>
      </w:r>
      <w:r w:rsidRPr="006F2251">
        <w:rPr>
          <w:rFonts w:ascii="Georgia" w:hAnsi="Georgia"/>
          <w:b/>
          <w:sz w:val="32"/>
          <w:szCs w:val="32"/>
        </w:rPr>
        <w:t xml:space="preserve">: </w:t>
      </w:r>
    </w:p>
    <w:p w:rsidR="006F2251" w:rsidRDefault="006F2251" w:rsidP="006F2251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>
        <w:rPr>
          <w:rFonts w:ascii="Georgia" w:hAnsi="Georgia"/>
        </w:rPr>
        <w:t>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 w:rsidR="00F363C4">
        <w:rPr>
          <w:rFonts w:ascii="Georgia" w:hAnsi="Georgia"/>
        </w:rPr>
        <w:t>05-28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proofErr w:type="spellStart"/>
      <w:r>
        <w:rPr>
          <w:rFonts w:ascii="Georgia" w:hAnsi="Georgia"/>
          <w:i/>
          <w:iCs/>
        </w:rPr>
        <w:t>Wikimedia</w:t>
      </w:r>
      <w:proofErr w:type="spellEnd"/>
      <w:r>
        <w:rPr>
          <w:rFonts w:ascii="Georgia" w:hAnsi="Georgia"/>
          <w:i/>
          <w:iCs/>
        </w:rPr>
        <w:t xml:space="preserve"> </w:t>
      </w:r>
      <w:proofErr w:type="spellStart"/>
      <w:r>
        <w:rPr>
          <w:rFonts w:ascii="Georgia" w:hAnsi="Georgia"/>
          <w:i/>
          <w:iCs/>
        </w:rPr>
        <w:t>commons</w:t>
      </w:r>
      <w:proofErr w:type="spellEnd"/>
      <w:r>
        <w:rPr>
          <w:rFonts w:ascii="Georgia" w:hAnsi="Georgia"/>
          <w:i/>
          <w:iCs/>
        </w:rPr>
        <w:t xml:space="preserve">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6F2251" w:rsidRPr="00854B2A" w:rsidRDefault="006F2251" w:rsidP="006F2251">
      <w:pPr>
        <w:spacing w:line="360" w:lineRule="auto"/>
        <w:rPr>
          <w:rFonts w:ascii="Georgia" w:eastAsia="+mn-ea" w:hAnsi="Georgia" w:cs="+mn-cs"/>
          <w:color w:val="000000"/>
          <w:kern w:val="24"/>
        </w:rPr>
      </w:pPr>
      <w:r>
        <w:rPr>
          <w:rFonts w:ascii="Georgia" w:eastAsia="+mn-ea" w:hAnsi="Georgia" w:cs="+mn-cs"/>
          <w:color w:val="000000"/>
          <w:kern w:val="24"/>
        </w:rPr>
        <w:t>Oddělení A: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="00F363C4" w:rsidRPr="00F363C4">
        <w:t xml:space="preserve"> </w:t>
      </w:r>
      <w:r w:rsidR="00F363C4" w:rsidRPr="00F363C4">
        <w:rPr>
          <w:rFonts w:ascii="Georgia" w:hAnsi="Georgia"/>
        </w:rPr>
        <w:t xml:space="preserve">http://commons.wikimedia.org/wiki/File:La_nascita_di_Venere_%28Botticelli%29.jpg 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="00F363C4" w:rsidRPr="00F363C4">
        <w:rPr>
          <w:rFonts w:ascii="Perpetua" w:eastAsia="+mn-ea" w:hAnsi="Perpetua" w:cs="+mn-cs"/>
          <w:color w:val="000000"/>
          <w:kern w:val="24"/>
        </w:rPr>
        <w:t xml:space="preserve"> </w:t>
      </w:r>
      <w:r w:rsidR="00F363C4" w:rsidRPr="00F363C4">
        <w:rPr>
          <w:rFonts w:ascii="Georgia" w:hAnsi="Georgia"/>
        </w:rPr>
        <w:t xml:space="preserve">http://commons.wikipedia.org/wiki/Soubor:Schwarzenbersk%C3%BD_pal%C3%A1c.JPG 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>Oddělení B: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="004D74B6" w:rsidRPr="004D74B6">
        <w:rPr>
          <w:rFonts w:ascii="Perpetua" w:eastAsia="+mn-ea" w:hAnsi="Perpetua" w:cs="+mn-cs"/>
          <w:color w:val="000000"/>
          <w:kern w:val="24"/>
        </w:rPr>
        <w:t xml:space="preserve"> </w:t>
      </w:r>
      <w:r w:rsidR="004D74B6" w:rsidRPr="004D74B6">
        <w:rPr>
          <w:rFonts w:ascii="Georgia" w:hAnsi="Georgia"/>
        </w:rPr>
        <w:t>http://commons.wikipedia.org/wiki/Soubor:Michelangelos_David.jpg&gt;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</w:rPr>
        <w:t>&lt;</w:t>
      </w:r>
      <w:r w:rsidR="004D74B6" w:rsidRPr="004D74B6">
        <w:rPr>
          <w:rFonts w:ascii="Perpetua" w:eastAsia="+mn-ea" w:hAnsi="Perpetua" w:cs="+mn-cs"/>
          <w:color w:val="000000"/>
          <w:kern w:val="24"/>
        </w:rPr>
        <w:t xml:space="preserve"> </w:t>
      </w:r>
      <w:r w:rsidR="004D74B6" w:rsidRPr="004D74B6">
        <w:rPr>
          <w:rFonts w:ascii="Georgia" w:hAnsi="Georgia"/>
        </w:rPr>
        <w:t>http://commons.wikipedia.org/wiki/File:Vatican_StPeter_Square.jpg</w:t>
      </w:r>
      <w:r w:rsidRPr="009C62C2">
        <w:rPr>
          <w:rFonts w:ascii="Georgia" w:hAnsi="Georgia"/>
        </w:rPr>
        <w:t>&gt;</w:t>
      </w:r>
    </w:p>
    <w:p w:rsidR="006F2251" w:rsidRDefault="006F2251" w:rsidP="006F2251">
      <w:pPr>
        <w:spacing w:line="360" w:lineRule="auto"/>
        <w:rPr>
          <w:rFonts w:ascii="Georgia" w:hAnsi="Georgia"/>
        </w:rPr>
      </w:pPr>
    </w:p>
    <w:p w:rsidR="006F2251" w:rsidRDefault="006F2251" w:rsidP="006F2251">
      <w:pPr>
        <w:spacing w:line="360" w:lineRule="auto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Default="006F2251" w:rsidP="006F2251">
      <w:pPr>
        <w:spacing w:line="360" w:lineRule="auto"/>
        <w:ind w:left="360"/>
        <w:jc w:val="both"/>
        <w:rPr>
          <w:rFonts w:ascii="Georgia" w:hAnsi="Georgia"/>
        </w:rPr>
      </w:pPr>
    </w:p>
    <w:p w:rsidR="006F2251" w:rsidRPr="0008410D" w:rsidRDefault="006F2251" w:rsidP="006F2251">
      <w:pPr>
        <w:spacing w:line="360" w:lineRule="auto"/>
        <w:jc w:val="both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F2251" w:rsidRDefault="006F2251" w:rsidP="008C242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– Doba </w:t>
            </w:r>
            <w:r w:rsidR="00805B2B">
              <w:rPr>
                <w:b/>
                <w:sz w:val="24"/>
                <w:szCs w:val="24"/>
              </w:rPr>
              <w:t>renesanční</w:t>
            </w:r>
          </w:p>
          <w:p w:rsidR="006F2251" w:rsidRPr="004E71BA" w:rsidRDefault="006F2251" w:rsidP="008C242D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 xml:space="preserve">Zopakovat probranou látku ( </w:t>
            </w:r>
            <w:r w:rsidR="00805B2B">
              <w:t>Renesance, Habsburkové v Čechách, Vláda Rudolfa II.</w:t>
            </w:r>
            <w:r>
              <w:t>)</w:t>
            </w:r>
          </w:p>
          <w:p w:rsidR="006F2251" w:rsidRPr="00B5179D" w:rsidRDefault="006F2251" w:rsidP="008C242D">
            <w:pPr>
              <w:spacing w:after="0" w:line="240" w:lineRule="auto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Default="006F2251" w:rsidP="008C242D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Výklad dané problematiky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Diskuse nad klíčovými body 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6F2251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Vyplňování odpovědí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Vybrání vypracovaných testů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6F2251" w:rsidRDefault="006F2251" w:rsidP="006F2251">
            <w:pPr>
              <w:numPr>
                <w:ilvl w:val="0"/>
                <w:numId w:val="5"/>
              </w:numPr>
              <w:spacing w:after="0" w:line="240" w:lineRule="auto"/>
            </w:pPr>
            <w:r>
              <w:t>Uložení a odeslání dat</w:t>
            </w:r>
          </w:p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>15 minut</w:t>
            </w:r>
          </w:p>
          <w:p w:rsidR="006F2251" w:rsidRPr="00B5179D" w:rsidRDefault="006F2251" w:rsidP="008C242D">
            <w:pPr>
              <w:spacing w:after="0" w:line="240" w:lineRule="auto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7. ročník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učebna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Individuální práce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Společné vyhodnocení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PC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řešení problémů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komunikativní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pracovní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sociální a personální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KK k učení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6F2251" w:rsidRPr="00B5179D" w:rsidRDefault="006F2251" w:rsidP="008C242D">
            <w:pPr>
              <w:spacing w:after="0" w:line="240" w:lineRule="auto"/>
              <w:ind w:left="720"/>
            </w:pP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F2251" w:rsidRDefault="006F2251" w:rsidP="006F2251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6F2251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Kritické myšlení</w:t>
            </w:r>
          </w:p>
          <w:p w:rsidR="006F2251" w:rsidRPr="00B5179D" w:rsidRDefault="006F2251" w:rsidP="006F2251">
            <w:pPr>
              <w:numPr>
                <w:ilvl w:val="0"/>
                <w:numId w:val="4"/>
              </w:numPr>
              <w:spacing w:after="0" w:line="240" w:lineRule="auto"/>
            </w:pPr>
            <w:r>
              <w:t>Práce s textem</w:t>
            </w:r>
          </w:p>
        </w:tc>
      </w:tr>
      <w:tr w:rsidR="006F2251" w:rsidRPr="00B5179D" w:rsidTr="008C242D">
        <w:tc>
          <w:tcPr>
            <w:tcW w:w="2660" w:type="dxa"/>
          </w:tcPr>
          <w:p w:rsidR="006F2251" w:rsidRPr="00B5179D" w:rsidRDefault="006F2251" w:rsidP="008C242D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6F2251" w:rsidRDefault="006F2251" w:rsidP="008C242D">
            <w:pPr>
              <w:spacing w:after="0" w:line="240" w:lineRule="auto"/>
            </w:pPr>
            <w:r>
              <w:t>Bodování: 20 – 15,5b: 1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15 – 11b: 2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10,5 – 6,5b: 3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6 – 3,5b: 4</w:t>
            </w:r>
          </w:p>
          <w:p w:rsidR="006F2251" w:rsidRDefault="006F2251" w:rsidP="008C242D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6F2251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C7AD2"/>
    <w:multiLevelType w:val="hybridMultilevel"/>
    <w:tmpl w:val="A3881D54"/>
    <w:lvl w:ilvl="0" w:tplc="6ED6A440">
      <w:numFmt w:val="bullet"/>
      <w:lvlText w:val="-"/>
      <w:lvlJc w:val="left"/>
      <w:pPr>
        <w:ind w:left="1080" w:hanging="360"/>
      </w:pPr>
      <w:rPr>
        <w:rFonts w:ascii="Georgia" w:eastAsia="Calibr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87DD8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9000A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F056DD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24C71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D7AD8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014A5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3E1223"/>
    <w:rsid w:val="003E4CF3"/>
    <w:rsid w:val="0047285E"/>
    <w:rsid w:val="00475A59"/>
    <w:rsid w:val="004D74B6"/>
    <w:rsid w:val="00543259"/>
    <w:rsid w:val="00626969"/>
    <w:rsid w:val="00691B9E"/>
    <w:rsid w:val="006F03D3"/>
    <w:rsid w:val="006F2251"/>
    <w:rsid w:val="007D3F07"/>
    <w:rsid w:val="00805B2B"/>
    <w:rsid w:val="00807B32"/>
    <w:rsid w:val="008322C6"/>
    <w:rsid w:val="00874A6C"/>
    <w:rsid w:val="00944BA5"/>
    <w:rsid w:val="00992D2A"/>
    <w:rsid w:val="00993BE9"/>
    <w:rsid w:val="00A67F4F"/>
    <w:rsid w:val="00C5686C"/>
    <w:rsid w:val="00D263F1"/>
    <w:rsid w:val="00F17CBE"/>
    <w:rsid w:val="00F36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22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6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3C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804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3</cp:revision>
  <cp:lastPrinted>2012-02-08T08:52:00Z</cp:lastPrinted>
  <dcterms:created xsi:type="dcterms:W3CDTF">2012-05-28T15:13:00Z</dcterms:created>
  <dcterms:modified xsi:type="dcterms:W3CDTF">2012-06-12T15:56:00Z</dcterms:modified>
</cp:coreProperties>
</file>