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7083" w:rsidRPr="00F102A4" w:rsidRDefault="00C07083" w:rsidP="00B665A8">
      <w:pPr>
        <w:jc w:val="center"/>
        <w:rPr>
          <w:rFonts w:ascii="Times New Roman" w:hAnsi="Times New Roman"/>
          <w:b/>
          <w:color w:val="339966"/>
          <w:sz w:val="28"/>
          <w:szCs w:val="28"/>
        </w:rPr>
      </w:pPr>
      <w:r w:rsidRPr="00F102A4">
        <w:rPr>
          <w:rFonts w:ascii="Times New Roman" w:hAnsi="Times New Roman"/>
          <w:b/>
          <w:sz w:val="28"/>
          <w:szCs w:val="28"/>
        </w:rPr>
        <w:t>VY_</w:t>
      </w:r>
      <w:r w:rsidRPr="00F102A4">
        <w:rPr>
          <w:rFonts w:ascii="Times New Roman" w:hAnsi="Times New Roman"/>
          <w:b/>
          <w:color w:val="339966"/>
          <w:sz w:val="28"/>
          <w:szCs w:val="28"/>
        </w:rPr>
        <w:t>32</w:t>
      </w:r>
      <w:r w:rsidRPr="00F102A4">
        <w:rPr>
          <w:rFonts w:ascii="Times New Roman" w:hAnsi="Times New Roman"/>
          <w:b/>
          <w:sz w:val="28"/>
          <w:szCs w:val="28"/>
        </w:rPr>
        <w:t>_INOVACE_</w:t>
      </w:r>
      <w:r w:rsidRPr="00F102A4">
        <w:rPr>
          <w:rFonts w:ascii="Times New Roman" w:hAnsi="Times New Roman"/>
          <w:b/>
          <w:color w:val="339966"/>
          <w:sz w:val="28"/>
          <w:szCs w:val="28"/>
        </w:rPr>
        <w:t>PŘ5.1</w:t>
      </w:r>
      <w:r>
        <w:rPr>
          <w:rFonts w:ascii="Times New Roman" w:hAnsi="Times New Roman"/>
          <w:b/>
          <w:color w:val="339966"/>
          <w:sz w:val="28"/>
          <w:szCs w:val="28"/>
        </w:rPr>
        <w:t>6</w:t>
      </w:r>
    </w:p>
    <w:p w:rsidR="00C07083" w:rsidRPr="00F102A4" w:rsidRDefault="00C07083" w:rsidP="00B665A8">
      <w:pPr>
        <w:rPr>
          <w:rFonts w:ascii="Times New Roman" w:hAnsi="Times New Roman"/>
          <w:b/>
          <w:color w:val="339966"/>
          <w:sz w:val="28"/>
          <w:szCs w:val="28"/>
        </w:rPr>
      </w:pPr>
    </w:p>
    <w:p w:rsidR="00C07083" w:rsidRPr="00F102A4" w:rsidRDefault="00C07083" w:rsidP="00B665A8">
      <w:pPr>
        <w:rPr>
          <w:rFonts w:ascii="Times New Roman" w:hAnsi="Times New Roman"/>
          <w:b/>
          <w:color w:val="339966"/>
          <w:sz w:val="28"/>
          <w:szCs w:val="28"/>
        </w:rPr>
      </w:pPr>
    </w:p>
    <w:p w:rsidR="00C07083" w:rsidRPr="00F102A4" w:rsidRDefault="00C07083" w:rsidP="00B665A8">
      <w:pPr>
        <w:rPr>
          <w:rFonts w:ascii="Times New Roman" w:hAnsi="Times New Roman"/>
          <w:b/>
          <w:color w:val="339966"/>
          <w:sz w:val="28"/>
          <w:szCs w:val="28"/>
        </w:rPr>
      </w:pPr>
    </w:p>
    <w:p w:rsidR="00C07083" w:rsidRPr="00F102A4" w:rsidRDefault="00C07083" w:rsidP="00B665A8">
      <w:pPr>
        <w:rPr>
          <w:rFonts w:ascii="Times New Roman" w:hAnsi="Times New Roman"/>
          <w:b/>
          <w:sz w:val="28"/>
          <w:szCs w:val="28"/>
        </w:rPr>
      </w:pPr>
    </w:p>
    <w:p w:rsidR="00C07083" w:rsidRPr="00F102A4" w:rsidRDefault="00C07083" w:rsidP="00B665A8">
      <w:pPr>
        <w:spacing w:before="120"/>
        <w:rPr>
          <w:rFonts w:ascii="Times New Roman" w:hAnsi="Times New Roman"/>
          <w:b/>
          <w:sz w:val="28"/>
          <w:szCs w:val="28"/>
        </w:rPr>
      </w:pPr>
      <w:r w:rsidRPr="00F102A4">
        <w:rPr>
          <w:rFonts w:ascii="Times New Roman" w:hAnsi="Times New Roman"/>
          <w:b/>
          <w:sz w:val="28"/>
          <w:szCs w:val="28"/>
        </w:rPr>
        <w:t>Autor: Mgr. Dana Kučerová</w:t>
      </w:r>
    </w:p>
    <w:p w:rsidR="00C07083" w:rsidRPr="00F102A4" w:rsidRDefault="00C07083" w:rsidP="00B665A8">
      <w:pPr>
        <w:spacing w:before="240"/>
        <w:rPr>
          <w:rFonts w:ascii="Times New Roman" w:hAnsi="Times New Roman"/>
          <w:b/>
          <w:sz w:val="28"/>
          <w:szCs w:val="28"/>
        </w:rPr>
      </w:pPr>
      <w:r w:rsidRPr="00F102A4">
        <w:rPr>
          <w:rFonts w:ascii="Times New Roman" w:hAnsi="Times New Roman"/>
          <w:b/>
          <w:sz w:val="28"/>
          <w:szCs w:val="28"/>
        </w:rPr>
        <w:t xml:space="preserve">Datum vytvoření:  </w:t>
      </w:r>
      <w:r>
        <w:rPr>
          <w:rFonts w:ascii="Times New Roman" w:hAnsi="Times New Roman"/>
          <w:b/>
          <w:color w:val="008000"/>
          <w:sz w:val="28"/>
          <w:szCs w:val="28"/>
        </w:rPr>
        <w:t xml:space="preserve">únor </w:t>
      </w:r>
      <w:r w:rsidRPr="00F102A4">
        <w:rPr>
          <w:rFonts w:ascii="Times New Roman" w:hAnsi="Times New Roman"/>
          <w:b/>
          <w:color w:val="008000"/>
          <w:sz w:val="28"/>
          <w:szCs w:val="28"/>
        </w:rPr>
        <w:t xml:space="preserve"> 2012</w:t>
      </w:r>
    </w:p>
    <w:p w:rsidR="00C07083" w:rsidRPr="00F102A4" w:rsidRDefault="00C07083" w:rsidP="00B665A8">
      <w:pPr>
        <w:spacing w:before="240"/>
        <w:rPr>
          <w:rFonts w:ascii="Times New Roman" w:hAnsi="Times New Roman"/>
          <w:b/>
          <w:sz w:val="28"/>
          <w:szCs w:val="28"/>
        </w:rPr>
      </w:pPr>
      <w:r w:rsidRPr="00F102A4">
        <w:rPr>
          <w:rFonts w:ascii="Times New Roman" w:hAnsi="Times New Roman"/>
          <w:b/>
          <w:sz w:val="28"/>
          <w:szCs w:val="28"/>
        </w:rPr>
        <w:t xml:space="preserve">Ročník: </w:t>
      </w:r>
      <w:r w:rsidRPr="00F102A4">
        <w:rPr>
          <w:rFonts w:ascii="Times New Roman" w:hAnsi="Times New Roman"/>
          <w:b/>
          <w:color w:val="008000"/>
          <w:sz w:val="28"/>
          <w:szCs w:val="28"/>
        </w:rPr>
        <w:t>5.</w:t>
      </w:r>
    </w:p>
    <w:p w:rsidR="00C07083" w:rsidRPr="00F102A4" w:rsidRDefault="00C07083" w:rsidP="00B665A8">
      <w:pPr>
        <w:spacing w:before="240"/>
        <w:rPr>
          <w:rFonts w:ascii="Times New Roman" w:hAnsi="Times New Roman"/>
          <w:b/>
          <w:sz w:val="28"/>
          <w:szCs w:val="28"/>
        </w:rPr>
      </w:pPr>
      <w:r w:rsidRPr="00F102A4">
        <w:rPr>
          <w:rFonts w:ascii="Times New Roman" w:hAnsi="Times New Roman"/>
          <w:b/>
          <w:sz w:val="28"/>
          <w:szCs w:val="28"/>
        </w:rPr>
        <w:t xml:space="preserve">Vzdělávací oblast: </w:t>
      </w:r>
      <w:r w:rsidRPr="00F102A4">
        <w:rPr>
          <w:rFonts w:ascii="Times New Roman" w:hAnsi="Times New Roman"/>
          <w:b/>
          <w:color w:val="008000"/>
          <w:sz w:val="28"/>
          <w:szCs w:val="28"/>
        </w:rPr>
        <w:t>Člověk a jeho svět</w:t>
      </w:r>
    </w:p>
    <w:p w:rsidR="00C07083" w:rsidRPr="00F102A4" w:rsidRDefault="00C07083" w:rsidP="00B665A8">
      <w:pPr>
        <w:spacing w:before="240"/>
        <w:rPr>
          <w:rFonts w:ascii="Times New Roman" w:hAnsi="Times New Roman"/>
          <w:b/>
          <w:sz w:val="28"/>
          <w:szCs w:val="28"/>
        </w:rPr>
      </w:pPr>
      <w:r w:rsidRPr="00F102A4">
        <w:rPr>
          <w:rFonts w:ascii="Times New Roman" w:hAnsi="Times New Roman"/>
          <w:b/>
          <w:sz w:val="28"/>
          <w:szCs w:val="28"/>
        </w:rPr>
        <w:t xml:space="preserve">Vzdělávací obor: </w:t>
      </w:r>
      <w:r w:rsidRPr="00F102A4">
        <w:rPr>
          <w:rFonts w:ascii="Times New Roman" w:hAnsi="Times New Roman"/>
          <w:b/>
          <w:color w:val="008000"/>
          <w:sz w:val="28"/>
          <w:szCs w:val="28"/>
        </w:rPr>
        <w:t>Přírodověda</w:t>
      </w:r>
    </w:p>
    <w:p w:rsidR="00C07083" w:rsidRPr="00F102A4" w:rsidRDefault="00C07083" w:rsidP="00B665A8">
      <w:pPr>
        <w:spacing w:before="240"/>
        <w:rPr>
          <w:rFonts w:ascii="Times New Roman" w:hAnsi="Times New Roman"/>
          <w:b/>
          <w:sz w:val="28"/>
          <w:szCs w:val="28"/>
        </w:rPr>
      </w:pPr>
      <w:r w:rsidRPr="00F102A4">
        <w:rPr>
          <w:rFonts w:ascii="Times New Roman" w:hAnsi="Times New Roman"/>
          <w:b/>
          <w:sz w:val="28"/>
          <w:szCs w:val="28"/>
        </w:rPr>
        <w:t xml:space="preserve">Tematický okruh: </w:t>
      </w:r>
      <w:r w:rsidRPr="00F102A4">
        <w:rPr>
          <w:rFonts w:ascii="Times New Roman" w:hAnsi="Times New Roman"/>
          <w:b/>
          <w:color w:val="008000"/>
          <w:sz w:val="28"/>
          <w:szCs w:val="28"/>
        </w:rPr>
        <w:t>Člověk a jeho zdraví</w:t>
      </w:r>
    </w:p>
    <w:p w:rsidR="00C07083" w:rsidRPr="00F102A4" w:rsidRDefault="00C07083" w:rsidP="00B665A8">
      <w:pPr>
        <w:spacing w:before="240"/>
        <w:rPr>
          <w:rFonts w:ascii="Times New Roman" w:hAnsi="Times New Roman"/>
          <w:b/>
          <w:color w:val="008000"/>
          <w:sz w:val="28"/>
          <w:szCs w:val="28"/>
        </w:rPr>
      </w:pPr>
      <w:r w:rsidRPr="00F102A4">
        <w:rPr>
          <w:rFonts w:ascii="Times New Roman" w:hAnsi="Times New Roman"/>
          <w:b/>
          <w:sz w:val="28"/>
          <w:szCs w:val="28"/>
        </w:rPr>
        <w:t xml:space="preserve">Téma : </w:t>
      </w:r>
      <w:r>
        <w:rPr>
          <w:rFonts w:ascii="Times New Roman" w:hAnsi="Times New Roman"/>
          <w:b/>
          <w:color w:val="008000"/>
          <w:sz w:val="28"/>
          <w:szCs w:val="28"/>
        </w:rPr>
        <w:t>Lidské tělo - sluch</w:t>
      </w:r>
    </w:p>
    <w:p w:rsidR="00C07083" w:rsidRDefault="00C07083" w:rsidP="00B665A8">
      <w:pPr>
        <w:spacing w:before="240"/>
        <w:rPr>
          <w:b/>
          <w:sz w:val="28"/>
          <w:szCs w:val="28"/>
        </w:rPr>
      </w:pPr>
    </w:p>
    <w:p w:rsidR="00C07083" w:rsidRDefault="00C07083" w:rsidP="00B665A8">
      <w:pPr>
        <w:spacing w:before="240"/>
        <w:rPr>
          <w:b/>
          <w:sz w:val="28"/>
          <w:szCs w:val="28"/>
        </w:rPr>
      </w:pPr>
    </w:p>
    <w:p w:rsidR="00C07083" w:rsidRDefault="00C07083" w:rsidP="00B665A8">
      <w:pPr>
        <w:spacing w:before="240"/>
        <w:rPr>
          <w:b/>
          <w:sz w:val="28"/>
          <w:szCs w:val="28"/>
        </w:rPr>
      </w:pPr>
    </w:p>
    <w:p w:rsidR="00C07083" w:rsidRDefault="00C07083" w:rsidP="00B665A8">
      <w:pPr>
        <w:spacing w:before="240"/>
        <w:rPr>
          <w:b/>
          <w:sz w:val="28"/>
          <w:szCs w:val="28"/>
        </w:rPr>
      </w:pPr>
    </w:p>
    <w:p w:rsidR="00C07083" w:rsidRDefault="00C07083" w:rsidP="00B665A8">
      <w:pPr>
        <w:spacing w:before="240"/>
        <w:rPr>
          <w:b/>
          <w:sz w:val="28"/>
          <w:szCs w:val="28"/>
        </w:rPr>
      </w:pPr>
    </w:p>
    <w:p w:rsidR="00C07083" w:rsidRDefault="00C07083" w:rsidP="00B665A8">
      <w:pPr>
        <w:spacing w:before="240"/>
        <w:rPr>
          <w:b/>
          <w:sz w:val="28"/>
          <w:szCs w:val="28"/>
        </w:rPr>
      </w:pPr>
    </w:p>
    <w:p w:rsidR="00C07083" w:rsidRDefault="00C07083" w:rsidP="00B665A8">
      <w:pPr>
        <w:spacing w:before="240"/>
        <w:rPr>
          <w:b/>
          <w:sz w:val="28"/>
          <w:szCs w:val="28"/>
        </w:rPr>
      </w:pPr>
    </w:p>
    <w:p w:rsidR="00C07083" w:rsidRDefault="00C07083" w:rsidP="00B665A8">
      <w:pPr>
        <w:spacing w:before="240"/>
        <w:rPr>
          <w:b/>
          <w:sz w:val="28"/>
          <w:szCs w:val="28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36pt;margin-top:18.25pt;width:336pt;height:82.35pt;z-index:251658752">
            <v:imagedata r:id="rId4" o:title=""/>
          </v:shape>
        </w:pict>
      </w:r>
    </w:p>
    <w:p w:rsidR="00C07083" w:rsidRDefault="00C07083" w:rsidP="00B665A8">
      <w:pPr>
        <w:spacing w:before="240"/>
        <w:rPr>
          <w:b/>
          <w:sz w:val="28"/>
          <w:szCs w:val="28"/>
        </w:rPr>
      </w:pPr>
    </w:p>
    <w:p w:rsidR="00C07083" w:rsidRDefault="00C07083" w:rsidP="00B665A8">
      <w:pPr>
        <w:spacing w:before="240"/>
        <w:rPr>
          <w:b/>
          <w:sz w:val="28"/>
          <w:szCs w:val="28"/>
        </w:rPr>
      </w:pPr>
    </w:p>
    <w:p w:rsidR="00C07083" w:rsidRDefault="00C07083" w:rsidP="00B665A8">
      <w:pPr>
        <w:spacing w:before="240"/>
        <w:rPr>
          <w:b/>
          <w:sz w:val="28"/>
          <w:szCs w:val="28"/>
        </w:rPr>
      </w:pPr>
    </w:p>
    <w:p w:rsidR="00C07083" w:rsidRDefault="00C07083" w:rsidP="00B665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ind w:right="-468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KŘÍŽOVKA</w:t>
      </w:r>
    </w:p>
    <w:p w:rsidR="00C07083" w:rsidRPr="00AA7A47" w:rsidRDefault="00C07083" w:rsidP="009F2E02">
      <w:pPr>
        <w:ind w:right="3260"/>
        <w:jc w:val="both"/>
        <w:rPr>
          <w:b/>
          <w:sz w:val="24"/>
        </w:rPr>
      </w:pPr>
      <w:r>
        <w:rPr>
          <w:noProof/>
          <w:lang w:eastAsia="cs-CZ"/>
        </w:rPr>
        <w:pict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Zaoblený obdélníkový popisek 1" o:spid="_x0000_s1027" type="#_x0000_t62" style="position:absolute;left:0;text-align:left;margin-left:312.2pt;margin-top:-22.65pt;width:150.75pt;height:30.55pt;z-index:2516567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" adj="9887,60319" strokecolor="#f79646" strokeweight="2pt">
            <v:textbox>
              <w:txbxContent>
                <w:p w:rsidR="00C07083" w:rsidRPr="00266C07" w:rsidRDefault="00C07083" w:rsidP="00266C07">
                  <w:pPr>
                    <w:jc w:val="center"/>
                    <w:rPr>
                      <w:b/>
                      <w:sz w:val="28"/>
                    </w:rPr>
                  </w:pPr>
                  <w:r w:rsidRPr="00266C07">
                    <w:rPr>
                      <w:b/>
                      <w:sz w:val="28"/>
                    </w:rPr>
                    <w:t>Pomůžeš mi doplnit</w:t>
                  </w:r>
                  <w:r>
                    <w:rPr>
                      <w:b/>
                      <w:sz w:val="28"/>
                    </w:rPr>
                    <w:t xml:space="preserve"> ?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Obrázek 2" o:spid="_x0000_s1028" type="#_x0000_t75" style="position:absolute;left:0;text-align:left;margin-left:363.1pt;margin-top:28.85pt;width:95.75pt;height:144.65pt;z-index:251657728;visibility:visible">
            <v:imagedata r:id="rId5" o:title=""/>
          </v:shape>
        </w:pict>
      </w:r>
      <w:r>
        <w:rPr>
          <w:b/>
          <w:sz w:val="24"/>
        </w:rPr>
        <w:t>Ušní boltec směřuje dopadající vlnění do _____________</w:t>
      </w:r>
      <w:r w:rsidRPr="00AA7A47">
        <w:rPr>
          <w:b/>
          <w:sz w:val="24"/>
        </w:rPr>
        <w:t xml:space="preserve"> .</w:t>
      </w:r>
      <w:r>
        <w:rPr>
          <w:b/>
          <w:sz w:val="24"/>
        </w:rPr>
        <w:t xml:space="preserve"> Ve středním uchu naráží zvuk na napjatou blánu zvanou bubínek a rozechvívá ji. Pohyb bubínku je přenášen  na tři sluchové kůstky. Chvění přechází do vnitřního ucha, v němž jsou sluchové buňky. Ty zaznamenávají různou výšku tónů. Mozek tyto vzruchy rozliší jako zvuk.</w:t>
      </w:r>
    </w:p>
    <w:p w:rsidR="00C07083" w:rsidRDefault="00C07083">
      <w:pPr>
        <w:rPr>
          <w:b/>
          <w:sz w:val="24"/>
        </w:rPr>
      </w:pPr>
    </w:p>
    <w:p w:rsidR="00C07083" w:rsidRDefault="00C07083">
      <w:pPr>
        <w:rPr>
          <w:b/>
          <w:sz w:val="24"/>
        </w:rPr>
      </w:pPr>
    </w:p>
    <w:p w:rsidR="00C07083" w:rsidRPr="00E0307A" w:rsidRDefault="00C07083">
      <w:pPr>
        <w:rPr>
          <w:b/>
          <w:sz w:val="24"/>
        </w:rPr>
      </w:pPr>
      <w:r w:rsidRPr="00E0307A">
        <w:rPr>
          <w:b/>
          <w:sz w:val="24"/>
        </w:rPr>
        <w:t>Křížovka</w:t>
      </w:r>
      <w:r>
        <w:rPr>
          <w:b/>
          <w:sz w:val="24"/>
        </w:rPr>
        <w:t xml:space="preserve"> d)</w:t>
      </w:r>
    </w:p>
    <w:tbl>
      <w:tblPr>
        <w:tblW w:w="9606" w:type="dxa"/>
        <w:tblLook w:val="00A0"/>
      </w:tblPr>
      <w:tblGrid>
        <w:gridCol w:w="565"/>
        <w:gridCol w:w="565"/>
        <w:gridCol w:w="565"/>
        <w:gridCol w:w="565"/>
        <w:gridCol w:w="565"/>
        <w:gridCol w:w="565"/>
        <w:gridCol w:w="565"/>
        <w:gridCol w:w="565"/>
        <w:gridCol w:w="565"/>
        <w:gridCol w:w="565"/>
        <w:gridCol w:w="565"/>
        <w:gridCol w:w="565"/>
        <w:gridCol w:w="565"/>
        <w:gridCol w:w="565"/>
        <w:gridCol w:w="565"/>
        <w:gridCol w:w="565"/>
        <w:gridCol w:w="566"/>
      </w:tblGrid>
      <w:tr w:rsidR="00C07083" w:rsidRPr="005755DE" w:rsidTr="005755DE">
        <w:tc>
          <w:tcPr>
            <w:tcW w:w="565" w:type="dxa"/>
            <w:vAlign w:val="center"/>
          </w:tcPr>
          <w:p w:rsidR="00C07083" w:rsidRPr="005755DE" w:rsidRDefault="00C07083" w:rsidP="005755DE">
            <w:pPr>
              <w:spacing w:after="0" w:line="240" w:lineRule="auto"/>
              <w:jc w:val="center"/>
              <w:rPr>
                <w:sz w:val="24"/>
              </w:rPr>
            </w:pPr>
            <w:r w:rsidRPr="005755DE">
              <w:rPr>
                <w:sz w:val="24"/>
              </w:rPr>
              <w:t>1.</w:t>
            </w:r>
          </w:p>
        </w:tc>
        <w:tc>
          <w:tcPr>
            <w:tcW w:w="565" w:type="dxa"/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right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left w:val="single" w:sz="4" w:space="0" w:color="auto"/>
              <w:bottom w:val="single" w:sz="4" w:space="0" w:color="auto"/>
            </w:tcBorders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6" w:type="dxa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  <w:tr w:rsidR="00C07083" w:rsidRPr="005755DE" w:rsidTr="005755DE">
        <w:tc>
          <w:tcPr>
            <w:tcW w:w="565" w:type="dxa"/>
            <w:vAlign w:val="center"/>
          </w:tcPr>
          <w:p w:rsidR="00C07083" w:rsidRPr="005755DE" w:rsidRDefault="00C07083" w:rsidP="005755DE">
            <w:pPr>
              <w:spacing w:after="0" w:line="240" w:lineRule="auto"/>
              <w:jc w:val="center"/>
              <w:rPr>
                <w:sz w:val="24"/>
              </w:rPr>
            </w:pPr>
            <w:r w:rsidRPr="005755DE">
              <w:rPr>
                <w:sz w:val="24"/>
              </w:rPr>
              <w:t>2.</w:t>
            </w:r>
          </w:p>
        </w:tc>
        <w:tc>
          <w:tcPr>
            <w:tcW w:w="565" w:type="dxa"/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left w:val="single" w:sz="4" w:space="0" w:color="auto"/>
              <w:bottom w:val="single" w:sz="4" w:space="0" w:color="auto"/>
            </w:tcBorders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bottom w:val="single" w:sz="4" w:space="0" w:color="auto"/>
            </w:tcBorders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6" w:type="dxa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  <w:tr w:rsidR="00C07083" w:rsidRPr="005755DE" w:rsidTr="005755DE">
        <w:tc>
          <w:tcPr>
            <w:tcW w:w="565" w:type="dxa"/>
            <w:vAlign w:val="center"/>
          </w:tcPr>
          <w:p w:rsidR="00C07083" w:rsidRPr="005755DE" w:rsidRDefault="00C07083" w:rsidP="005755DE">
            <w:pPr>
              <w:spacing w:after="0" w:line="240" w:lineRule="auto"/>
              <w:jc w:val="center"/>
              <w:rPr>
                <w:sz w:val="24"/>
              </w:rPr>
            </w:pPr>
            <w:r w:rsidRPr="005755DE">
              <w:rPr>
                <w:sz w:val="24"/>
              </w:rPr>
              <w:t>3.</w:t>
            </w:r>
          </w:p>
        </w:tc>
        <w:tc>
          <w:tcPr>
            <w:tcW w:w="565" w:type="dxa"/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6" w:type="dxa"/>
            <w:tcBorders>
              <w:left w:val="single" w:sz="4" w:space="0" w:color="auto"/>
            </w:tcBorders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  <w:tr w:rsidR="00C07083" w:rsidRPr="005755DE" w:rsidTr="005755DE">
        <w:tc>
          <w:tcPr>
            <w:tcW w:w="565" w:type="dxa"/>
            <w:vAlign w:val="center"/>
          </w:tcPr>
          <w:p w:rsidR="00C07083" w:rsidRPr="005755DE" w:rsidRDefault="00C07083" w:rsidP="005755DE">
            <w:pPr>
              <w:spacing w:after="0" w:line="240" w:lineRule="auto"/>
              <w:jc w:val="center"/>
              <w:rPr>
                <w:sz w:val="24"/>
              </w:rPr>
            </w:pPr>
            <w:r w:rsidRPr="005755DE">
              <w:rPr>
                <w:sz w:val="24"/>
              </w:rPr>
              <w:t>4.</w:t>
            </w:r>
          </w:p>
        </w:tc>
        <w:tc>
          <w:tcPr>
            <w:tcW w:w="565" w:type="dxa"/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right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bottom w:val="single" w:sz="4" w:space="0" w:color="auto"/>
            </w:tcBorders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bottom w:val="single" w:sz="4" w:space="0" w:color="auto"/>
            </w:tcBorders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bottom w:val="single" w:sz="4" w:space="0" w:color="auto"/>
            </w:tcBorders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6" w:type="dxa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  <w:tr w:rsidR="00C07083" w:rsidRPr="005755DE" w:rsidTr="005755DE">
        <w:tc>
          <w:tcPr>
            <w:tcW w:w="565" w:type="dxa"/>
            <w:vAlign w:val="center"/>
          </w:tcPr>
          <w:p w:rsidR="00C07083" w:rsidRPr="005755DE" w:rsidRDefault="00C07083" w:rsidP="005755DE">
            <w:pPr>
              <w:spacing w:after="0" w:line="240" w:lineRule="auto"/>
              <w:jc w:val="center"/>
              <w:rPr>
                <w:sz w:val="24"/>
              </w:rPr>
            </w:pPr>
            <w:r w:rsidRPr="005755DE">
              <w:rPr>
                <w:sz w:val="24"/>
              </w:rPr>
              <w:t>5.</w:t>
            </w:r>
          </w:p>
        </w:tc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bottom w:val="single" w:sz="4" w:space="0" w:color="auto"/>
            </w:tcBorders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6" w:type="dxa"/>
            <w:tcBorders>
              <w:left w:val="single" w:sz="4" w:space="0" w:color="auto"/>
            </w:tcBorders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  <w:tr w:rsidR="00C07083" w:rsidRPr="005755DE" w:rsidTr="005755DE">
        <w:tc>
          <w:tcPr>
            <w:tcW w:w="565" w:type="dxa"/>
            <w:tcBorders>
              <w:right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after="0" w:line="240" w:lineRule="auto"/>
              <w:jc w:val="center"/>
              <w:rPr>
                <w:sz w:val="24"/>
              </w:rPr>
            </w:pPr>
            <w:r w:rsidRPr="005755DE">
              <w:rPr>
                <w:sz w:val="24"/>
              </w:rPr>
              <w:t>6.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bottom w:val="single" w:sz="4" w:space="0" w:color="auto"/>
            </w:tcBorders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bottom w:val="single" w:sz="4" w:space="0" w:color="auto"/>
            </w:tcBorders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bottom w:val="single" w:sz="4" w:space="0" w:color="auto"/>
            </w:tcBorders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  <w:tr w:rsidR="00C07083" w:rsidRPr="005755DE" w:rsidTr="005755DE">
        <w:tc>
          <w:tcPr>
            <w:tcW w:w="565" w:type="dxa"/>
            <w:vAlign w:val="center"/>
          </w:tcPr>
          <w:p w:rsidR="00C07083" w:rsidRPr="005755DE" w:rsidRDefault="00C07083" w:rsidP="005755DE">
            <w:pPr>
              <w:spacing w:after="0" w:line="240" w:lineRule="auto"/>
              <w:jc w:val="center"/>
              <w:rPr>
                <w:sz w:val="24"/>
              </w:rPr>
            </w:pPr>
            <w:r w:rsidRPr="005755DE">
              <w:rPr>
                <w:sz w:val="24"/>
              </w:rPr>
              <w:t>7.</w:t>
            </w:r>
          </w:p>
        </w:tc>
        <w:tc>
          <w:tcPr>
            <w:tcW w:w="565" w:type="dxa"/>
            <w:tcBorders>
              <w:top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</w:tcBorders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  <w:tr w:rsidR="00C07083" w:rsidRPr="005755DE" w:rsidTr="005755DE">
        <w:tc>
          <w:tcPr>
            <w:tcW w:w="565" w:type="dxa"/>
            <w:vAlign w:val="center"/>
          </w:tcPr>
          <w:p w:rsidR="00C07083" w:rsidRPr="005755DE" w:rsidRDefault="00C07083" w:rsidP="005755DE">
            <w:pPr>
              <w:spacing w:after="0" w:line="240" w:lineRule="auto"/>
              <w:jc w:val="center"/>
              <w:rPr>
                <w:sz w:val="24"/>
              </w:rPr>
            </w:pPr>
            <w:r w:rsidRPr="005755DE">
              <w:rPr>
                <w:sz w:val="24"/>
              </w:rPr>
              <w:t>8.</w:t>
            </w:r>
          </w:p>
        </w:tc>
        <w:tc>
          <w:tcPr>
            <w:tcW w:w="565" w:type="dxa"/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right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</w:tcBorders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</w:tcBorders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</w:tcBorders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  <w:tr w:rsidR="00C07083" w:rsidRPr="005755DE" w:rsidTr="005755DE">
        <w:tc>
          <w:tcPr>
            <w:tcW w:w="565" w:type="dxa"/>
            <w:vAlign w:val="center"/>
          </w:tcPr>
          <w:p w:rsidR="00C07083" w:rsidRPr="005755DE" w:rsidRDefault="00C07083" w:rsidP="005755DE">
            <w:pPr>
              <w:spacing w:after="0" w:line="240" w:lineRule="auto"/>
              <w:jc w:val="center"/>
              <w:rPr>
                <w:sz w:val="24"/>
              </w:rPr>
            </w:pPr>
            <w:r w:rsidRPr="005755DE">
              <w:rPr>
                <w:sz w:val="24"/>
              </w:rPr>
              <w:t>9.</w:t>
            </w:r>
          </w:p>
        </w:tc>
        <w:tc>
          <w:tcPr>
            <w:tcW w:w="565" w:type="dxa"/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</w:tcBorders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6" w:type="dxa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</w:tbl>
    <w:p w:rsidR="00C07083" w:rsidRDefault="00C07083"/>
    <w:tbl>
      <w:tblPr>
        <w:tblW w:w="9322" w:type="dxa"/>
        <w:tblLook w:val="00A0"/>
      </w:tblPr>
      <w:tblGrid>
        <w:gridCol w:w="872"/>
        <w:gridCol w:w="8450"/>
      </w:tblGrid>
      <w:tr w:rsidR="00C07083" w:rsidRPr="005755DE" w:rsidTr="005755DE">
        <w:tc>
          <w:tcPr>
            <w:tcW w:w="872" w:type="dxa"/>
            <w:vAlign w:val="center"/>
          </w:tcPr>
          <w:p w:rsidR="00C07083" w:rsidRPr="005755DE" w:rsidRDefault="00C07083" w:rsidP="005755DE">
            <w:pPr>
              <w:spacing w:before="60" w:after="60" w:line="240" w:lineRule="auto"/>
              <w:jc w:val="center"/>
              <w:rPr>
                <w:sz w:val="24"/>
              </w:rPr>
            </w:pPr>
            <w:r w:rsidRPr="005755DE">
              <w:rPr>
                <w:sz w:val="24"/>
              </w:rPr>
              <w:t>1.</w:t>
            </w:r>
          </w:p>
        </w:tc>
        <w:tc>
          <w:tcPr>
            <w:tcW w:w="8450" w:type="dxa"/>
            <w:vAlign w:val="center"/>
          </w:tcPr>
          <w:p w:rsidR="00C07083" w:rsidRPr="005755DE" w:rsidRDefault="00C07083" w:rsidP="005755DE">
            <w:pPr>
              <w:spacing w:before="60" w:after="60" w:line="240" w:lineRule="auto"/>
              <w:rPr>
                <w:sz w:val="24"/>
              </w:rPr>
            </w:pPr>
            <w:r w:rsidRPr="005755DE">
              <w:rPr>
                <w:sz w:val="24"/>
              </w:rPr>
              <w:t>Krev se skládá z červených a bílých krvinek, krevních destiček a krevní _________</w:t>
            </w:r>
            <w:r>
              <w:rPr>
                <w:sz w:val="24"/>
              </w:rPr>
              <w:t>.</w:t>
            </w:r>
          </w:p>
        </w:tc>
      </w:tr>
      <w:tr w:rsidR="00C07083" w:rsidRPr="005755DE" w:rsidTr="005755DE">
        <w:tc>
          <w:tcPr>
            <w:tcW w:w="872" w:type="dxa"/>
            <w:vAlign w:val="center"/>
          </w:tcPr>
          <w:p w:rsidR="00C07083" w:rsidRPr="005755DE" w:rsidRDefault="00C07083" w:rsidP="005755DE">
            <w:pPr>
              <w:spacing w:before="60" w:after="60" w:line="240" w:lineRule="auto"/>
              <w:jc w:val="center"/>
              <w:rPr>
                <w:sz w:val="24"/>
              </w:rPr>
            </w:pPr>
            <w:r w:rsidRPr="005755DE">
              <w:rPr>
                <w:sz w:val="24"/>
              </w:rPr>
              <w:t>2.</w:t>
            </w:r>
          </w:p>
        </w:tc>
        <w:tc>
          <w:tcPr>
            <w:tcW w:w="8450" w:type="dxa"/>
            <w:vAlign w:val="center"/>
          </w:tcPr>
          <w:p w:rsidR="00C07083" w:rsidRPr="005755DE" w:rsidRDefault="00C07083" w:rsidP="005755DE">
            <w:pPr>
              <w:spacing w:before="60" w:after="60" w:line="240" w:lineRule="auto"/>
              <w:rPr>
                <w:sz w:val="24"/>
              </w:rPr>
            </w:pPr>
            <w:r w:rsidRPr="005755DE">
              <w:rPr>
                <w:sz w:val="24"/>
              </w:rPr>
              <w:t>Společně s kostrou umožňují pohyb</w:t>
            </w:r>
            <w:r>
              <w:rPr>
                <w:sz w:val="24"/>
              </w:rPr>
              <w:t>.</w:t>
            </w:r>
          </w:p>
        </w:tc>
      </w:tr>
      <w:tr w:rsidR="00C07083" w:rsidRPr="005755DE" w:rsidTr="005755DE">
        <w:tc>
          <w:tcPr>
            <w:tcW w:w="872" w:type="dxa"/>
            <w:vAlign w:val="center"/>
          </w:tcPr>
          <w:p w:rsidR="00C07083" w:rsidRPr="005755DE" w:rsidRDefault="00C07083" w:rsidP="005755DE">
            <w:pPr>
              <w:spacing w:before="60" w:after="60" w:line="240" w:lineRule="auto"/>
              <w:jc w:val="center"/>
              <w:rPr>
                <w:sz w:val="24"/>
              </w:rPr>
            </w:pPr>
            <w:r w:rsidRPr="005755DE">
              <w:rPr>
                <w:sz w:val="24"/>
              </w:rPr>
              <w:t>3.</w:t>
            </w:r>
          </w:p>
        </w:tc>
        <w:tc>
          <w:tcPr>
            <w:tcW w:w="8450" w:type="dxa"/>
            <w:vAlign w:val="center"/>
          </w:tcPr>
          <w:p w:rsidR="00C07083" w:rsidRPr="005755DE" w:rsidRDefault="00C07083" w:rsidP="005755DE">
            <w:pPr>
              <w:spacing w:before="60" w:after="60" w:line="240" w:lineRule="auto"/>
              <w:rPr>
                <w:sz w:val="24"/>
              </w:rPr>
            </w:pPr>
            <w:r w:rsidRPr="005755DE">
              <w:rPr>
                <w:sz w:val="24"/>
              </w:rPr>
              <w:t>Část ucha, napjatá blána rozechvívaná zvukem</w:t>
            </w:r>
            <w:r>
              <w:rPr>
                <w:sz w:val="24"/>
              </w:rPr>
              <w:t>.</w:t>
            </w:r>
          </w:p>
        </w:tc>
      </w:tr>
      <w:tr w:rsidR="00C07083" w:rsidRPr="005755DE" w:rsidTr="005755DE">
        <w:tc>
          <w:tcPr>
            <w:tcW w:w="872" w:type="dxa"/>
            <w:vAlign w:val="center"/>
          </w:tcPr>
          <w:p w:rsidR="00C07083" w:rsidRPr="005755DE" w:rsidRDefault="00C07083" w:rsidP="005755DE">
            <w:pPr>
              <w:spacing w:before="60" w:after="60" w:line="240" w:lineRule="auto"/>
              <w:jc w:val="center"/>
              <w:rPr>
                <w:sz w:val="24"/>
              </w:rPr>
            </w:pPr>
            <w:r w:rsidRPr="005755DE">
              <w:rPr>
                <w:sz w:val="24"/>
              </w:rPr>
              <w:t>4.</w:t>
            </w:r>
          </w:p>
        </w:tc>
        <w:tc>
          <w:tcPr>
            <w:tcW w:w="8450" w:type="dxa"/>
            <w:vAlign w:val="center"/>
          </w:tcPr>
          <w:p w:rsidR="00C07083" w:rsidRPr="005755DE" w:rsidRDefault="00C07083" w:rsidP="005755DE">
            <w:pPr>
              <w:spacing w:before="60" w:after="60" w:line="240" w:lineRule="auto"/>
              <w:rPr>
                <w:sz w:val="24"/>
              </w:rPr>
            </w:pPr>
            <w:r w:rsidRPr="005755DE">
              <w:rPr>
                <w:sz w:val="24"/>
              </w:rPr>
              <w:t>Kostra hlavy</w:t>
            </w:r>
            <w:r>
              <w:rPr>
                <w:sz w:val="24"/>
              </w:rPr>
              <w:t>.</w:t>
            </w:r>
          </w:p>
        </w:tc>
      </w:tr>
      <w:tr w:rsidR="00C07083" w:rsidRPr="005755DE" w:rsidTr="005755DE">
        <w:tc>
          <w:tcPr>
            <w:tcW w:w="872" w:type="dxa"/>
            <w:vAlign w:val="center"/>
          </w:tcPr>
          <w:p w:rsidR="00C07083" w:rsidRPr="005755DE" w:rsidRDefault="00C07083" w:rsidP="005755DE">
            <w:pPr>
              <w:spacing w:before="60" w:after="60" w:line="240" w:lineRule="auto"/>
              <w:jc w:val="center"/>
              <w:rPr>
                <w:sz w:val="24"/>
              </w:rPr>
            </w:pPr>
            <w:r w:rsidRPr="005755DE">
              <w:rPr>
                <w:sz w:val="24"/>
              </w:rPr>
              <w:t>5.</w:t>
            </w:r>
          </w:p>
        </w:tc>
        <w:tc>
          <w:tcPr>
            <w:tcW w:w="8450" w:type="dxa"/>
            <w:vAlign w:val="center"/>
          </w:tcPr>
          <w:p w:rsidR="00C07083" w:rsidRPr="005755DE" w:rsidRDefault="00C07083" w:rsidP="005755DE">
            <w:pPr>
              <w:spacing w:before="60" w:after="60" w:line="240" w:lineRule="auto"/>
              <w:rPr>
                <w:sz w:val="24"/>
              </w:rPr>
            </w:pPr>
            <w:r w:rsidRPr="005755DE">
              <w:rPr>
                <w:sz w:val="24"/>
              </w:rPr>
              <w:t>Koho přivoláš telefonním číslem 158?</w:t>
            </w:r>
          </w:p>
        </w:tc>
      </w:tr>
      <w:tr w:rsidR="00C07083" w:rsidRPr="005755DE" w:rsidTr="005755DE">
        <w:tc>
          <w:tcPr>
            <w:tcW w:w="872" w:type="dxa"/>
            <w:vAlign w:val="center"/>
          </w:tcPr>
          <w:p w:rsidR="00C07083" w:rsidRPr="005755DE" w:rsidRDefault="00C07083" w:rsidP="005755DE">
            <w:pPr>
              <w:spacing w:before="60" w:after="60" w:line="240" w:lineRule="auto"/>
              <w:jc w:val="center"/>
              <w:rPr>
                <w:sz w:val="24"/>
              </w:rPr>
            </w:pPr>
            <w:r w:rsidRPr="005755DE">
              <w:rPr>
                <w:sz w:val="24"/>
              </w:rPr>
              <w:t>6.</w:t>
            </w:r>
          </w:p>
        </w:tc>
        <w:tc>
          <w:tcPr>
            <w:tcW w:w="8450" w:type="dxa"/>
            <w:vAlign w:val="center"/>
          </w:tcPr>
          <w:p w:rsidR="00C07083" w:rsidRPr="005755DE" w:rsidRDefault="00C07083" w:rsidP="005755DE">
            <w:pPr>
              <w:spacing w:before="60" w:after="60" w:line="240" w:lineRule="auto"/>
              <w:rPr>
                <w:sz w:val="24"/>
              </w:rPr>
            </w:pPr>
            <w:r w:rsidRPr="005755DE">
              <w:rPr>
                <w:sz w:val="24"/>
              </w:rPr>
              <w:t>Živiny z natrávené potravy se do krve vstřebávají z části trávicí trubice, která se nazývá _________</w:t>
            </w:r>
            <w:r>
              <w:rPr>
                <w:sz w:val="24"/>
              </w:rPr>
              <w:t xml:space="preserve">   .</w:t>
            </w:r>
          </w:p>
        </w:tc>
      </w:tr>
      <w:tr w:rsidR="00C07083" w:rsidRPr="005755DE" w:rsidTr="005755DE">
        <w:tc>
          <w:tcPr>
            <w:tcW w:w="872" w:type="dxa"/>
            <w:vAlign w:val="center"/>
          </w:tcPr>
          <w:p w:rsidR="00C07083" w:rsidRPr="005755DE" w:rsidRDefault="00C07083" w:rsidP="005755DE">
            <w:pPr>
              <w:spacing w:before="60" w:after="60" w:line="240" w:lineRule="auto"/>
              <w:jc w:val="center"/>
              <w:rPr>
                <w:sz w:val="24"/>
              </w:rPr>
            </w:pPr>
            <w:r w:rsidRPr="005755DE">
              <w:rPr>
                <w:sz w:val="24"/>
              </w:rPr>
              <w:t>7.</w:t>
            </w:r>
          </w:p>
        </w:tc>
        <w:tc>
          <w:tcPr>
            <w:tcW w:w="8450" w:type="dxa"/>
            <w:vAlign w:val="center"/>
          </w:tcPr>
          <w:p w:rsidR="00C07083" w:rsidRPr="005755DE" w:rsidRDefault="00C07083" w:rsidP="005755DE">
            <w:pPr>
              <w:spacing w:before="60" w:after="60" w:line="240" w:lineRule="auto"/>
              <w:rPr>
                <w:sz w:val="24"/>
              </w:rPr>
            </w:pPr>
            <w:r w:rsidRPr="005755DE">
              <w:rPr>
                <w:sz w:val="24"/>
              </w:rPr>
              <w:t>Poslední součást trávicí soustavy</w:t>
            </w:r>
            <w:r>
              <w:rPr>
                <w:sz w:val="24"/>
              </w:rPr>
              <w:t>.</w:t>
            </w:r>
          </w:p>
        </w:tc>
      </w:tr>
      <w:tr w:rsidR="00C07083" w:rsidRPr="005755DE" w:rsidTr="005755DE">
        <w:tc>
          <w:tcPr>
            <w:tcW w:w="872" w:type="dxa"/>
            <w:vAlign w:val="center"/>
          </w:tcPr>
          <w:p w:rsidR="00C07083" w:rsidRPr="005755DE" w:rsidRDefault="00C07083" w:rsidP="005755DE">
            <w:pPr>
              <w:spacing w:before="60" w:after="60" w:line="240" w:lineRule="auto"/>
              <w:jc w:val="center"/>
              <w:rPr>
                <w:sz w:val="24"/>
              </w:rPr>
            </w:pPr>
            <w:r w:rsidRPr="005755DE">
              <w:rPr>
                <w:sz w:val="24"/>
              </w:rPr>
              <w:t xml:space="preserve">8. </w:t>
            </w:r>
          </w:p>
        </w:tc>
        <w:tc>
          <w:tcPr>
            <w:tcW w:w="8450" w:type="dxa"/>
            <w:vAlign w:val="center"/>
          </w:tcPr>
          <w:p w:rsidR="00C07083" w:rsidRPr="005755DE" w:rsidRDefault="00C07083" w:rsidP="005755DE">
            <w:pPr>
              <w:spacing w:before="60" w:after="60" w:line="240" w:lineRule="auto"/>
              <w:rPr>
                <w:sz w:val="24"/>
              </w:rPr>
            </w:pPr>
            <w:r w:rsidRPr="005755DE">
              <w:rPr>
                <w:sz w:val="24"/>
              </w:rPr>
              <w:t>Orgán, ve kterém se potrava štěpí na jednodušší složky</w:t>
            </w:r>
            <w:r>
              <w:rPr>
                <w:sz w:val="24"/>
              </w:rPr>
              <w:t>.</w:t>
            </w:r>
          </w:p>
        </w:tc>
      </w:tr>
      <w:tr w:rsidR="00C07083" w:rsidRPr="005755DE" w:rsidTr="005755DE">
        <w:tc>
          <w:tcPr>
            <w:tcW w:w="872" w:type="dxa"/>
            <w:vAlign w:val="center"/>
          </w:tcPr>
          <w:p w:rsidR="00C07083" w:rsidRPr="005755DE" w:rsidRDefault="00C07083" w:rsidP="005755DE">
            <w:pPr>
              <w:spacing w:before="60" w:after="60" w:line="240" w:lineRule="auto"/>
              <w:jc w:val="center"/>
              <w:rPr>
                <w:sz w:val="24"/>
              </w:rPr>
            </w:pPr>
            <w:r w:rsidRPr="005755DE">
              <w:rPr>
                <w:sz w:val="24"/>
              </w:rPr>
              <w:t>9.</w:t>
            </w:r>
          </w:p>
        </w:tc>
        <w:tc>
          <w:tcPr>
            <w:tcW w:w="8450" w:type="dxa"/>
            <w:vAlign w:val="center"/>
          </w:tcPr>
          <w:p w:rsidR="00C07083" w:rsidRPr="005755DE" w:rsidRDefault="00C07083" w:rsidP="005755DE">
            <w:pPr>
              <w:spacing w:before="60" w:after="60" w:line="240" w:lineRule="auto"/>
              <w:rPr>
                <w:sz w:val="24"/>
              </w:rPr>
            </w:pPr>
            <w:r w:rsidRPr="005755DE">
              <w:rPr>
                <w:sz w:val="24"/>
              </w:rPr>
              <w:t>Jeden ze smyslů</w:t>
            </w:r>
            <w:r>
              <w:rPr>
                <w:sz w:val="24"/>
              </w:rPr>
              <w:t>.</w:t>
            </w:r>
          </w:p>
        </w:tc>
      </w:tr>
    </w:tbl>
    <w:p w:rsidR="00C07083" w:rsidRDefault="00C07083" w:rsidP="00B665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ind w:right="72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ŘEŠENÍ</w:t>
      </w:r>
    </w:p>
    <w:p w:rsidR="00C07083" w:rsidRDefault="00C07083">
      <w:pPr>
        <w:rPr>
          <w:b/>
          <w:sz w:val="24"/>
        </w:rPr>
      </w:pPr>
    </w:p>
    <w:p w:rsidR="00C07083" w:rsidRPr="00212758" w:rsidRDefault="00C07083" w:rsidP="00AA7A47">
      <w:pPr>
        <w:rPr>
          <w:b/>
          <w:sz w:val="24"/>
        </w:rPr>
      </w:pPr>
      <w:bookmarkStart w:id="0" w:name="_GoBack"/>
      <w:bookmarkEnd w:id="0"/>
      <w:r>
        <w:rPr>
          <w:b/>
          <w:sz w:val="24"/>
        </w:rPr>
        <w:t>Ře</w:t>
      </w:r>
      <w:r w:rsidRPr="00212758">
        <w:rPr>
          <w:b/>
          <w:sz w:val="24"/>
        </w:rPr>
        <w:t>šení</w:t>
      </w:r>
      <w:r>
        <w:rPr>
          <w:b/>
          <w:sz w:val="24"/>
        </w:rPr>
        <w:t xml:space="preserve"> křížovky d)</w:t>
      </w:r>
    </w:p>
    <w:tbl>
      <w:tblPr>
        <w:tblW w:w="9606" w:type="dxa"/>
        <w:tblLook w:val="00A0"/>
      </w:tblPr>
      <w:tblGrid>
        <w:gridCol w:w="565"/>
        <w:gridCol w:w="565"/>
        <w:gridCol w:w="565"/>
        <w:gridCol w:w="565"/>
        <w:gridCol w:w="565"/>
        <w:gridCol w:w="565"/>
        <w:gridCol w:w="565"/>
        <w:gridCol w:w="565"/>
        <w:gridCol w:w="565"/>
        <w:gridCol w:w="565"/>
        <w:gridCol w:w="565"/>
        <w:gridCol w:w="565"/>
        <w:gridCol w:w="565"/>
        <w:gridCol w:w="565"/>
        <w:gridCol w:w="565"/>
        <w:gridCol w:w="565"/>
        <w:gridCol w:w="566"/>
      </w:tblGrid>
      <w:tr w:rsidR="00C07083" w:rsidRPr="005755DE" w:rsidTr="005755DE">
        <w:tc>
          <w:tcPr>
            <w:tcW w:w="565" w:type="dxa"/>
            <w:vAlign w:val="center"/>
          </w:tcPr>
          <w:p w:rsidR="00C07083" w:rsidRPr="005755DE" w:rsidRDefault="00C07083" w:rsidP="005755DE">
            <w:pPr>
              <w:spacing w:after="0" w:line="240" w:lineRule="auto"/>
              <w:jc w:val="center"/>
              <w:rPr>
                <w:sz w:val="24"/>
              </w:rPr>
            </w:pPr>
            <w:r w:rsidRPr="005755DE">
              <w:rPr>
                <w:sz w:val="24"/>
              </w:rPr>
              <w:t>1.</w:t>
            </w:r>
          </w:p>
        </w:tc>
        <w:tc>
          <w:tcPr>
            <w:tcW w:w="565" w:type="dxa"/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right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  <w:r w:rsidRPr="005755DE">
              <w:rPr>
                <w:sz w:val="24"/>
              </w:rPr>
              <w:t>P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  <w:r w:rsidRPr="005755DE">
              <w:rPr>
                <w:sz w:val="24"/>
              </w:rPr>
              <w:t>L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  <w:r w:rsidRPr="005755DE">
              <w:rPr>
                <w:sz w:val="24"/>
              </w:rPr>
              <w:t>A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  <w:r w:rsidRPr="005755DE">
              <w:rPr>
                <w:b/>
                <w:sz w:val="24"/>
              </w:rPr>
              <w:t>Z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  <w:r w:rsidRPr="005755DE">
              <w:rPr>
                <w:sz w:val="24"/>
              </w:rPr>
              <w:t>M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  <w:r w:rsidRPr="005755DE">
              <w:rPr>
                <w:sz w:val="24"/>
              </w:rPr>
              <w:t>Y</w:t>
            </w:r>
          </w:p>
        </w:tc>
        <w:tc>
          <w:tcPr>
            <w:tcW w:w="565" w:type="dxa"/>
            <w:tcBorders>
              <w:left w:val="single" w:sz="4" w:space="0" w:color="auto"/>
              <w:bottom w:val="single" w:sz="4" w:space="0" w:color="auto"/>
            </w:tcBorders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6" w:type="dxa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  <w:tr w:rsidR="00C07083" w:rsidRPr="005755DE" w:rsidTr="005755DE">
        <w:tc>
          <w:tcPr>
            <w:tcW w:w="565" w:type="dxa"/>
            <w:vAlign w:val="center"/>
          </w:tcPr>
          <w:p w:rsidR="00C07083" w:rsidRPr="005755DE" w:rsidRDefault="00C07083" w:rsidP="005755DE">
            <w:pPr>
              <w:spacing w:after="0" w:line="240" w:lineRule="auto"/>
              <w:jc w:val="center"/>
              <w:rPr>
                <w:sz w:val="24"/>
              </w:rPr>
            </w:pPr>
            <w:r w:rsidRPr="005755DE">
              <w:rPr>
                <w:sz w:val="24"/>
              </w:rPr>
              <w:t>2.</w:t>
            </w:r>
          </w:p>
        </w:tc>
        <w:tc>
          <w:tcPr>
            <w:tcW w:w="565" w:type="dxa"/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  <w:r w:rsidRPr="005755DE">
              <w:rPr>
                <w:sz w:val="24"/>
              </w:rPr>
              <w:t>S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  <w:r w:rsidRPr="005755DE">
              <w:rPr>
                <w:b/>
                <w:sz w:val="24"/>
              </w:rPr>
              <w:t>V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  <w:r w:rsidRPr="005755DE">
              <w:rPr>
                <w:sz w:val="24"/>
              </w:rPr>
              <w:t>A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  <w:r w:rsidRPr="005755DE">
              <w:rPr>
                <w:sz w:val="24"/>
              </w:rPr>
              <w:t>L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  <w:r w:rsidRPr="005755DE">
              <w:rPr>
                <w:sz w:val="24"/>
              </w:rPr>
              <w:t>Y</w:t>
            </w:r>
          </w:p>
        </w:tc>
        <w:tc>
          <w:tcPr>
            <w:tcW w:w="565" w:type="dxa"/>
            <w:tcBorders>
              <w:left w:val="single" w:sz="4" w:space="0" w:color="auto"/>
              <w:bottom w:val="single" w:sz="4" w:space="0" w:color="auto"/>
            </w:tcBorders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bottom w:val="single" w:sz="4" w:space="0" w:color="auto"/>
            </w:tcBorders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6" w:type="dxa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  <w:tr w:rsidR="00C07083" w:rsidRPr="005755DE" w:rsidTr="005755DE">
        <w:tc>
          <w:tcPr>
            <w:tcW w:w="565" w:type="dxa"/>
            <w:vAlign w:val="center"/>
          </w:tcPr>
          <w:p w:rsidR="00C07083" w:rsidRPr="005755DE" w:rsidRDefault="00C07083" w:rsidP="005755DE">
            <w:pPr>
              <w:spacing w:after="0" w:line="240" w:lineRule="auto"/>
              <w:jc w:val="center"/>
              <w:rPr>
                <w:sz w:val="24"/>
              </w:rPr>
            </w:pPr>
            <w:r w:rsidRPr="005755DE">
              <w:rPr>
                <w:sz w:val="24"/>
              </w:rPr>
              <w:t>3.</w:t>
            </w:r>
          </w:p>
        </w:tc>
        <w:tc>
          <w:tcPr>
            <w:tcW w:w="565" w:type="dxa"/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  <w:r w:rsidRPr="005755DE">
              <w:rPr>
                <w:sz w:val="24"/>
              </w:rPr>
              <w:t>B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  <w:r w:rsidRPr="005755DE">
              <w:rPr>
                <w:b/>
                <w:sz w:val="24"/>
              </w:rPr>
              <w:t>U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  <w:r w:rsidRPr="005755DE">
              <w:rPr>
                <w:sz w:val="24"/>
              </w:rPr>
              <w:t>B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  <w:r w:rsidRPr="005755DE">
              <w:rPr>
                <w:sz w:val="24"/>
              </w:rPr>
              <w:t>Í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  <w:r w:rsidRPr="005755DE">
              <w:rPr>
                <w:sz w:val="24"/>
              </w:rPr>
              <w:t>N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  <w:r w:rsidRPr="005755DE">
              <w:rPr>
                <w:sz w:val="24"/>
              </w:rPr>
              <w:t>E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  <w:r w:rsidRPr="005755DE">
              <w:rPr>
                <w:sz w:val="24"/>
              </w:rPr>
              <w:t>K</w:t>
            </w:r>
          </w:p>
        </w:tc>
        <w:tc>
          <w:tcPr>
            <w:tcW w:w="566" w:type="dxa"/>
            <w:tcBorders>
              <w:left w:val="single" w:sz="4" w:space="0" w:color="auto"/>
            </w:tcBorders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  <w:tr w:rsidR="00C07083" w:rsidRPr="005755DE" w:rsidTr="005755DE">
        <w:tc>
          <w:tcPr>
            <w:tcW w:w="565" w:type="dxa"/>
            <w:vAlign w:val="center"/>
          </w:tcPr>
          <w:p w:rsidR="00C07083" w:rsidRPr="005755DE" w:rsidRDefault="00C07083" w:rsidP="005755DE">
            <w:pPr>
              <w:spacing w:after="0" w:line="240" w:lineRule="auto"/>
              <w:jc w:val="center"/>
              <w:rPr>
                <w:sz w:val="24"/>
              </w:rPr>
            </w:pPr>
            <w:r w:rsidRPr="005755DE">
              <w:rPr>
                <w:sz w:val="24"/>
              </w:rPr>
              <w:t>4.</w:t>
            </w:r>
          </w:p>
        </w:tc>
        <w:tc>
          <w:tcPr>
            <w:tcW w:w="565" w:type="dxa"/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right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  <w:r w:rsidRPr="005755DE">
              <w:rPr>
                <w:sz w:val="24"/>
              </w:rPr>
              <w:t>L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  <w:r w:rsidRPr="005755DE">
              <w:rPr>
                <w:sz w:val="24"/>
              </w:rPr>
              <w:t>E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  <w:r w:rsidRPr="005755DE">
              <w:rPr>
                <w:sz w:val="24"/>
              </w:rPr>
              <w:t>B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  <w:r w:rsidRPr="005755DE">
              <w:rPr>
                <w:b/>
                <w:sz w:val="24"/>
              </w:rPr>
              <w:t>K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  <w:r w:rsidRPr="005755DE">
              <w:rPr>
                <w:sz w:val="24"/>
              </w:rPr>
              <w:t>A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bottom w:val="single" w:sz="4" w:space="0" w:color="auto"/>
            </w:tcBorders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bottom w:val="single" w:sz="4" w:space="0" w:color="auto"/>
            </w:tcBorders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bottom w:val="single" w:sz="4" w:space="0" w:color="auto"/>
            </w:tcBorders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6" w:type="dxa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  <w:tr w:rsidR="00C07083" w:rsidRPr="005755DE" w:rsidTr="005755DE">
        <w:tc>
          <w:tcPr>
            <w:tcW w:w="565" w:type="dxa"/>
            <w:vAlign w:val="center"/>
          </w:tcPr>
          <w:p w:rsidR="00C07083" w:rsidRPr="005755DE" w:rsidRDefault="00C07083" w:rsidP="005755DE">
            <w:pPr>
              <w:spacing w:after="0" w:line="240" w:lineRule="auto"/>
              <w:jc w:val="center"/>
              <w:rPr>
                <w:sz w:val="24"/>
              </w:rPr>
            </w:pPr>
            <w:r w:rsidRPr="005755DE">
              <w:rPr>
                <w:sz w:val="24"/>
              </w:rPr>
              <w:t>5.</w:t>
            </w:r>
          </w:p>
        </w:tc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bottom w:val="single" w:sz="4" w:space="0" w:color="auto"/>
            </w:tcBorders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  <w:r w:rsidRPr="005755DE">
              <w:rPr>
                <w:sz w:val="24"/>
              </w:rPr>
              <w:t>P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  <w:r w:rsidRPr="005755DE">
              <w:rPr>
                <w:b/>
                <w:sz w:val="24"/>
              </w:rPr>
              <w:t>O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  <w:r w:rsidRPr="005755DE">
              <w:rPr>
                <w:sz w:val="24"/>
              </w:rPr>
              <w:t>L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  <w:r w:rsidRPr="005755DE">
              <w:rPr>
                <w:sz w:val="24"/>
              </w:rPr>
              <w:t>I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  <w:r w:rsidRPr="005755DE">
              <w:rPr>
                <w:sz w:val="24"/>
              </w:rPr>
              <w:t>C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  <w:r w:rsidRPr="005755DE">
              <w:rPr>
                <w:sz w:val="24"/>
              </w:rPr>
              <w:t>I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  <w:r w:rsidRPr="005755DE">
              <w:rPr>
                <w:sz w:val="24"/>
              </w:rPr>
              <w:t>I</w:t>
            </w:r>
          </w:p>
        </w:tc>
        <w:tc>
          <w:tcPr>
            <w:tcW w:w="566" w:type="dxa"/>
            <w:tcBorders>
              <w:left w:val="single" w:sz="4" w:space="0" w:color="auto"/>
            </w:tcBorders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  <w:tr w:rsidR="00C07083" w:rsidRPr="005755DE" w:rsidTr="005755DE">
        <w:tc>
          <w:tcPr>
            <w:tcW w:w="565" w:type="dxa"/>
            <w:tcBorders>
              <w:right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after="0" w:line="240" w:lineRule="auto"/>
              <w:jc w:val="center"/>
              <w:rPr>
                <w:sz w:val="24"/>
              </w:rPr>
            </w:pPr>
            <w:r w:rsidRPr="005755DE">
              <w:rPr>
                <w:sz w:val="24"/>
              </w:rPr>
              <w:t>6.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  <w:r w:rsidRPr="005755DE">
              <w:rPr>
                <w:sz w:val="24"/>
              </w:rPr>
              <w:t>T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  <w:r w:rsidRPr="005755DE">
              <w:rPr>
                <w:sz w:val="24"/>
              </w:rPr>
              <w:t>E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  <w:r w:rsidRPr="005755DE">
              <w:rPr>
                <w:sz w:val="24"/>
              </w:rPr>
              <w:t>N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  <w:r w:rsidRPr="005755DE">
              <w:rPr>
                <w:sz w:val="24"/>
              </w:rPr>
              <w:t>K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  <w:r w:rsidRPr="005755DE">
              <w:rPr>
                <w:sz w:val="24"/>
              </w:rPr>
              <w:t>É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  <w:r w:rsidRPr="005755DE">
              <w:rPr>
                <w:sz w:val="24"/>
              </w:rPr>
              <w:t>S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  <w:r w:rsidRPr="005755DE">
              <w:rPr>
                <w:sz w:val="24"/>
              </w:rPr>
              <w:t>T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  <w:r w:rsidRPr="005755DE">
              <w:rPr>
                <w:sz w:val="24"/>
              </w:rPr>
              <w:t>Ř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  <w:r w:rsidRPr="005755DE">
              <w:rPr>
                <w:sz w:val="24"/>
              </w:rPr>
              <w:t>E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  <w:r w:rsidRPr="005755DE">
              <w:rPr>
                <w:b/>
                <w:sz w:val="24"/>
              </w:rPr>
              <w:t>V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  <w:r w:rsidRPr="005755DE">
              <w:rPr>
                <w:sz w:val="24"/>
              </w:rPr>
              <w:t>O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bottom w:val="single" w:sz="4" w:space="0" w:color="auto"/>
            </w:tcBorders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bottom w:val="single" w:sz="4" w:space="0" w:color="auto"/>
            </w:tcBorders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bottom w:val="single" w:sz="4" w:space="0" w:color="auto"/>
            </w:tcBorders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  <w:tr w:rsidR="00C07083" w:rsidRPr="005755DE" w:rsidTr="005755DE">
        <w:tc>
          <w:tcPr>
            <w:tcW w:w="565" w:type="dxa"/>
            <w:vAlign w:val="center"/>
          </w:tcPr>
          <w:p w:rsidR="00C07083" w:rsidRPr="005755DE" w:rsidRDefault="00C07083" w:rsidP="005755DE">
            <w:pPr>
              <w:spacing w:after="0" w:line="240" w:lineRule="auto"/>
              <w:jc w:val="center"/>
              <w:rPr>
                <w:sz w:val="24"/>
              </w:rPr>
            </w:pPr>
            <w:r w:rsidRPr="005755DE">
              <w:rPr>
                <w:sz w:val="24"/>
              </w:rPr>
              <w:t>7.</w:t>
            </w:r>
          </w:p>
        </w:tc>
        <w:tc>
          <w:tcPr>
            <w:tcW w:w="565" w:type="dxa"/>
            <w:tcBorders>
              <w:top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</w:tcBorders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  <w:r w:rsidRPr="005755DE">
              <w:rPr>
                <w:sz w:val="24"/>
              </w:rPr>
              <w:t>K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  <w:r w:rsidRPr="005755DE">
              <w:rPr>
                <w:b/>
                <w:sz w:val="24"/>
              </w:rPr>
              <w:t>O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  <w:r w:rsidRPr="005755DE">
              <w:rPr>
                <w:sz w:val="24"/>
              </w:rPr>
              <w:t>N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  <w:r w:rsidRPr="005755DE">
              <w:rPr>
                <w:sz w:val="24"/>
              </w:rPr>
              <w:t>E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  <w:r w:rsidRPr="005755DE">
              <w:rPr>
                <w:sz w:val="24"/>
              </w:rPr>
              <w:t>Č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  <w:r w:rsidRPr="005755DE">
              <w:rPr>
                <w:sz w:val="24"/>
              </w:rPr>
              <w:t>N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  <w:r w:rsidRPr="005755DE">
              <w:rPr>
                <w:sz w:val="24"/>
              </w:rPr>
              <w:t>Í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  <w:r w:rsidRPr="005755DE">
              <w:rPr>
                <w:sz w:val="24"/>
              </w:rPr>
              <w:t>K</w:t>
            </w:r>
          </w:p>
        </w:tc>
      </w:tr>
      <w:tr w:rsidR="00C07083" w:rsidRPr="005755DE" w:rsidTr="005755DE">
        <w:tc>
          <w:tcPr>
            <w:tcW w:w="565" w:type="dxa"/>
            <w:vAlign w:val="center"/>
          </w:tcPr>
          <w:p w:rsidR="00C07083" w:rsidRPr="005755DE" w:rsidRDefault="00C07083" w:rsidP="005755DE">
            <w:pPr>
              <w:spacing w:after="0" w:line="240" w:lineRule="auto"/>
              <w:jc w:val="center"/>
              <w:rPr>
                <w:sz w:val="24"/>
              </w:rPr>
            </w:pPr>
            <w:r w:rsidRPr="005755DE">
              <w:rPr>
                <w:sz w:val="24"/>
              </w:rPr>
              <w:t>8.</w:t>
            </w:r>
          </w:p>
        </w:tc>
        <w:tc>
          <w:tcPr>
            <w:tcW w:w="565" w:type="dxa"/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right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  <w:r w:rsidRPr="005755DE">
              <w:rPr>
                <w:sz w:val="24"/>
              </w:rPr>
              <w:t>Ž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  <w:r w:rsidRPr="005755DE">
              <w:rPr>
                <w:sz w:val="24"/>
              </w:rPr>
              <w:t>A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  <w:r w:rsidRPr="005755DE">
              <w:rPr>
                <w:sz w:val="24"/>
              </w:rPr>
              <w:t>L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  <w:r w:rsidRPr="005755DE">
              <w:rPr>
                <w:sz w:val="24"/>
              </w:rPr>
              <w:t>U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  <w:r w:rsidRPr="005755DE">
              <w:rPr>
                <w:b/>
                <w:sz w:val="24"/>
              </w:rPr>
              <w:t>D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  <w:r w:rsidRPr="005755DE">
              <w:rPr>
                <w:sz w:val="24"/>
              </w:rPr>
              <w:t>E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  <w:r w:rsidRPr="005755DE">
              <w:rPr>
                <w:sz w:val="24"/>
              </w:rPr>
              <w:t>K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</w:tcBorders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</w:tcBorders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</w:tcBorders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6" w:type="dxa"/>
            <w:tcBorders>
              <w:top w:val="single" w:sz="4" w:space="0" w:color="auto"/>
            </w:tcBorders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  <w:tr w:rsidR="00C07083" w:rsidRPr="005755DE" w:rsidTr="005755DE">
        <w:tc>
          <w:tcPr>
            <w:tcW w:w="565" w:type="dxa"/>
            <w:vAlign w:val="center"/>
          </w:tcPr>
          <w:p w:rsidR="00C07083" w:rsidRPr="005755DE" w:rsidRDefault="00C07083" w:rsidP="005755DE">
            <w:pPr>
              <w:spacing w:after="0" w:line="240" w:lineRule="auto"/>
              <w:jc w:val="center"/>
              <w:rPr>
                <w:sz w:val="24"/>
              </w:rPr>
            </w:pPr>
            <w:r w:rsidRPr="005755DE">
              <w:rPr>
                <w:sz w:val="24"/>
              </w:rPr>
              <w:t>9.</w:t>
            </w:r>
          </w:p>
        </w:tc>
        <w:tc>
          <w:tcPr>
            <w:tcW w:w="565" w:type="dxa"/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  <w:r w:rsidRPr="005755DE">
              <w:rPr>
                <w:sz w:val="24"/>
              </w:rPr>
              <w:t>CH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  <w:r w:rsidRPr="005755DE">
              <w:rPr>
                <w:b/>
                <w:sz w:val="24"/>
              </w:rPr>
              <w:t>U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  <w:r w:rsidRPr="005755DE">
              <w:rPr>
                <w:sz w:val="24"/>
              </w:rPr>
              <w:t>Ť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</w:tcBorders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6" w:type="dxa"/>
          </w:tcPr>
          <w:p w:rsidR="00C07083" w:rsidRPr="005755DE" w:rsidRDefault="00C07083" w:rsidP="005755DE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</w:tbl>
    <w:p w:rsidR="00C07083" w:rsidRDefault="00C07083">
      <w:pPr>
        <w:rPr>
          <w:sz w:val="24"/>
        </w:rPr>
      </w:pPr>
    </w:p>
    <w:p w:rsidR="00C07083" w:rsidRDefault="00C07083">
      <w:pPr>
        <w:rPr>
          <w:sz w:val="24"/>
        </w:rPr>
      </w:pPr>
    </w:p>
    <w:p w:rsidR="00C07083" w:rsidRDefault="00C07083">
      <w:pPr>
        <w:rPr>
          <w:sz w:val="24"/>
        </w:rPr>
      </w:pPr>
    </w:p>
    <w:p w:rsidR="00C07083" w:rsidRDefault="00C07083">
      <w:pPr>
        <w:rPr>
          <w:sz w:val="24"/>
        </w:rPr>
      </w:pPr>
    </w:p>
    <w:p w:rsidR="00C07083" w:rsidRDefault="00C07083">
      <w:pPr>
        <w:rPr>
          <w:sz w:val="24"/>
        </w:rPr>
      </w:pPr>
    </w:p>
    <w:p w:rsidR="00C07083" w:rsidRDefault="00C07083">
      <w:pPr>
        <w:rPr>
          <w:sz w:val="24"/>
        </w:rPr>
      </w:pPr>
    </w:p>
    <w:p w:rsidR="00C07083" w:rsidRDefault="00C07083">
      <w:pPr>
        <w:rPr>
          <w:sz w:val="24"/>
        </w:rPr>
      </w:pPr>
    </w:p>
    <w:p w:rsidR="00C07083" w:rsidRDefault="00C07083">
      <w:pPr>
        <w:rPr>
          <w:sz w:val="24"/>
        </w:rPr>
      </w:pPr>
    </w:p>
    <w:p w:rsidR="00C07083" w:rsidRDefault="00C07083">
      <w:pPr>
        <w:rPr>
          <w:sz w:val="24"/>
        </w:rPr>
      </w:pPr>
    </w:p>
    <w:p w:rsidR="00C07083" w:rsidRDefault="00C07083">
      <w:pPr>
        <w:rPr>
          <w:sz w:val="24"/>
        </w:rPr>
      </w:pPr>
    </w:p>
    <w:p w:rsidR="00C07083" w:rsidRDefault="00C07083">
      <w:pPr>
        <w:rPr>
          <w:sz w:val="24"/>
        </w:rPr>
      </w:pPr>
    </w:p>
    <w:p w:rsidR="00C07083" w:rsidRDefault="00C07083">
      <w:pPr>
        <w:rPr>
          <w:sz w:val="24"/>
        </w:rPr>
      </w:pPr>
    </w:p>
    <w:p w:rsidR="00C07083" w:rsidRDefault="00C07083">
      <w:pPr>
        <w:rPr>
          <w:sz w:val="24"/>
        </w:rPr>
      </w:pPr>
    </w:p>
    <w:p w:rsidR="00C07083" w:rsidRDefault="00C07083">
      <w:pPr>
        <w:rPr>
          <w:sz w:val="24"/>
        </w:rPr>
      </w:pPr>
    </w:p>
    <w:p w:rsidR="00C07083" w:rsidRDefault="00C07083" w:rsidP="007563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ind w:right="-108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Metodický list</w:t>
      </w:r>
    </w:p>
    <w:p w:rsidR="00C07083" w:rsidRDefault="00C07083" w:rsidP="00756312">
      <w:pPr>
        <w:spacing w:before="120"/>
        <w:ind w:right="-4360"/>
        <w:rPr>
          <w:rFonts w:ascii="Arial" w:hAnsi="Arial" w:cs="Arial"/>
        </w:rPr>
      </w:pPr>
    </w:p>
    <w:p w:rsidR="00C07083" w:rsidRDefault="00C07083" w:rsidP="00756312">
      <w:pPr>
        <w:spacing w:before="120"/>
        <w:ind w:right="-4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>Pracovní list slouží k procvičení a upevnění učiva o lidském těle.</w:t>
      </w:r>
    </w:p>
    <w:p w:rsidR="00C07083" w:rsidRDefault="00C07083" w:rsidP="00756312">
      <w:pPr>
        <w:spacing w:before="120"/>
        <w:ind w:right="-4360"/>
        <w:rPr>
          <w:rFonts w:ascii="Arial" w:hAnsi="Arial" w:cs="Arial"/>
        </w:rPr>
      </w:pPr>
      <w:r>
        <w:rPr>
          <w:rFonts w:ascii="Arial" w:hAnsi="Arial" w:cs="Arial"/>
        </w:rPr>
        <w:t>Každý žák vypracovává list samostatně, ve skupinách nebo celá třída na interaktivní tabuli.</w:t>
      </w:r>
    </w:p>
    <w:p w:rsidR="00C07083" w:rsidRDefault="00C07083" w:rsidP="00756312">
      <w:pPr>
        <w:rPr>
          <w:rFonts w:ascii="Times New Roman" w:hAnsi="Times New Roman"/>
        </w:rPr>
      </w:pPr>
    </w:p>
    <w:p w:rsidR="00C07083" w:rsidRDefault="00C07083" w:rsidP="00756312"/>
    <w:p w:rsidR="00C07083" w:rsidRDefault="00C07083" w:rsidP="00756312">
      <w:r>
        <w:br w:type="page"/>
      </w:r>
    </w:p>
    <w:p w:rsidR="00C07083" w:rsidRDefault="00C07083" w:rsidP="007563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ind w:right="-108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Odkazy na zdroje:</w:t>
      </w:r>
    </w:p>
    <w:p w:rsidR="00C07083" w:rsidRDefault="00C07083" w:rsidP="00756312">
      <w:pPr>
        <w:rPr>
          <w:rFonts w:ascii="Arial" w:hAnsi="Arial" w:cs="Arial"/>
          <w:b/>
          <w:sz w:val="24"/>
          <w:szCs w:val="24"/>
        </w:rPr>
      </w:pPr>
    </w:p>
    <w:p w:rsidR="00C07083" w:rsidRPr="00F102A4" w:rsidRDefault="00C07083" w:rsidP="00756312">
      <w:pPr>
        <w:ind w:right="-108"/>
        <w:rPr>
          <w:rFonts w:ascii="Arial" w:hAnsi="Arial" w:cs="Arial"/>
        </w:rPr>
      </w:pPr>
      <w:r>
        <w:rPr>
          <w:rFonts w:ascii="Arial" w:hAnsi="Arial" w:cs="Arial"/>
        </w:rPr>
        <w:t xml:space="preserve">[cit. 2012-02-25]. </w:t>
      </w:r>
      <w:r w:rsidRPr="00F102A4">
        <w:rPr>
          <w:rFonts w:ascii="Arial" w:hAnsi="Arial" w:cs="Arial"/>
        </w:rPr>
        <w:t>http://office.microsoft.com/cs-cz/images/results.aspx?ex=2&amp;qu=skřítek#ai:MC900407780|mt:0|</w:t>
      </w:r>
      <w:r>
        <w:rPr>
          <w:rFonts w:ascii="Arial" w:hAnsi="Arial" w:cs="Arial"/>
        </w:rPr>
        <w:t xml:space="preserve"> </w:t>
      </w:r>
    </w:p>
    <w:p w:rsidR="00C07083" w:rsidRPr="00266C07" w:rsidRDefault="00C07083">
      <w:pPr>
        <w:rPr>
          <w:sz w:val="24"/>
        </w:rPr>
      </w:pPr>
    </w:p>
    <w:sectPr w:rsidR="00C07083" w:rsidRPr="00266C07" w:rsidSect="0087062D">
      <w:pgSz w:w="11906" w:h="16838"/>
      <w:pgMar w:top="1417" w:right="1417" w:bottom="1417" w:left="1417" w:header="708" w:footer="708" w:gutter="0"/>
      <w:cols w:space="708"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C5103"/>
    <w:rsid w:val="00053865"/>
    <w:rsid w:val="00212758"/>
    <w:rsid w:val="00266C07"/>
    <w:rsid w:val="002A029B"/>
    <w:rsid w:val="00314D32"/>
    <w:rsid w:val="003844F3"/>
    <w:rsid w:val="004D6C76"/>
    <w:rsid w:val="005755DE"/>
    <w:rsid w:val="006B1149"/>
    <w:rsid w:val="007325F5"/>
    <w:rsid w:val="00740D3F"/>
    <w:rsid w:val="00756312"/>
    <w:rsid w:val="007A4418"/>
    <w:rsid w:val="00812741"/>
    <w:rsid w:val="00843768"/>
    <w:rsid w:val="00844F04"/>
    <w:rsid w:val="0087062D"/>
    <w:rsid w:val="009F2E02"/>
    <w:rsid w:val="00AA7A47"/>
    <w:rsid w:val="00B01969"/>
    <w:rsid w:val="00B665A8"/>
    <w:rsid w:val="00C07083"/>
    <w:rsid w:val="00CC5103"/>
    <w:rsid w:val="00DD4ED2"/>
    <w:rsid w:val="00E0307A"/>
    <w:rsid w:val="00E87333"/>
    <w:rsid w:val="00F102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062D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C510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266C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66C0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w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37</TotalTime>
  <Pages>5</Pages>
  <Words>263</Words>
  <Characters>1558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Kučera</dc:creator>
  <cp:keywords/>
  <dc:description/>
  <cp:lastModifiedBy>Jan Kučera</cp:lastModifiedBy>
  <cp:revision>9</cp:revision>
  <dcterms:created xsi:type="dcterms:W3CDTF">2012-02-26T15:35:00Z</dcterms:created>
  <dcterms:modified xsi:type="dcterms:W3CDTF">2012-02-26T21:50:00Z</dcterms:modified>
</cp:coreProperties>
</file>