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29BF" w:rsidRDefault="00D859E6">
      <w:r w:rsidRPr="00D859E6">
        <w:rPr>
          <w:rFonts w:ascii="Comic Sans MS" w:hAnsi="Comic Sans MS"/>
          <w:b/>
          <w:noProof/>
          <w:sz w:val="40"/>
          <w:szCs w:val="40"/>
        </w:rPr>
        <w:pict>
          <v:shapetype id="_x0000_t202" coordsize="21600,21600" o:spt="202" path="m,l,21600r21600,l21600,xe">
            <v:stroke joinstyle="miter"/>
            <v:path gradientshapeok="t" o:connecttype="rect"/>
          </v:shapetype>
          <v:shape id="Textové pole 2" o:spid="_x0000_s1026" type="#_x0000_t202" style="position:absolute;margin-left:292.15pt;margin-top:10.9pt;width:184.5pt;height:9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" fillcolor="white [3201]" strokeweight=".5pt">
            <v:textbox>
              <w:txbxContent>
                <w:p w:rsidR="00014BE2" w:rsidRPr="00701901" w:rsidRDefault="00014BE2" w:rsidP="00014BE2">
                  <w:pPr>
                    <w:jc w:val="center"/>
                    <w:rPr>
                      <w:rFonts w:ascii="Comic Sans MS" w:hAnsi="Comic Sans MS"/>
                      <w:b/>
                      <w:color w:val="E36C0A"/>
                      <w:sz w:val="28"/>
                      <w:szCs w:val="28"/>
                    </w:rPr>
                  </w:pPr>
                  <w:proofErr w:type="gramStart"/>
                  <w:r w:rsidRPr="00701901">
                    <w:rPr>
                      <w:rFonts w:ascii="Comic Sans MS" w:hAnsi="Comic Sans MS"/>
                      <w:b/>
                      <w:color w:val="E36C0A"/>
                      <w:sz w:val="28"/>
                      <w:szCs w:val="28"/>
                    </w:rPr>
                    <w:t>Mateřská  škola</w:t>
                  </w:r>
                  <w:proofErr w:type="gramEnd"/>
                  <w:r w:rsidRPr="00701901">
                    <w:rPr>
                      <w:rFonts w:ascii="Comic Sans MS" w:hAnsi="Comic Sans MS"/>
                      <w:b/>
                      <w:color w:val="E36C0A"/>
                      <w:sz w:val="28"/>
                      <w:szCs w:val="28"/>
                    </w:rPr>
                    <w:t xml:space="preserve"> a Základní škola Brno,</w:t>
                  </w:r>
                </w:p>
                <w:p w:rsidR="00014BE2" w:rsidRPr="00701901" w:rsidRDefault="00014BE2" w:rsidP="00014BE2">
                  <w:pPr>
                    <w:jc w:val="center"/>
                    <w:rPr>
                      <w:rFonts w:ascii="Comic Sans MS" w:hAnsi="Comic Sans MS"/>
                      <w:b/>
                      <w:color w:val="E36C0A"/>
                      <w:sz w:val="28"/>
                      <w:szCs w:val="28"/>
                    </w:rPr>
                  </w:pPr>
                  <w:r w:rsidRPr="00701901">
                    <w:rPr>
                      <w:rFonts w:ascii="Comic Sans MS" w:hAnsi="Comic Sans MS"/>
                      <w:b/>
                      <w:color w:val="E36C0A"/>
                      <w:sz w:val="28"/>
                      <w:szCs w:val="28"/>
                    </w:rPr>
                    <w:t>Barvičova 54</w:t>
                  </w:r>
                </w:p>
                <w:p w:rsidR="00014BE2" w:rsidRPr="00701901" w:rsidRDefault="00014BE2" w:rsidP="00014BE2">
                  <w:pPr>
                    <w:jc w:val="center"/>
                    <w:rPr>
                      <w:rFonts w:ascii="Comic Sans MS" w:hAnsi="Comic Sans MS"/>
                      <w:b/>
                      <w:color w:val="E36C0A"/>
                      <w:sz w:val="28"/>
                      <w:szCs w:val="28"/>
                    </w:rPr>
                  </w:pPr>
                  <w:r>
                    <w:rPr>
                      <w:rFonts w:ascii="Comic Sans MS" w:hAnsi="Comic Sans MS"/>
                      <w:b/>
                      <w:color w:val="E36C0A"/>
                      <w:sz w:val="28"/>
                      <w:szCs w:val="28"/>
                    </w:rPr>
                    <w:t xml:space="preserve">Lidé a čas </w:t>
                  </w:r>
                  <w:r w:rsidRPr="00701901">
                    <w:rPr>
                      <w:rFonts w:ascii="Comic Sans MS" w:hAnsi="Comic Sans MS"/>
                      <w:b/>
                      <w:color w:val="E36C0A"/>
                      <w:sz w:val="28"/>
                      <w:szCs w:val="28"/>
                    </w:rPr>
                    <w:t>1-</w:t>
                  </w:r>
                  <w:r>
                    <w:rPr>
                      <w:rFonts w:ascii="Comic Sans MS" w:hAnsi="Comic Sans MS"/>
                      <w:b/>
                      <w:color w:val="E36C0A"/>
                      <w:sz w:val="28"/>
                      <w:szCs w:val="28"/>
                    </w:rPr>
                    <w:t>20</w:t>
                  </w:r>
                </w:p>
                <w:p w:rsidR="00014BE2" w:rsidRDefault="00014BE2"/>
              </w:txbxContent>
            </v:textbox>
          </v:shape>
        </w:pict>
      </w:r>
      <w:r w:rsidR="00014BE2" w:rsidRPr="007A7038">
        <w:rPr>
          <w:rFonts w:ascii="Comic Sans MS" w:hAnsi="Comic Sans MS"/>
          <w:b/>
          <w:noProof/>
          <w:sz w:val="40"/>
          <w:szCs w:val="40"/>
        </w:rPr>
        <w:drawing>
          <wp:inline distT="0" distB="0" distL="0" distR="0">
            <wp:extent cx="3771265" cy="1466850"/>
            <wp:effectExtent l="0" t="0" r="635" b="0"/>
            <wp:docPr id="1"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71265" cy="1466850"/>
                    </a:xfrm>
                    <a:prstGeom prst="rect">
                      <a:avLst/>
                    </a:prstGeom>
                    <a:noFill/>
                  </pic:spPr>
                </pic:pic>
              </a:graphicData>
            </a:graphic>
          </wp:inline>
        </w:drawing>
      </w:r>
    </w:p>
    <w:p w:rsidR="00014BE2" w:rsidRDefault="00014BE2">
      <w:pPr>
        <w:rPr>
          <w:rFonts w:ascii="Comic Sans MS" w:hAnsi="Comic Sans MS"/>
          <w:sz w:val="40"/>
          <w:szCs w:val="40"/>
        </w:rPr>
      </w:pPr>
      <w:r w:rsidRPr="00014BE2">
        <w:rPr>
          <w:rFonts w:ascii="Comic Sans MS" w:hAnsi="Comic Sans MS"/>
          <w:sz w:val="40"/>
          <w:szCs w:val="40"/>
        </w:rPr>
        <w:t>Vánoce</w:t>
      </w:r>
      <w:r w:rsidR="002817AC">
        <w:rPr>
          <w:rFonts w:ascii="Comic Sans MS" w:hAnsi="Comic Sans MS"/>
          <w:sz w:val="40"/>
          <w:szCs w:val="40"/>
        </w:rPr>
        <w:t xml:space="preserve"> – tradice a zvyky</w:t>
      </w:r>
    </w:p>
    <w:p w:rsidR="002817AC" w:rsidRDefault="002817AC" w:rsidP="009E1EC6">
      <w:pPr>
        <w:jc w:val="both"/>
        <w:rPr>
          <w:rFonts w:ascii="Comic Sans MS" w:hAnsi="Comic Sans MS"/>
        </w:rPr>
      </w:pPr>
      <w:r w:rsidRPr="009E1EC6">
        <w:rPr>
          <w:rFonts w:ascii="Comic Sans MS" w:hAnsi="Comic Sans MS"/>
        </w:rPr>
        <w:t>Málokteré období v běžném roce je opředeno tolika pověrami, zvyky a tradicemi jako jsou právě Vánoce.</w:t>
      </w:r>
    </w:p>
    <w:p w:rsidR="00244332" w:rsidRDefault="00244332" w:rsidP="009E1EC6">
      <w:pPr>
        <w:jc w:val="both"/>
        <w:rPr>
          <w:rFonts w:ascii="Comic Sans MS" w:hAnsi="Comic Sans MS"/>
        </w:rPr>
      </w:pPr>
      <w:proofErr w:type="gramStart"/>
      <w:r>
        <w:rPr>
          <w:rFonts w:ascii="Comic Sans MS" w:hAnsi="Comic Sans MS"/>
        </w:rPr>
        <w:t xml:space="preserve">Úkol : </w:t>
      </w:r>
      <w:r w:rsidR="00D84A50">
        <w:rPr>
          <w:rFonts w:ascii="Comic Sans MS" w:hAnsi="Comic Sans MS"/>
        </w:rPr>
        <w:t>1.</w:t>
      </w:r>
      <w:proofErr w:type="gramEnd"/>
      <w:r w:rsidR="00D84A50">
        <w:rPr>
          <w:rFonts w:ascii="Comic Sans MS" w:hAnsi="Comic Sans MS"/>
        </w:rPr>
        <w:t xml:space="preserve"> </w:t>
      </w:r>
      <w:r w:rsidR="00B1251F">
        <w:rPr>
          <w:rFonts w:ascii="Comic Sans MS" w:hAnsi="Comic Sans MS"/>
        </w:rPr>
        <w:t>T</w:t>
      </w:r>
      <w:r>
        <w:rPr>
          <w:rFonts w:ascii="Comic Sans MS" w:hAnsi="Comic Sans MS"/>
        </w:rPr>
        <w:t xml:space="preserve">ext si pozorně přečti s paní učitelkou nebo si </w:t>
      </w:r>
      <w:r w:rsidR="00B1251F">
        <w:rPr>
          <w:rFonts w:ascii="Comic Sans MS" w:hAnsi="Comic Sans MS"/>
        </w:rPr>
        <w:t xml:space="preserve">ho </w:t>
      </w:r>
      <w:r>
        <w:rPr>
          <w:rFonts w:ascii="Comic Sans MS" w:hAnsi="Comic Sans MS"/>
        </w:rPr>
        <w:t xml:space="preserve">poslechni </w:t>
      </w:r>
    </w:p>
    <w:p w:rsidR="00D84A50" w:rsidRDefault="00D84A50" w:rsidP="009E1EC6">
      <w:pPr>
        <w:jc w:val="both"/>
        <w:rPr>
          <w:rFonts w:ascii="Comic Sans MS" w:hAnsi="Comic Sans MS"/>
        </w:rPr>
      </w:pPr>
      <w:r>
        <w:rPr>
          <w:rFonts w:ascii="Comic Sans MS" w:hAnsi="Comic Sans MS"/>
        </w:rPr>
        <w:t xml:space="preserve">          2. </w:t>
      </w:r>
      <w:r w:rsidR="00B1251F">
        <w:rPr>
          <w:rFonts w:ascii="Comic Sans MS" w:hAnsi="Comic Sans MS"/>
        </w:rPr>
        <w:t xml:space="preserve">Barevné </w:t>
      </w:r>
      <w:r w:rsidR="00244332">
        <w:rPr>
          <w:rFonts w:ascii="Comic Sans MS" w:hAnsi="Comic Sans MS"/>
        </w:rPr>
        <w:t>obrázky rozstřihej</w:t>
      </w:r>
      <w:r w:rsidR="00B1251F">
        <w:rPr>
          <w:rFonts w:ascii="Comic Sans MS" w:hAnsi="Comic Sans MS"/>
        </w:rPr>
        <w:t>,</w:t>
      </w:r>
      <w:r>
        <w:rPr>
          <w:rFonts w:ascii="Comic Sans MS" w:hAnsi="Comic Sans MS"/>
        </w:rPr>
        <w:t xml:space="preserve"> </w:t>
      </w:r>
      <w:r w:rsidR="00B1251F">
        <w:rPr>
          <w:rFonts w:ascii="Comic Sans MS" w:hAnsi="Comic Sans MS"/>
        </w:rPr>
        <w:t>některé</w:t>
      </w:r>
      <w:r w:rsidR="00244332">
        <w:rPr>
          <w:rFonts w:ascii="Comic Sans MS" w:hAnsi="Comic Sans MS"/>
        </w:rPr>
        <w:t xml:space="preserve"> přiřaď k</w:t>
      </w:r>
      <w:r w:rsidR="00B1251F">
        <w:rPr>
          <w:rFonts w:ascii="Comic Sans MS" w:hAnsi="Comic Sans MS"/>
        </w:rPr>
        <w:t> </w:t>
      </w:r>
      <w:r w:rsidR="00244332">
        <w:rPr>
          <w:rFonts w:ascii="Comic Sans MS" w:hAnsi="Comic Sans MS"/>
        </w:rPr>
        <w:t>textu</w:t>
      </w:r>
      <w:r w:rsidR="00B1251F">
        <w:rPr>
          <w:rFonts w:ascii="Comic Sans MS" w:hAnsi="Comic Sans MS"/>
        </w:rPr>
        <w:t xml:space="preserve">, některé doplň </w:t>
      </w:r>
      <w:r>
        <w:rPr>
          <w:rFonts w:ascii="Comic Sans MS" w:hAnsi="Comic Sans MS"/>
        </w:rPr>
        <w:t xml:space="preserve">       </w:t>
      </w:r>
    </w:p>
    <w:p w:rsidR="00156360" w:rsidRDefault="00D84A50" w:rsidP="009E1EC6">
      <w:pPr>
        <w:jc w:val="both"/>
        <w:rPr>
          <w:rFonts w:ascii="Comic Sans MS" w:hAnsi="Comic Sans MS"/>
        </w:rPr>
      </w:pPr>
      <w:r>
        <w:rPr>
          <w:rFonts w:ascii="Comic Sans MS" w:hAnsi="Comic Sans MS"/>
        </w:rPr>
        <w:t xml:space="preserve">              </w:t>
      </w:r>
      <w:proofErr w:type="gramStart"/>
      <w:r w:rsidR="00B1251F">
        <w:rPr>
          <w:rFonts w:ascii="Comic Sans MS" w:hAnsi="Comic Sans MS"/>
        </w:rPr>
        <w:t xml:space="preserve">svým </w:t>
      </w:r>
      <w:r>
        <w:rPr>
          <w:rFonts w:ascii="Comic Sans MS" w:hAnsi="Comic Sans MS"/>
        </w:rPr>
        <w:t xml:space="preserve"> </w:t>
      </w:r>
      <w:r w:rsidR="00B1251F">
        <w:rPr>
          <w:rFonts w:ascii="Comic Sans MS" w:hAnsi="Comic Sans MS"/>
        </w:rPr>
        <w:t>povídáním</w:t>
      </w:r>
      <w:proofErr w:type="gramEnd"/>
      <w:r w:rsidR="00B1251F">
        <w:rPr>
          <w:rFonts w:ascii="Comic Sans MS" w:hAnsi="Comic Sans MS"/>
        </w:rPr>
        <w:t xml:space="preserve"> o Vánocích</w:t>
      </w:r>
    </w:p>
    <w:p w:rsidR="00156360" w:rsidRDefault="00156360" w:rsidP="009E1EC6">
      <w:pPr>
        <w:jc w:val="both"/>
        <w:rPr>
          <w:rFonts w:ascii="Comic Sans MS" w:hAnsi="Comic Sans MS"/>
        </w:rPr>
      </w:pPr>
    </w:p>
    <w:p w:rsidR="00156360" w:rsidRDefault="00156360" w:rsidP="009E1EC6">
      <w:pPr>
        <w:jc w:val="both"/>
        <w:rPr>
          <w:rFonts w:ascii="Comic Sans MS" w:hAnsi="Comic Sans MS"/>
        </w:rPr>
      </w:pPr>
    </w:p>
    <w:tbl>
      <w:tblPr>
        <w:tblStyle w:val="Mkatabulky"/>
        <w:tblW w:w="0" w:type="auto"/>
        <w:tblLook w:val="04A0"/>
      </w:tblPr>
      <w:tblGrid>
        <w:gridCol w:w="6480"/>
        <w:gridCol w:w="7"/>
        <w:gridCol w:w="2725"/>
      </w:tblGrid>
      <w:tr w:rsidR="00156360" w:rsidTr="00156360">
        <w:tc>
          <w:tcPr>
            <w:tcW w:w="6487" w:type="dxa"/>
            <w:gridSpan w:val="2"/>
          </w:tcPr>
          <w:p w:rsidR="00156360" w:rsidRPr="00156360" w:rsidRDefault="00156360" w:rsidP="00156360">
            <w:pPr>
              <w:jc w:val="both"/>
              <w:rPr>
                <w:rFonts w:ascii="Comic Sans MS" w:hAnsi="Comic Sans MS"/>
              </w:rPr>
            </w:pPr>
            <w:r w:rsidRPr="00156360">
              <w:rPr>
                <w:rFonts w:ascii="Comic Sans MS" w:hAnsi="Comic Sans MS" w:cs="Arial"/>
                <w:b/>
              </w:rPr>
              <w:t>Svatý Mikuláš</w:t>
            </w:r>
            <w:r w:rsidRPr="00156360">
              <w:rPr>
                <w:rFonts w:ascii="Comic Sans MS" w:hAnsi="Comic Sans MS" w:cs="Arial"/>
              </w:rPr>
              <w:t xml:space="preserve"> se svým doprovodem andělem a čertem </w:t>
            </w:r>
            <w:proofErr w:type="gramStart"/>
            <w:r w:rsidRPr="00156360">
              <w:rPr>
                <w:rFonts w:ascii="Comic Sans MS" w:hAnsi="Comic Sans MS" w:cs="Arial"/>
              </w:rPr>
              <w:t>přichází</w:t>
            </w:r>
            <w:proofErr w:type="gramEnd"/>
            <w:r w:rsidRPr="00156360">
              <w:rPr>
                <w:rFonts w:ascii="Comic Sans MS" w:hAnsi="Comic Sans MS" w:cs="Arial"/>
              </w:rPr>
              <w:t xml:space="preserve"> v podvečer 5. </w:t>
            </w:r>
            <w:r>
              <w:rPr>
                <w:rFonts w:ascii="Comic Sans MS" w:hAnsi="Comic Sans MS" w:cs="Arial"/>
              </w:rPr>
              <w:t>p</w:t>
            </w:r>
            <w:r w:rsidRPr="00156360">
              <w:rPr>
                <w:rFonts w:ascii="Comic Sans MS" w:hAnsi="Comic Sans MS" w:cs="Arial"/>
              </w:rPr>
              <w:t xml:space="preserve">rosince V minulosti </w:t>
            </w:r>
            <w:proofErr w:type="gramStart"/>
            <w:r w:rsidRPr="00156360">
              <w:rPr>
                <w:rFonts w:ascii="Comic Sans MS" w:hAnsi="Comic Sans MS" w:cs="Arial"/>
              </w:rPr>
              <w:t>byla</w:t>
            </w:r>
            <w:proofErr w:type="gramEnd"/>
            <w:r w:rsidRPr="00156360">
              <w:rPr>
                <w:rFonts w:ascii="Comic Sans MS" w:hAnsi="Comic Sans MS" w:cs="Arial"/>
              </w:rPr>
              <w:t xml:space="preserve"> představa Mikuláše jako světce, který nosí hodným dětem dárky</w:t>
            </w:r>
            <w:r>
              <w:rPr>
                <w:rFonts w:ascii="Comic Sans MS" w:hAnsi="Comic Sans MS" w:cs="Arial"/>
              </w:rPr>
              <w:t xml:space="preserve">, zkouší je z modliteb a bible. </w:t>
            </w:r>
            <w:r w:rsidRPr="00156360">
              <w:rPr>
                <w:rFonts w:ascii="Comic Sans MS" w:hAnsi="Comic Sans MS" w:cs="Arial"/>
              </w:rPr>
              <w:t>Naši předkové dávali dárky za okno - nejčastěji to byly cukrovinky a ovoce.</w:t>
            </w:r>
          </w:p>
          <w:p w:rsidR="00156360" w:rsidRDefault="00156360" w:rsidP="00156360">
            <w:pPr>
              <w:jc w:val="both"/>
              <w:rPr>
                <w:rFonts w:ascii="Comic Sans MS" w:hAnsi="Comic Sans MS"/>
              </w:rPr>
            </w:pPr>
          </w:p>
          <w:p w:rsidR="00156360" w:rsidRDefault="00156360" w:rsidP="00156360">
            <w:pPr>
              <w:jc w:val="both"/>
              <w:rPr>
                <w:rFonts w:ascii="Comic Sans MS" w:hAnsi="Comic Sans MS"/>
              </w:rPr>
            </w:pPr>
          </w:p>
        </w:tc>
        <w:tc>
          <w:tcPr>
            <w:tcW w:w="2725" w:type="dxa"/>
          </w:tcPr>
          <w:p w:rsidR="00156360" w:rsidRDefault="00156360" w:rsidP="00156360">
            <w:pPr>
              <w:jc w:val="both"/>
              <w:rPr>
                <w:rFonts w:ascii="Comic Sans MS" w:hAnsi="Comic Sans MS"/>
              </w:rPr>
            </w:pPr>
          </w:p>
        </w:tc>
      </w:tr>
      <w:tr w:rsidR="00156360" w:rsidTr="00156360">
        <w:tc>
          <w:tcPr>
            <w:tcW w:w="6487" w:type="dxa"/>
            <w:gridSpan w:val="2"/>
          </w:tcPr>
          <w:p w:rsidR="00156360" w:rsidRPr="009E1EC6" w:rsidRDefault="00156360" w:rsidP="00156360">
            <w:pPr>
              <w:pStyle w:val="Normlnweb"/>
              <w:jc w:val="both"/>
              <w:rPr>
                <w:rFonts w:ascii="Comic Sans MS" w:hAnsi="Comic Sans MS"/>
              </w:rPr>
            </w:pPr>
            <w:r w:rsidRPr="009E1EC6">
              <w:rPr>
                <w:rStyle w:val="bbtext"/>
                <w:rFonts w:ascii="Comic Sans MS" w:hAnsi="Comic Sans MS"/>
              </w:rPr>
              <w:t xml:space="preserve">Neodmyslitelný </w:t>
            </w:r>
            <w:r w:rsidRPr="009E1EC6">
              <w:rPr>
                <w:rStyle w:val="Siln"/>
                <w:rFonts w:ascii="Comic Sans MS" w:hAnsi="Comic Sans MS"/>
              </w:rPr>
              <w:t>vánoční stromeček</w:t>
            </w:r>
            <w:r w:rsidRPr="009E1EC6">
              <w:rPr>
                <w:rStyle w:val="bbtext"/>
                <w:rFonts w:ascii="Comic Sans MS" w:hAnsi="Comic Sans MS"/>
              </w:rPr>
              <w:t xml:space="preserve"> je z historického hlediska tradicí velmi mladou. </w:t>
            </w:r>
            <w:r w:rsidRPr="009E1EC6">
              <w:rPr>
                <w:rFonts w:ascii="Comic Sans MS" w:hAnsi="Comic Sans MS"/>
              </w:rPr>
              <w:t>Na vesnicích se zpravidla zavěšoval nad štědrovečerní stůl špičkou dolů a zdobil se převážně jablky, ořechy, později i perníčky.</w:t>
            </w:r>
          </w:p>
          <w:p w:rsidR="00156360" w:rsidRDefault="00156360" w:rsidP="00156360">
            <w:pPr>
              <w:jc w:val="both"/>
              <w:rPr>
                <w:rFonts w:ascii="Comic Sans MS" w:hAnsi="Comic Sans MS"/>
              </w:rPr>
            </w:pPr>
          </w:p>
          <w:p w:rsidR="00156360" w:rsidRDefault="00156360" w:rsidP="00156360">
            <w:pPr>
              <w:jc w:val="both"/>
              <w:rPr>
                <w:rFonts w:ascii="Comic Sans MS" w:hAnsi="Comic Sans MS"/>
              </w:rPr>
            </w:pPr>
          </w:p>
        </w:tc>
        <w:tc>
          <w:tcPr>
            <w:tcW w:w="2725" w:type="dxa"/>
          </w:tcPr>
          <w:p w:rsidR="00156360" w:rsidRDefault="00156360" w:rsidP="00156360">
            <w:pPr>
              <w:jc w:val="both"/>
              <w:rPr>
                <w:rFonts w:ascii="Comic Sans MS" w:hAnsi="Comic Sans MS"/>
              </w:rPr>
            </w:pPr>
          </w:p>
        </w:tc>
      </w:tr>
      <w:tr w:rsidR="00156360" w:rsidTr="00156360">
        <w:tc>
          <w:tcPr>
            <w:tcW w:w="6487" w:type="dxa"/>
            <w:gridSpan w:val="2"/>
          </w:tcPr>
          <w:p w:rsidR="00156360" w:rsidRPr="009E1EC6" w:rsidRDefault="00156360" w:rsidP="00156360">
            <w:pPr>
              <w:pStyle w:val="Normlnweb"/>
              <w:jc w:val="both"/>
              <w:rPr>
                <w:rStyle w:val="bbtext"/>
                <w:rFonts w:ascii="Comic Sans MS" w:hAnsi="Comic Sans MS"/>
              </w:rPr>
            </w:pPr>
            <w:r w:rsidRPr="009E1EC6">
              <w:rPr>
                <w:rStyle w:val="bbtext"/>
                <w:rFonts w:ascii="Comic Sans MS" w:hAnsi="Comic Sans MS"/>
              </w:rPr>
              <w:t xml:space="preserve">Další „vánoční rostlinou“ je </w:t>
            </w:r>
            <w:r w:rsidRPr="009E1EC6">
              <w:rPr>
                <w:rStyle w:val="bbtext"/>
                <w:rFonts w:ascii="Comic Sans MS" w:hAnsi="Comic Sans MS"/>
                <w:b/>
              </w:rPr>
              <w:t>jmelí</w:t>
            </w:r>
            <w:r w:rsidRPr="009E1EC6">
              <w:rPr>
                <w:rStyle w:val="bbtext"/>
                <w:rFonts w:ascii="Comic Sans MS" w:hAnsi="Comic Sans MS"/>
              </w:rPr>
              <w:t>. Darované jmelí nosí štěstí, a tak se při vánočních návštěvách hodí s sebou snítku přinést.</w:t>
            </w:r>
          </w:p>
          <w:p w:rsidR="00156360" w:rsidRDefault="00156360" w:rsidP="00156360">
            <w:pPr>
              <w:jc w:val="both"/>
              <w:rPr>
                <w:rFonts w:ascii="Comic Sans MS" w:hAnsi="Comic Sans MS"/>
              </w:rPr>
            </w:pPr>
          </w:p>
          <w:p w:rsidR="00156360" w:rsidRDefault="00156360" w:rsidP="00156360">
            <w:pPr>
              <w:jc w:val="both"/>
              <w:rPr>
                <w:rFonts w:ascii="Comic Sans MS" w:hAnsi="Comic Sans MS"/>
              </w:rPr>
            </w:pPr>
          </w:p>
          <w:p w:rsidR="00156360" w:rsidRDefault="00156360" w:rsidP="00156360">
            <w:pPr>
              <w:jc w:val="both"/>
              <w:rPr>
                <w:rFonts w:ascii="Comic Sans MS" w:hAnsi="Comic Sans MS"/>
              </w:rPr>
            </w:pPr>
          </w:p>
        </w:tc>
        <w:tc>
          <w:tcPr>
            <w:tcW w:w="2725" w:type="dxa"/>
          </w:tcPr>
          <w:p w:rsidR="00156360" w:rsidRDefault="00156360" w:rsidP="00156360">
            <w:pPr>
              <w:jc w:val="both"/>
              <w:rPr>
                <w:rFonts w:ascii="Comic Sans MS" w:hAnsi="Comic Sans MS"/>
              </w:rPr>
            </w:pPr>
          </w:p>
        </w:tc>
      </w:tr>
      <w:tr w:rsidR="00156360" w:rsidTr="00156360">
        <w:tc>
          <w:tcPr>
            <w:tcW w:w="6487" w:type="dxa"/>
            <w:gridSpan w:val="2"/>
          </w:tcPr>
          <w:p w:rsidR="00156360" w:rsidRDefault="00156360" w:rsidP="00156360">
            <w:pPr>
              <w:spacing w:before="100" w:beforeAutospacing="1" w:after="100" w:afterAutospacing="1"/>
              <w:jc w:val="both"/>
              <w:rPr>
                <w:rFonts w:ascii="Comic Sans MS" w:hAnsi="Comic Sans MS"/>
              </w:rPr>
            </w:pPr>
            <w:r w:rsidRPr="009E1EC6">
              <w:rPr>
                <w:rFonts w:ascii="Comic Sans MS" w:hAnsi="Comic Sans MS"/>
              </w:rPr>
              <w:t xml:space="preserve">Pojídání </w:t>
            </w:r>
            <w:r w:rsidRPr="009E1EC6">
              <w:rPr>
                <w:rFonts w:ascii="Comic Sans MS" w:hAnsi="Comic Sans MS"/>
                <w:b/>
              </w:rPr>
              <w:t>kapra</w:t>
            </w:r>
            <w:r w:rsidRPr="009E1EC6">
              <w:rPr>
                <w:rFonts w:ascii="Comic Sans MS" w:hAnsi="Comic Sans MS"/>
              </w:rPr>
              <w:t xml:space="preserve"> k štědrovečerní večeři je též zvykem velice mladým. Ryby se totiž na stolech našich předků v tento den prakticky nevyskytovaly. Jedly se především polévky a luštěninová jídla. Například hrách, hrachová polévka či houbové omáčky, čočku, "kubu", sušené a vařené ovoce, krupičné a kukuřičné kaše polité medem nebo sirupem.</w:t>
            </w:r>
          </w:p>
          <w:p w:rsidR="00156360" w:rsidRDefault="00156360" w:rsidP="00156360">
            <w:pPr>
              <w:spacing w:before="100" w:beforeAutospacing="1" w:after="100" w:afterAutospacing="1"/>
              <w:jc w:val="both"/>
              <w:rPr>
                <w:rFonts w:ascii="Comic Sans MS" w:hAnsi="Comic Sans MS"/>
              </w:rPr>
            </w:pPr>
          </w:p>
        </w:tc>
        <w:tc>
          <w:tcPr>
            <w:tcW w:w="2725" w:type="dxa"/>
          </w:tcPr>
          <w:p w:rsidR="00156360" w:rsidRDefault="00156360" w:rsidP="00156360">
            <w:pPr>
              <w:jc w:val="both"/>
              <w:rPr>
                <w:rFonts w:ascii="Comic Sans MS" w:hAnsi="Comic Sans MS"/>
              </w:rPr>
            </w:pPr>
          </w:p>
        </w:tc>
      </w:tr>
      <w:tr w:rsidR="00156360" w:rsidTr="00156360">
        <w:tc>
          <w:tcPr>
            <w:tcW w:w="6487" w:type="dxa"/>
            <w:gridSpan w:val="2"/>
          </w:tcPr>
          <w:p w:rsidR="00156360" w:rsidRPr="009E1EC6" w:rsidRDefault="00156360" w:rsidP="00156360">
            <w:pPr>
              <w:spacing w:before="100" w:beforeAutospacing="1" w:after="100" w:afterAutospacing="1"/>
              <w:jc w:val="both"/>
              <w:rPr>
                <w:rFonts w:ascii="Comic Sans MS" w:hAnsi="Comic Sans MS"/>
              </w:rPr>
            </w:pPr>
            <w:r w:rsidRPr="009E1EC6">
              <w:rPr>
                <w:rFonts w:ascii="Comic Sans MS" w:hAnsi="Comic Sans MS"/>
                <w:b/>
                <w:bCs/>
              </w:rPr>
              <w:lastRenderedPageBreak/>
              <w:t>Zlaté prasátko</w:t>
            </w:r>
            <w:r w:rsidRPr="009E1EC6">
              <w:rPr>
                <w:rFonts w:ascii="Comic Sans MS" w:hAnsi="Comic Sans MS"/>
              </w:rPr>
              <w:t>.</w:t>
            </w:r>
            <w:r w:rsidR="00D84A50">
              <w:rPr>
                <w:rFonts w:ascii="Comic Sans MS" w:hAnsi="Comic Sans MS"/>
              </w:rPr>
              <w:t xml:space="preserve"> </w:t>
            </w:r>
            <w:r w:rsidRPr="009E1EC6">
              <w:rPr>
                <w:rFonts w:ascii="Comic Sans MS" w:hAnsi="Comic Sans MS"/>
              </w:rPr>
              <w:t>Jedná se o tradici, kdy se tvrdí, že pokud vydržíte celý Štědrý den se postit, tak večer se vám pak zjeví zlaté prasátko, které vám zaručí hojnost a dobrou úrodu na celý příští rok. </w:t>
            </w:r>
          </w:p>
          <w:p w:rsidR="00156360" w:rsidRDefault="00156360" w:rsidP="00156360">
            <w:pPr>
              <w:jc w:val="both"/>
              <w:rPr>
                <w:rFonts w:ascii="Comic Sans MS" w:hAnsi="Comic Sans MS"/>
              </w:rPr>
            </w:pPr>
          </w:p>
          <w:p w:rsidR="00156360" w:rsidRDefault="00156360" w:rsidP="00156360">
            <w:pPr>
              <w:jc w:val="both"/>
              <w:rPr>
                <w:rFonts w:ascii="Comic Sans MS" w:hAnsi="Comic Sans MS"/>
              </w:rPr>
            </w:pPr>
          </w:p>
          <w:p w:rsidR="00156360" w:rsidRDefault="00156360" w:rsidP="00156360">
            <w:pPr>
              <w:jc w:val="both"/>
              <w:rPr>
                <w:rFonts w:ascii="Comic Sans MS" w:hAnsi="Comic Sans MS"/>
              </w:rPr>
            </w:pPr>
          </w:p>
          <w:p w:rsidR="00156360" w:rsidRDefault="00156360" w:rsidP="00156360">
            <w:pPr>
              <w:jc w:val="both"/>
              <w:rPr>
                <w:rFonts w:ascii="Comic Sans MS" w:hAnsi="Comic Sans MS"/>
              </w:rPr>
            </w:pPr>
          </w:p>
        </w:tc>
        <w:tc>
          <w:tcPr>
            <w:tcW w:w="2725" w:type="dxa"/>
          </w:tcPr>
          <w:p w:rsidR="00156360" w:rsidRDefault="00156360" w:rsidP="00156360">
            <w:pPr>
              <w:jc w:val="both"/>
              <w:rPr>
                <w:rFonts w:ascii="Comic Sans MS" w:hAnsi="Comic Sans MS"/>
              </w:rPr>
            </w:pPr>
          </w:p>
        </w:tc>
      </w:tr>
      <w:tr w:rsidR="00156360" w:rsidTr="00156360">
        <w:tc>
          <w:tcPr>
            <w:tcW w:w="6487" w:type="dxa"/>
            <w:gridSpan w:val="2"/>
          </w:tcPr>
          <w:p w:rsidR="00156360" w:rsidRDefault="00156360" w:rsidP="00244332">
            <w:pPr>
              <w:spacing w:before="100" w:beforeAutospacing="1" w:after="100" w:afterAutospacing="1"/>
              <w:jc w:val="both"/>
              <w:rPr>
                <w:rFonts w:ascii="Comic Sans MS" w:hAnsi="Comic Sans MS"/>
              </w:rPr>
            </w:pPr>
            <w:r w:rsidRPr="009E1EC6">
              <w:rPr>
                <w:rFonts w:ascii="Comic Sans MS" w:hAnsi="Comic Sans MS"/>
                <w:b/>
                <w:bCs/>
              </w:rPr>
              <w:t>Štědrovečerní magie</w:t>
            </w:r>
            <w:r w:rsidRPr="009E1EC6">
              <w:rPr>
                <w:rFonts w:ascii="Comic Sans MS" w:hAnsi="Comic Sans MS"/>
              </w:rPr>
              <w:t>. Přes den nesmíte zametat a vynášet z domu odpadky a smetí, protože byte si vynesli štěstí z domu. Při samotné večeři počet strávníků m</w:t>
            </w:r>
            <w:r w:rsidR="00244332">
              <w:rPr>
                <w:rFonts w:ascii="Comic Sans MS" w:hAnsi="Comic Sans MS"/>
              </w:rPr>
              <w:t>u</w:t>
            </w:r>
            <w:r w:rsidRPr="009E1EC6">
              <w:rPr>
                <w:rFonts w:ascii="Comic Sans MS" w:hAnsi="Comic Sans MS"/>
              </w:rPr>
              <w:t xml:space="preserve">sí být vždy sudý, pokud není, dává se talíř navíc pro nečekaného hosta. Pod talíř se dávají rybí šupinky, které si pak každý dá do své peněženky a ty zajistí dostatek financí na celý příští rok. A také se nesmí zapomenout, že se od svátečného stolu nesmí vstávat a odcházet až do skončení večeře. Protože kdo to udělá, ten se už </w:t>
            </w:r>
            <w:r w:rsidRPr="009E1EC6">
              <w:rPr>
                <w:rFonts w:ascii="Comic Sans MS" w:hAnsi="Comic Sans MS"/>
                <w:iCs/>
              </w:rPr>
              <w:t>"příštích Vánoc nedožije"</w:t>
            </w:r>
            <w:r w:rsidRPr="009E1EC6">
              <w:rPr>
                <w:rFonts w:ascii="Comic Sans MS" w:hAnsi="Comic Sans MS"/>
              </w:rPr>
              <w:t>.</w:t>
            </w:r>
          </w:p>
        </w:tc>
        <w:tc>
          <w:tcPr>
            <w:tcW w:w="2725" w:type="dxa"/>
          </w:tcPr>
          <w:p w:rsidR="00156360" w:rsidRDefault="00156360" w:rsidP="00156360">
            <w:pPr>
              <w:jc w:val="both"/>
              <w:rPr>
                <w:rFonts w:ascii="Comic Sans MS" w:hAnsi="Comic Sans MS"/>
              </w:rPr>
            </w:pPr>
          </w:p>
        </w:tc>
      </w:tr>
      <w:tr w:rsidR="00156360" w:rsidTr="00156360">
        <w:tc>
          <w:tcPr>
            <w:tcW w:w="6487" w:type="dxa"/>
            <w:gridSpan w:val="2"/>
          </w:tcPr>
          <w:p w:rsidR="00156360" w:rsidRPr="009E1EC6" w:rsidRDefault="00156360" w:rsidP="00156360">
            <w:pPr>
              <w:spacing w:before="100" w:beforeAutospacing="1" w:after="100" w:afterAutospacing="1"/>
              <w:jc w:val="both"/>
              <w:rPr>
                <w:rFonts w:ascii="Comic Sans MS" w:hAnsi="Comic Sans MS"/>
              </w:rPr>
            </w:pPr>
            <w:r w:rsidRPr="009E1EC6">
              <w:rPr>
                <w:rFonts w:ascii="Comic Sans MS" w:hAnsi="Comic Sans MS"/>
              </w:rPr>
              <w:t xml:space="preserve">Po štědrovečerní večeři si každý může </w:t>
            </w:r>
            <w:r w:rsidRPr="009E1EC6">
              <w:rPr>
                <w:rFonts w:ascii="Comic Sans MS" w:hAnsi="Comic Sans MS"/>
                <w:b/>
              </w:rPr>
              <w:t>rozkrojit jablko</w:t>
            </w:r>
            <w:r w:rsidRPr="009E1EC6">
              <w:rPr>
                <w:rFonts w:ascii="Comic Sans MS" w:hAnsi="Comic Sans MS"/>
              </w:rPr>
              <w:t>, napříč, tedy kolmo na stopku. Kdo ve svém jablku nalezne pěticípou „hvězdičku“ ze zdravých jadérek, může být spokojen. V příštím roce ho čeká zdraví a štěstí. Pokud je jádřinec červavý, lze se nadít nemoci. Podobnou informaci jako jablka podle tradice ukrývají i vlašské ořechy. Kdo ve čtyřech nalezne zdravá jádra, bude sám zdravý celý rok.</w:t>
            </w:r>
          </w:p>
          <w:p w:rsidR="00156360" w:rsidRDefault="00156360" w:rsidP="00156360">
            <w:pPr>
              <w:jc w:val="both"/>
              <w:rPr>
                <w:rFonts w:ascii="Comic Sans MS" w:hAnsi="Comic Sans MS"/>
              </w:rPr>
            </w:pPr>
          </w:p>
        </w:tc>
        <w:tc>
          <w:tcPr>
            <w:tcW w:w="2725" w:type="dxa"/>
          </w:tcPr>
          <w:p w:rsidR="00156360" w:rsidRDefault="00156360" w:rsidP="00156360">
            <w:pPr>
              <w:jc w:val="both"/>
              <w:rPr>
                <w:rFonts w:ascii="Comic Sans MS" w:hAnsi="Comic Sans MS"/>
              </w:rPr>
            </w:pPr>
          </w:p>
        </w:tc>
      </w:tr>
      <w:tr w:rsidR="00156360" w:rsidTr="00156360">
        <w:tc>
          <w:tcPr>
            <w:tcW w:w="6487" w:type="dxa"/>
            <w:gridSpan w:val="2"/>
          </w:tcPr>
          <w:p w:rsidR="00156360" w:rsidRPr="009E1EC6" w:rsidRDefault="00156360" w:rsidP="00156360">
            <w:pPr>
              <w:spacing w:before="100" w:beforeAutospacing="1" w:after="100" w:afterAutospacing="1"/>
              <w:jc w:val="both"/>
              <w:rPr>
                <w:rFonts w:ascii="Comic Sans MS" w:hAnsi="Comic Sans MS"/>
              </w:rPr>
            </w:pPr>
            <w:r w:rsidRPr="009E1EC6">
              <w:rPr>
                <w:rFonts w:ascii="Comic Sans MS" w:hAnsi="Comic Sans MS"/>
              </w:rPr>
              <w:t xml:space="preserve">Na přípravu náročnější, zato významově bohatší je staročeský zvyk </w:t>
            </w:r>
            <w:r w:rsidRPr="009E1EC6">
              <w:rPr>
                <w:rFonts w:ascii="Comic Sans MS" w:hAnsi="Comic Sans MS"/>
                <w:b/>
              </w:rPr>
              <w:t>lití olova</w:t>
            </w:r>
            <w:r w:rsidRPr="009E1EC6">
              <w:rPr>
                <w:rFonts w:ascii="Comic Sans MS" w:hAnsi="Comic Sans MS"/>
              </w:rPr>
              <w:t>. Nad plamenem či na kamnech se roztaví kousek olova, které se posléze najednou vylije do nádoby s vodou. Podle tvaru, do kterého olovo ve vodě ztuhne, přítomní usuzují, co dotyčného čeká. </w:t>
            </w:r>
          </w:p>
          <w:p w:rsidR="00156360" w:rsidRDefault="00156360" w:rsidP="00156360">
            <w:pPr>
              <w:jc w:val="both"/>
              <w:rPr>
                <w:rFonts w:ascii="Comic Sans MS" w:hAnsi="Comic Sans MS"/>
              </w:rPr>
            </w:pPr>
          </w:p>
          <w:p w:rsidR="00156360" w:rsidRDefault="00156360" w:rsidP="00156360">
            <w:pPr>
              <w:jc w:val="both"/>
              <w:rPr>
                <w:rFonts w:ascii="Comic Sans MS" w:hAnsi="Comic Sans MS"/>
              </w:rPr>
            </w:pPr>
          </w:p>
          <w:p w:rsidR="00156360" w:rsidRDefault="00156360" w:rsidP="00156360">
            <w:pPr>
              <w:jc w:val="both"/>
              <w:rPr>
                <w:rFonts w:ascii="Comic Sans MS" w:hAnsi="Comic Sans MS"/>
              </w:rPr>
            </w:pPr>
          </w:p>
        </w:tc>
        <w:tc>
          <w:tcPr>
            <w:tcW w:w="2725" w:type="dxa"/>
          </w:tcPr>
          <w:p w:rsidR="00156360" w:rsidRDefault="00156360" w:rsidP="00156360">
            <w:pPr>
              <w:jc w:val="both"/>
              <w:rPr>
                <w:rFonts w:ascii="Comic Sans MS" w:hAnsi="Comic Sans MS"/>
              </w:rPr>
            </w:pPr>
          </w:p>
        </w:tc>
      </w:tr>
      <w:tr w:rsidR="00156360" w:rsidTr="00156360">
        <w:tc>
          <w:tcPr>
            <w:tcW w:w="6487" w:type="dxa"/>
            <w:gridSpan w:val="2"/>
          </w:tcPr>
          <w:p w:rsidR="00156360" w:rsidRDefault="00156360" w:rsidP="00156360">
            <w:pPr>
              <w:spacing w:before="100" w:beforeAutospacing="1" w:after="100" w:afterAutospacing="1"/>
              <w:jc w:val="both"/>
              <w:rPr>
                <w:rFonts w:ascii="Comic Sans MS" w:hAnsi="Comic Sans MS"/>
              </w:rPr>
            </w:pPr>
            <w:r w:rsidRPr="009E1EC6">
              <w:rPr>
                <w:rFonts w:ascii="Comic Sans MS" w:hAnsi="Comic Sans MS"/>
              </w:rPr>
              <w:t xml:space="preserve">Poetický zvyk, který upoutá každé dítě, </w:t>
            </w:r>
            <w:r w:rsidRPr="009E1EC6">
              <w:rPr>
                <w:rFonts w:ascii="Comic Sans MS" w:hAnsi="Comic Sans MS"/>
                <w:b/>
              </w:rPr>
              <w:t>je pouštění lodiček z ořechových skořápek</w:t>
            </w:r>
            <w:r w:rsidRPr="009E1EC6">
              <w:rPr>
                <w:rFonts w:ascii="Comic Sans MS" w:hAnsi="Comic Sans MS"/>
              </w:rPr>
              <w:t>. Několik vlašských ořechů se rozpůlí a do vyprázdněných polovin skořápek se připevní maličká svíčka  - nejsnáze  pomocí nakapaného vosku. Ořechová lodička se zapálenou svíčkou se vypustí do větší nádoby s vodou. Její plavba předznamenává životní dráhu toho, kdo ji vyslal. Když vydrží dlouho svítit, čeká majitele život dlouhý a šťastný. Jestliže se lodička pustí na volnou vodu, dotyčný se vydá na cesty, drží-li se při břehu, zůstane doma.</w:t>
            </w:r>
          </w:p>
        </w:tc>
        <w:tc>
          <w:tcPr>
            <w:tcW w:w="2725" w:type="dxa"/>
          </w:tcPr>
          <w:p w:rsidR="00156360" w:rsidRDefault="00156360" w:rsidP="00156360">
            <w:pPr>
              <w:jc w:val="both"/>
              <w:rPr>
                <w:rFonts w:ascii="Comic Sans MS" w:hAnsi="Comic Sans MS"/>
              </w:rPr>
            </w:pPr>
          </w:p>
        </w:tc>
      </w:tr>
      <w:tr w:rsidR="00156360" w:rsidTr="00156360">
        <w:tc>
          <w:tcPr>
            <w:tcW w:w="6487" w:type="dxa"/>
            <w:gridSpan w:val="2"/>
          </w:tcPr>
          <w:p w:rsidR="00156360" w:rsidRPr="009E1EC6" w:rsidRDefault="00156360" w:rsidP="00156360">
            <w:pPr>
              <w:spacing w:before="100" w:beforeAutospacing="1" w:after="100" w:afterAutospacing="1"/>
              <w:jc w:val="both"/>
              <w:rPr>
                <w:rFonts w:ascii="Comic Sans MS" w:hAnsi="Comic Sans MS"/>
              </w:rPr>
            </w:pPr>
            <w:r w:rsidRPr="009E1EC6">
              <w:rPr>
                <w:rFonts w:ascii="Comic Sans MS" w:hAnsi="Comic Sans MS"/>
              </w:rPr>
              <w:lastRenderedPageBreak/>
              <w:t xml:space="preserve">Na Štědrý den se svobodné dívky mohou svého osudu zeptat, čeká-li je v příštím roce svatba. Dívka </w:t>
            </w:r>
            <w:r w:rsidRPr="009E1EC6">
              <w:rPr>
                <w:rFonts w:ascii="Comic Sans MS" w:hAnsi="Comic Sans MS"/>
                <w:b/>
              </w:rPr>
              <w:t>hází střevícem</w:t>
            </w:r>
            <w:r w:rsidRPr="009E1EC6">
              <w:rPr>
                <w:rFonts w:ascii="Comic Sans MS" w:hAnsi="Comic Sans MS"/>
              </w:rPr>
              <w:t xml:space="preserve"> přes hlavu. Jestliže dopadne patou ke dveřím, zůstane i nadále doma. Pokud ale bota zamíří špičkou ze dveří ven, čekají dotyčnou vdavky a odchod od rodičů.</w:t>
            </w:r>
          </w:p>
          <w:p w:rsidR="00156360" w:rsidRDefault="00156360" w:rsidP="00156360">
            <w:pPr>
              <w:jc w:val="both"/>
              <w:rPr>
                <w:rFonts w:ascii="Comic Sans MS" w:hAnsi="Comic Sans MS"/>
              </w:rPr>
            </w:pPr>
          </w:p>
        </w:tc>
        <w:tc>
          <w:tcPr>
            <w:tcW w:w="2725" w:type="dxa"/>
          </w:tcPr>
          <w:p w:rsidR="00156360" w:rsidRDefault="00156360" w:rsidP="00156360">
            <w:pPr>
              <w:jc w:val="both"/>
              <w:rPr>
                <w:rFonts w:ascii="Comic Sans MS" w:hAnsi="Comic Sans MS"/>
              </w:rPr>
            </w:pPr>
          </w:p>
        </w:tc>
      </w:tr>
      <w:tr w:rsidR="00156360" w:rsidTr="00156360">
        <w:tc>
          <w:tcPr>
            <w:tcW w:w="6487" w:type="dxa"/>
            <w:gridSpan w:val="2"/>
          </w:tcPr>
          <w:p w:rsidR="00156360" w:rsidRPr="009E1EC6" w:rsidRDefault="00156360" w:rsidP="00156360">
            <w:pPr>
              <w:spacing w:before="100" w:beforeAutospacing="1" w:after="100" w:afterAutospacing="1"/>
              <w:jc w:val="both"/>
              <w:rPr>
                <w:rFonts w:ascii="Comic Sans MS" w:hAnsi="Comic Sans MS"/>
              </w:rPr>
            </w:pPr>
            <w:r w:rsidRPr="009E1EC6">
              <w:rPr>
                <w:rFonts w:ascii="Comic Sans MS" w:hAnsi="Comic Sans MS"/>
                <w:b/>
                <w:bCs/>
              </w:rPr>
              <w:t>Rozkvetlá Barborka</w:t>
            </w:r>
            <w:r w:rsidRPr="009E1EC6">
              <w:rPr>
                <w:rFonts w:ascii="Comic Sans MS" w:hAnsi="Comic Sans MS"/>
              </w:rPr>
              <w:t>.</w:t>
            </w:r>
            <w:r w:rsidR="00D84A50">
              <w:rPr>
                <w:rFonts w:ascii="Comic Sans MS" w:hAnsi="Comic Sans MS"/>
              </w:rPr>
              <w:t xml:space="preserve"> </w:t>
            </w:r>
            <w:r w:rsidRPr="009E1EC6">
              <w:rPr>
                <w:rFonts w:ascii="Comic Sans MS" w:hAnsi="Comic Sans MS"/>
              </w:rPr>
              <w:t>Svobodná dívka si na svátek sv. Barbory utrhne větvičku třešně nebo zlatého deště. Pokud jí snítka rozkvete do Štědrého dne, příští rok se vdá.</w:t>
            </w:r>
          </w:p>
          <w:p w:rsidR="00156360" w:rsidRDefault="00156360" w:rsidP="00156360">
            <w:pPr>
              <w:jc w:val="both"/>
              <w:rPr>
                <w:rFonts w:ascii="Comic Sans MS" w:hAnsi="Comic Sans MS"/>
              </w:rPr>
            </w:pPr>
          </w:p>
          <w:p w:rsidR="007F6DE6" w:rsidRDefault="007F6DE6" w:rsidP="00156360">
            <w:pPr>
              <w:jc w:val="both"/>
              <w:rPr>
                <w:rFonts w:ascii="Comic Sans MS" w:hAnsi="Comic Sans MS"/>
              </w:rPr>
            </w:pPr>
          </w:p>
          <w:p w:rsidR="007F6DE6" w:rsidRDefault="007F6DE6" w:rsidP="00156360">
            <w:pPr>
              <w:jc w:val="both"/>
              <w:rPr>
                <w:rFonts w:ascii="Comic Sans MS" w:hAnsi="Comic Sans MS"/>
              </w:rPr>
            </w:pPr>
          </w:p>
        </w:tc>
        <w:tc>
          <w:tcPr>
            <w:tcW w:w="2725" w:type="dxa"/>
          </w:tcPr>
          <w:p w:rsidR="00156360" w:rsidRDefault="00156360" w:rsidP="00156360">
            <w:pPr>
              <w:jc w:val="both"/>
              <w:rPr>
                <w:rFonts w:ascii="Comic Sans MS" w:hAnsi="Comic Sans MS"/>
              </w:rPr>
            </w:pPr>
          </w:p>
        </w:tc>
      </w:tr>
      <w:tr w:rsidR="00156360" w:rsidTr="00156360">
        <w:tc>
          <w:tcPr>
            <w:tcW w:w="6487" w:type="dxa"/>
            <w:gridSpan w:val="2"/>
          </w:tcPr>
          <w:p w:rsidR="00156360" w:rsidRDefault="00156360" w:rsidP="007F6DE6">
            <w:pPr>
              <w:spacing w:before="100" w:beforeAutospacing="1" w:after="100" w:afterAutospacing="1"/>
              <w:jc w:val="both"/>
              <w:rPr>
                <w:rFonts w:ascii="Comic Sans MS" w:hAnsi="Comic Sans MS"/>
              </w:rPr>
            </w:pPr>
            <w:r w:rsidRPr="009E1EC6">
              <w:rPr>
                <w:rFonts w:ascii="Comic Sans MS" w:hAnsi="Comic Sans MS"/>
                <w:b/>
                <w:bCs/>
              </w:rPr>
              <w:t>Štěstíčka</w:t>
            </w:r>
            <w:r w:rsidRPr="009E1EC6">
              <w:rPr>
                <w:rFonts w:ascii="Comic Sans MS" w:hAnsi="Comic Sans MS"/>
              </w:rPr>
              <w:t>.</w:t>
            </w:r>
            <w:r w:rsidR="00D84A50">
              <w:rPr>
                <w:rFonts w:ascii="Comic Sans MS" w:hAnsi="Comic Sans MS"/>
              </w:rPr>
              <w:t xml:space="preserve"> </w:t>
            </w:r>
            <w:r w:rsidRPr="009E1EC6">
              <w:rPr>
                <w:rFonts w:ascii="Comic Sans MS" w:hAnsi="Comic Sans MS"/>
              </w:rPr>
              <w:t>Na malé papírky se napíší zpravidla jednoslovná hesla (štěstí, zdraví, bohatství, svatba, dítě atd.) a ty se vloží do nádobky. Stolovníci pak po večeři losují. Převládají samozřejmě pozitivní hesla, negativním doporučuji se vyhnout. Použité heslo se vrací do nádobky zpět, aby další losující si mohl vytáhnout svou budoucnost z plné škály osudu.</w:t>
            </w:r>
          </w:p>
          <w:p w:rsidR="007F6DE6" w:rsidRDefault="007F6DE6" w:rsidP="007F6DE6">
            <w:pPr>
              <w:spacing w:before="100" w:beforeAutospacing="1" w:after="100" w:afterAutospacing="1"/>
              <w:jc w:val="both"/>
              <w:rPr>
                <w:rFonts w:ascii="Comic Sans MS" w:hAnsi="Comic Sans MS"/>
              </w:rPr>
            </w:pPr>
          </w:p>
        </w:tc>
        <w:tc>
          <w:tcPr>
            <w:tcW w:w="2725" w:type="dxa"/>
          </w:tcPr>
          <w:p w:rsidR="00156360" w:rsidRDefault="00156360" w:rsidP="00156360">
            <w:pPr>
              <w:jc w:val="both"/>
              <w:rPr>
                <w:rFonts w:ascii="Comic Sans MS" w:hAnsi="Comic Sans MS"/>
              </w:rPr>
            </w:pPr>
          </w:p>
        </w:tc>
      </w:tr>
      <w:tr w:rsidR="00156360" w:rsidTr="00156360">
        <w:tc>
          <w:tcPr>
            <w:tcW w:w="6487" w:type="dxa"/>
            <w:gridSpan w:val="2"/>
          </w:tcPr>
          <w:p w:rsidR="00156360" w:rsidRDefault="00156360" w:rsidP="007F6DE6">
            <w:pPr>
              <w:spacing w:before="100" w:beforeAutospacing="1" w:after="100" w:afterAutospacing="1"/>
              <w:jc w:val="both"/>
              <w:rPr>
                <w:rFonts w:ascii="Comic Sans MS" w:hAnsi="Comic Sans MS"/>
              </w:rPr>
            </w:pPr>
            <w:r w:rsidRPr="009E1EC6">
              <w:rPr>
                <w:rFonts w:ascii="Comic Sans MS" w:hAnsi="Comic Sans MS"/>
                <w:b/>
                <w:bCs/>
              </w:rPr>
              <w:t>Koleda.</w:t>
            </w:r>
            <w:r w:rsidRPr="009E1EC6">
              <w:rPr>
                <w:rFonts w:ascii="Comic Sans MS" w:hAnsi="Comic Sans MS"/>
              </w:rPr>
              <w:t xml:space="preserve">Koledníci obcházeli stavení, zpívali písně a za přání všeho dobrého dostávali od hospodářů výslužku. Hlavní dobou koledování bylo období mezi Štědrým dnem a svátkem Tří králů (tj. </w:t>
            </w:r>
            <w:proofErr w:type="gramStart"/>
            <w:r w:rsidRPr="009E1EC6">
              <w:rPr>
                <w:rFonts w:ascii="Comic Sans MS" w:hAnsi="Comic Sans MS"/>
              </w:rPr>
              <w:t>24.12.-6.1</w:t>
            </w:r>
            <w:proofErr w:type="gramEnd"/>
            <w:r w:rsidRPr="009E1EC6">
              <w:rPr>
                <w:rFonts w:ascii="Comic Sans MS" w:hAnsi="Comic Sans MS"/>
              </w:rPr>
              <w:t xml:space="preserve">.). S tradiční vánoční koledou je spojen například svátek sv. Štěpána (26.12.). Verše </w:t>
            </w:r>
            <w:r w:rsidRPr="009E1EC6">
              <w:rPr>
                <w:rFonts w:ascii="Comic Sans MS" w:hAnsi="Comic Sans MS"/>
                <w:i/>
                <w:iCs/>
              </w:rPr>
              <w:t>Koleda, koleda Štěpáne, co to neseš ve džbáně? Nesu, nesu koledu, upad</w:t>
            </w:r>
            <w:r w:rsidR="00E34605">
              <w:rPr>
                <w:rFonts w:ascii="Comic Sans MS" w:hAnsi="Comic Sans MS"/>
                <w:i/>
                <w:iCs/>
              </w:rPr>
              <w:t>l</w:t>
            </w:r>
            <w:r w:rsidRPr="009E1EC6">
              <w:rPr>
                <w:rFonts w:ascii="Comic Sans MS" w:hAnsi="Comic Sans MS"/>
                <w:i/>
                <w:iCs/>
              </w:rPr>
              <w:t xml:space="preserve"> sem s ní na </w:t>
            </w:r>
            <w:proofErr w:type="gramStart"/>
            <w:r w:rsidRPr="009E1EC6">
              <w:rPr>
                <w:rFonts w:ascii="Comic Sans MS" w:hAnsi="Comic Sans MS"/>
                <w:i/>
                <w:iCs/>
              </w:rPr>
              <w:t>ledu.</w:t>
            </w:r>
            <w:r w:rsidRPr="009E1EC6">
              <w:rPr>
                <w:rFonts w:ascii="Comic Sans MS" w:hAnsi="Comic Sans MS"/>
              </w:rPr>
              <w:t>..</w:t>
            </w:r>
            <w:proofErr w:type="gramEnd"/>
            <w:r w:rsidRPr="009E1EC6">
              <w:rPr>
                <w:rFonts w:ascii="Comic Sans MS" w:hAnsi="Comic Sans MS"/>
              </w:rPr>
              <w:t> </w:t>
            </w:r>
          </w:p>
        </w:tc>
        <w:tc>
          <w:tcPr>
            <w:tcW w:w="2725" w:type="dxa"/>
          </w:tcPr>
          <w:p w:rsidR="00156360" w:rsidRDefault="00156360" w:rsidP="00156360">
            <w:pPr>
              <w:jc w:val="both"/>
              <w:rPr>
                <w:rFonts w:ascii="Comic Sans MS" w:hAnsi="Comic Sans MS"/>
              </w:rPr>
            </w:pPr>
          </w:p>
        </w:tc>
      </w:tr>
      <w:tr w:rsidR="00156360" w:rsidTr="00156360">
        <w:tc>
          <w:tcPr>
            <w:tcW w:w="6487" w:type="dxa"/>
            <w:gridSpan w:val="2"/>
          </w:tcPr>
          <w:p w:rsidR="00156360" w:rsidRDefault="00E46C7E" w:rsidP="00E46C7E">
            <w:pPr>
              <w:spacing w:before="100" w:beforeAutospacing="1" w:after="100" w:afterAutospacing="1"/>
              <w:jc w:val="both"/>
              <w:rPr>
                <w:rFonts w:ascii="Comic Sans MS" w:hAnsi="Comic Sans MS"/>
              </w:rPr>
            </w:pPr>
            <w:r w:rsidRPr="009E1EC6">
              <w:rPr>
                <w:rFonts w:ascii="Comic Sans MS" w:hAnsi="Comic Sans MS"/>
                <w:b/>
                <w:bCs/>
              </w:rPr>
              <w:t>Ježíšek.</w:t>
            </w:r>
            <w:r w:rsidRPr="009E1EC6">
              <w:rPr>
                <w:rFonts w:ascii="Comic Sans MS" w:hAnsi="Comic Sans MS"/>
              </w:rPr>
              <w:t>Po štědrovečerní večeři nastává okamžik, na který se mnohé české děti těší celý rok. Rodina se shromáždí kolem rozsvíceného vánočního stromečku, pod nímž se kupí zabalené dárky. Podle tradice je sem nepozorovaně přinesl Ježíšek. Také způsob, jakým k dětem přichází, zůstává obestřen tajemstvím. Ježíšek je zdrobnělinou pro Ježíše Krista,který se o Vánocích (</w:t>
            </w:r>
            <w:proofErr w:type="gramStart"/>
            <w:r w:rsidRPr="009E1EC6">
              <w:rPr>
                <w:rFonts w:ascii="Comic Sans MS" w:hAnsi="Comic Sans MS"/>
              </w:rPr>
              <w:t>25.12.)narodil</w:t>
            </w:r>
            <w:proofErr w:type="gramEnd"/>
            <w:r w:rsidRPr="009E1EC6">
              <w:rPr>
                <w:rFonts w:ascii="Comic Sans MS" w:hAnsi="Comic Sans MS"/>
              </w:rPr>
              <w:t xml:space="preserve">. </w:t>
            </w:r>
          </w:p>
        </w:tc>
        <w:tc>
          <w:tcPr>
            <w:tcW w:w="2725" w:type="dxa"/>
          </w:tcPr>
          <w:p w:rsidR="00156360" w:rsidRDefault="00156360" w:rsidP="00156360">
            <w:pPr>
              <w:jc w:val="both"/>
              <w:rPr>
                <w:rFonts w:ascii="Comic Sans MS" w:hAnsi="Comic Sans MS"/>
              </w:rPr>
            </w:pPr>
          </w:p>
        </w:tc>
      </w:tr>
      <w:tr w:rsidR="00156360" w:rsidTr="001563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trHeight w:val="2235"/>
        </w:trPr>
        <w:tc>
          <w:tcPr>
            <w:tcW w:w="6480" w:type="dxa"/>
          </w:tcPr>
          <w:p w:rsidR="00156360" w:rsidRPr="007F6DE6" w:rsidRDefault="00E46C7E" w:rsidP="007F6DE6">
            <w:pPr>
              <w:spacing w:before="100" w:beforeAutospacing="1" w:after="100" w:afterAutospacing="1"/>
              <w:jc w:val="both"/>
              <w:outlineLvl w:val="1"/>
              <w:rPr>
                <w:rFonts w:ascii="Comic Sans MS" w:hAnsi="Comic Sans MS"/>
                <w:bCs/>
                <w:sz w:val="24"/>
                <w:szCs w:val="24"/>
              </w:rPr>
            </w:pPr>
            <w:bookmarkStart w:id="0" w:name="TRI_KRALOVE"/>
            <w:r w:rsidRPr="00E46C7E">
              <w:rPr>
                <w:rFonts w:ascii="Comic Sans MS" w:hAnsi="Comic Sans MS" w:cs="Arial"/>
                <w:bCs/>
                <w:sz w:val="24"/>
                <w:szCs w:val="24"/>
              </w:rPr>
              <w:t xml:space="preserve">Den </w:t>
            </w:r>
            <w:r w:rsidRPr="00E46C7E">
              <w:rPr>
                <w:rFonts w:ascii="Comic Sans MS" w:hAnsi="Comic Sans MS" w:cs="Arial"/>
                <w:b/>
                <w:bCs/>
                <w:sz w:val="24"/>
                <w:szCs w:val="24"/>
              </w:rPr>
              <w:t>Tří králů</w:t>
            </w:r>
            <w:bookmarkEnd w:id="0"/>
            <w:r w:rsidR="00D84A50">
              <w:rPr>
                <w:rFonts w:ascii="Comic Sans MS" w:hAnsi="Comic Sans MS" w:cs="Arial"/>
                <w:b/>
                <w:bCs/>
                <w:sz w:val="24"/>
                <w:szCs w:val="24"/>
              </w:rPr>
              <w:t xml:space="preserve"> </w:t>
            </w:r>
            <w:r w:rsidR="00D52056" w:rsidRPr="007F6DE6">
              <w:rPr>
                <w:rFonts w:ascii="Comic Sans MS" w:hAnsi="Comic Sans MS" w:cs="Arial"/>
                <w:bCs/>
                <w:sz w:val="24"/>
                <w:szCs w:val="24"/>
              </w:rPr>
              <w:t>oslavujeme 6. ledna.</w:t>
            </w:r>
            <w:r w:rsidR="00D84A50">
              <w:rPr>
                <w:rFonts w:ascii="Comic Sans MS" w:hAnsi="Comic Sans MS" w:cs="Arial"/>
                <w:bCs/>
                <w:sz w:val="24"/>
                <w:szCs w:val="24"/>
              </w:rPr>
              <w:t xml:space="preserve"> </w:t>
            </w:r>
            <w:r w:rsidRPr="007F6DE6">
              <w:rPr>
                <w:rFonts w:ascii="Comic Sans MS" w:hAnsi="Comic Sans MS" w:cs="Arial"/>
                <w:b/>
                <w:bCs/>
              </w:rPr>
              <w:t>Kašpar</w:t>
            </w:r>
            <w:r w:rsidRPr="007F6DE6">
              <w:rPr>
                <w:rFonts w:ascii="Comic Sans MS" w:hAnsi="Comic Sans MS" w:cs="Arial"/>
              </w:rPr>
              <w:t xml:space="preserve"> (= klenotník), </w:t>
            </w:r>
            <w:r w:rsidRPr="007F6DE6">
              <w:rPr>
                <w:rFonts w:ascii="Comic Sans MS" w:hAnsi="Comic Sans MS" w:cs="Arial"/>
                <w:b/>
                <w:bCs/>
              </w:rPr>
              <w:t>Melichar</w:t>
            </w:r>
            <w:r w:rsidRPr="007F6DE6">
              <w:rPr>
                <w:rFonts w:ascii="Comic Sans MS" w:hAnsi="Comic Sans MS" w:cs="Arial"/>
              </w:rPr>
              <w:t xml:space="preserve"> (= král světla) a </w:t>
            </w:r>
            <w:r w:rsidRPr="007F6DE6">
              <w:rPr>
                <w:rFonts w:ascii="Comic Sans MS" w:hAnsi="Comic Sans MS" w:cs="Arial"/>
                <w:b/>
                <w:bCs/>
              </w:rPr>
              <w:t>Baltazar</w:t>
            </w:r>
            <w:r w:rsidRPr="007F6DE6">
              <w:rPr>
                <w:rFonts w:ascii="Comic Sans MS" w:hAnsi="Comic Sans MS" w:cs="Arial"/>
              </w:rPr>
              <w:t xml:space="preserve"> (= pán lesku) byli tři mudrcové a znatelé hvězd. </w:t>
            </w:r>
            <w:r w:rsidR="00D52056" w:rsidRPr="007F6DE6">
              <w:rPr>
                <w:rFonts w:ascii="Comic Sans MS" w:hAnsi="Comic Sans MS" w:cs="Arial"/>
              </w:rPr>
              <w:t>Komet</w:t>
            </w:r>
            <w:r w:rsidR="007F6DE6">
              <w:rPr>
                <w:rFonts w:ascii="Comic Sans MS" w:hAnsi="Comic Sans MS" w:cs="Arial"/>
              </w:rPr>
              <w:t>a</w:t>
            </w:r>
            <w:r w:rsidR="00D52056" w:rsidRPr="007F6DE6">
              <w:rPr>
                <w:rFonts w:ascii="Comic Sans MS" w:hAnsi="Comic Sans MS" w:cs="Arial"/>
              </w:rPr>
              <w:t xml:space="preserve"> jim ukázala cestu k jesličkám.</w:t>
            </w:r>
            <w:r w:rsidR="00D84A50">
              <w:rPr>
                <w:rFonts w:ascii="Comic Sans MS" w:hAnsi="Comic Sans MS" w:cs="Arial"/>
              </w:rPr>
              <w:t xml:space="preserve"> </w:t>
            </w:r>
            <w:r w:rsidR="00D52056" w:rsidRPr="007F6DE6">
              <w:rPr>
                <w:rFonts w:ascii="Comic Sans MS" w:hAnsi="Comic Sans MS" w:cs="Arial"/>
                <w:bCs/>
              </w:rPr>
              <w:t>K</w:t>
            </w:r>
            <w:r w:rsidR="00D52056" w:rsidRPr="007F6DE6">
              <w:rPr>
                <w:rFonts w:ascii="Comic Sans MS" w:hAnsi="Comic Sans MS" w:cs="Arial"/>
              </w:rPr>
              <w:t>ažd</w:t>
            </w:r>
            <w:r w:rsidR="00D84A50">
              <w:rPr>
                <w:rFonts w:ascii="Comic Sans MS" w:hAnsi="Comic Sans MS" w:cs="Arial"/>
              </w:rPr>
              <w:t>ý Ježíškovi donesl významný dar</w:t>
            </w:r>
            <w:r w:rsidR="00D52056" w:rsidRPr="007F6DE6">
              <w:rPr>
                <w:rFonts w:ascii="Comic Sans MS" w:hAnsi="Comic Sans MS" w:cs="Arial"/>
              </w:rPr>
              <w:t xml:space="preserve">: </w:t>
            </w:r>
            <w:r w:rsidR="007F6DE6">
              <w:rPr>
                <w:rFonts w:ascii="Comic Sans MS" w:hAnsi="Comic Sans MS" w:cs="Arial"/>
              </w:rPr>
              <w:t>z</w:t>
            </w:r>
            <w:r w:rsidR="00D52056" w:rsidRPr="007F6DE6">
              <w:rPr>
                <w:rFonts w:ascii="Comic Sans MS" w:hAnsi="Comic Sans MS" w:cs="Arial"/>
              </w:rPr>
              <w:t xml:space="preserve">lato, kadidlo a myrhu. Dodnes věřící označují křídou dveře svých domů a bytů písmeny </w:t>
            </w:r>
            <w:r w:rsidR="00D52056" w:rsidRPr="007F6DE6">
              <w:rPr>
                <w:rFonts w:ascii="Comic Sans MS" w:hAnsi="Comic Sans MS" w:cs="Arial"/>
                <w:b/>
                <w:bCs/>
                <w:i/>
                <w:iCs/>
              </w:rPr>
              <w:t xml:space="preserve">K + M + B + </w:t>
            </w:r>
            <w:r w:rsidR="00D52056" w:rsidRPr="007F6DE6">
              <w:rPr>
                <w:rFonts w:ascii="Comic Sans MS" w:hAnsi="Comic Sans MS" w:cs="Arial"/>
                <w:i/>
                <w:iCs/>
              </w:rPr>
              <w:t>letopočet</w:t>
            </w:r>
            <w:r w:rsidR="00D52056" w:rsidRPr="007F6DE6">
              <w:rPr>
                <w:rFonts w:ascii="Comic Sans MS" w:hAnsi="Comic Sans MS" w:cs="Arial"/>
              </w:rPr>
              <w:t>. Tato písmena však jsou zkratkou latinské modlitby</w:t>
            </w:r>
            <w:r w:rsidR="00D84A50">
              <w:rPr>
                <w:rFonts w:ascii="Comic Sans MS" w:hAnsi="Comic Sans MS" w:cs="Arial"/>
              </w:rPr>
              <w:t xml:space="preserve"> </w:t>
            </w:r>
            <w:r w:rsidR="00D52056" w:rsidRPr="007F6DE6">
              <w:rPr>
                <w:rFonts w:ascii="Comic Sans MS" w:hAnsi="Comic Sans MS" w:cs="Arial"/>
              </w:rPr>
              <w:t>– Kristus ať požehná (tomuto)příbytku.</w:t>
            </w:r>
          </w:p>
        </w:tc>
        <w:tc>
          <w:tcPr>
            <w:tcW w:w="2732" w:type="dxa"/>
            <w:gridSpan w:val="2"/>
          </w:tcPr>
          <w:p w:rsidR="00156360" w:rsidRDefault="00156360">
            <w:pPr>
              <w:spacing w:after="200" w:line="276" w:lineRule="auto"/>
              <w:rPr>
                <w:rFonts w:ascii="Comic Sans MS" w:hAnsi="Comic Sans MS"/>
              </w:rPr>
            </w:pPr>
          </w:p>
          <w:p w:rsidR="00156360" w:rsidRDefault="00156360">
            <w:pPr>
              <w:spacing w:after="200" w:line="276" w:lineRule="auto"/>
              <w:rPr>
                <w:rFonts w:ascii="Comic Sans MS" w:hAnsi="Comic Sans MS"/>
              </w:rPr>
            </w:pPr>
          </w:p>
          <w:p w:rsidR="00156360" w:rsidRDefault="00156360">
            <w:pPr>
              <w:spacing w:after="200" w:line="276" w:lineRule="auto"/>
              <w:rPr>
                <w:rFonts w:ascii="Comic Sans MS" w:hAnsi="Comic Sans MS"/>
              </w:rPr>
            </w:pPr>
          </w:p>
          <w:p w:rsidR="00156360" w:rsidRDefault="00156360">
            <w:pPr>
              <w:spacing w:after="200" w:line="276" w:lineRule="auto"/>
              <w:rPr>
                <w:rFonts w:ascii="Comic Sans MS" w:hAnsi="Comic Sans MS"/>
              </w:rPr>
            </w:pPr>
          </w:p>
          <w:p w:rsidR="00156360" w:rsidRDefault="00156360" w:rsidP="00156360">
            <w:pPr>
              <w:spacing w:before="100" w:beforeAutospacing="1" w:after="100" w:afterAutospacing="1"/>
              <w:jc w:val="both"/>
              <w:rPr>
                <w:rFonts w:ascii="Comic Sans MS" w:hAnsi="Comic Sans MS"/>
              </w:rPr>
            </w:pPr>
          </w:p>
        </w:tc>
      </w:tr>
    </w:tbl>
    <w:p w:rsidR="004D3CC0" w:rsidRPr="00AC3663" w:rsidRDefault="004D3CC0" w:rsidP="004D3CC0">
      <w:pPr>
        <w:rPr>
          <w:rFonts w:ascii="Comic Sans MS" w:hAnsi="Comic Sans MS"/>
          <w:sz w:val="40"/>
          <w:szCs w:val="40"/>
        </w:rPr>
      </w:pPr>
    </w:p>
    <w:p w:rsidR="004D3CC0" w:rsidRDefault="004D3CC0" w:rsidP="004D3CC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70"/>
        <w:gridCol w:w="3071"/>
        <w:gridCol w:w="3071"/>
      </w:tblGrid>
      <w:tr w:rsidR="004D3CC0" w:rsidTr="00580622">
        <w:tc>
          <w:tcPr>
            <w:tcW w:w="3070" w:type="dxa"/>
            <w:shd w:val="clear" w:color="auto" w:fill="auto"/>
          </w:tcPr>
          <w:p w:rsidR="004D3CC0" w:rsidRDefault="004D3CC0" w:rsidP="00580622">
            <w:pPr>
              <w:jc w:val="center"/>
            </w:pPr>
          </w:p>
          <w:p w:rsidR="004D3CC0" w:rsidRDefault="004D3CC0" w:rsidP="00580622">
            <w:pPr>
              <w:jc w:val="center"/>
            </w:pPr>
            <w:r>
              <w:rPr>
                <w:noProof/>
              </w:rPr>
              <w:drawing>
                <wp:inline distT="0" distB="0" distL="0" distR="0">
                  <wp:extent cx="1514475" cy="1390650"/>
                  <wp:effectExtent l="0" t="0" r="0" b="0"/>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14475" cy="1390650"/>
                          </a:xfrm>
                          <a:prstGeom prst="rect">
                            <a:avLst/>
                          </a:prstGeom>
                          <a:noFill/>
                          <a:ln>
                            <a:noFill/>
                          </a:ln>
                        </pic:spPr>
                      </pic:pic>
                    </a:graphicData>
                  </a:graphic>
                </wp:inline>
              </w:drawing>
            </w:r>
          </w:p>
        </w:tc>
        <w:tc>
          <w:tcPr>
            <w:tcW w:w="3071" w:type="dxa"/>
            <w:shd w:val="clear" w:color="auto" w:fill="auto"/>
          </w:tcPr>
          <w:p w:rsidR="004D3CC0" w:rsidRDefault="004D3CC0" w:rsidP="00580622">
            <w:pPr>
              <w:jc w:val="center"/>
            </w:pPr>
          </w:p>
          <w:p w:rsidR="004D3CC0" w:rsidRDefault="004D3CC0" w:rsidP="00580622">
            <w:pPr>
              <w:jc w:val="center"/>
            </w:pPr>
            <w:r>
              <w:rPr>
                <w:noProof/>
              </w:rPr>
              <w:drawing>
                <wp:inline distT="0" distB="0" distL="0" distR="0">
                  <wp:extent cx="1600200" cy="1390650"/>
                  <wp:effectExtent l="0" t="0" r="0" b="0"/>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00200" cy="1390650"/>
                          </a:xfrm>
                          <a:prstGeom prst="rect">
                            <a:avLst/>
                          </a:prstGeom>
                          <a:noFill/>
                          <a:ln>
                            <a:noFill/>
                          </a:ln>
                        </pic:spPr>
                      </pic:pic>
                    </a:graphicData>
                  </a:graphic>
                </wp:inline>
              </w:drawing>
            </w:r>
          </w:p>
        </w:tc>
        <w:tc>
          <w:tcPr>
            <w:tcW w:w="3071" w:type="dxa"/>
            <w:shd w:val="clear" w:color="auto" w:fill="auto"/>
          </w:tcPr>
          <w:p w:rsidR="004D3CC0" w:rsidRDefault="004D3CC0" w:rsidP="00580622">
            <w:pPr>
              <w:jc w:val="center"/>
            </w:pPr>
          </w:p>
          <w:p w:rsidR="004D3CC0" w:rsidRDefault="004D3CC0" w:rsidP="00580622">
            <w:pPr>
              <w:jc w:val="center"/>
            </w:pPr>
            <w:r>
              <w:rPr>
                <w:noProof/>
              </w:rPr>
              <w:drawing>
                <wp:inline distT="0" distB="0" distL="0" distR="0">
                  <wp:extent cx="971550" cy="1390650"/>
                  <wp:effectExtent l="0" t="0" r="0" b="0"/>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71550" cy="1390650"/>
                          </a:xfrm>
                          <a:prstGeom prst="rect">
                            <a:avLst/>
                          </a:prstGeom>
                          <a:noFill/>
                          <a:ln>
                            <a:noFill/>
                          </a:ln>
                        </pic:spPr>
                      </pic:pic>
                    </a:graphicData>
                  </a:graphic>
                </wp:inline>
              </w:drawing>
            </w:r>
          </w:p>
        </w:tc>
      </w:tr>
      <w:tr w:rsidR="004D3CC0" w:rsidTr="00580622">
        <w:tc>
          <w:tcPr>
            <w:tcW w:w="3070" w:type="dxa"/>
            <w:shd w:val="clear" w:color="auto" w:fill="auto"/>
          </w:tcPr>
          <w:p w:rsidR="004D3CC0" w:rsidRDefault="004D3CC0" w:rsidP="00580622">
            <w:pPr>
              <w:jc w:val="center"/>
            </w:pPr>
          </w:p>
          <w:p w:rsidR="004D3CC0" w:rsidRDefault="004D3CC0" w:rsidP="00580622">
            <w:pPr>
              <w:jc w:val="center"/>
            </w:pPr>
            <w:r>
              <w:rPr>
                <w:noProof/>
              </w:rPr>
              <w:drawing>
                <wp:inline distT="0" distB="0" distL="0" distR="0">
                  <wp:extent cx="1133475" cy="1390650"/>
                  <wp:effectExtent l="0" t="0" r="0" b="0"/>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33475" cy="1390650"/>
                          </a:xfrm>
                          <a:prstGeom prst="rect">
                            <a:avLst/>
                          </a:prstGeom>
                          <a:noFill/>
                          <a:ln>
                            <a:noFill/>
                          </a:ln>
                        </pic:spPr>
                      </pic:pic>
                    </a:graphicData>
                  </a:graphic>
                </wp:inline>
              </w:drawing>
            </w:r>
          </w:p>
        </w:tc>
        <w:tc>
          <w:tcPr>
            <w:tcW w:w="3071" w:type="dxa"/>
            <w:shd w:val="clear" w:color="auto" w:fill="auto"/>
          </w:tcPr>
          <w:p w:rsidR="004D3CC0" w:rsidRDefault="004D3CC0" w:rsidP="00580622">
            <w:pPr>
              <w:jc w:val="center"/>
            </w:pPr>
          </w:p>
          <w:p w:rsidR="004D3CC0" w:rsidRDefault="004D3CC0" w:rsidP="00580622">
            <w:pPr>
              <w:jc w:val="center"/>
            </w:pPr>
            <w:r>
              <w:rPr>
                <w:noProof/>
              </w:rPr>
              <w:drawing>
                <wp:inline distT="0" distB="0" distL="0" distR="0">
                  <wp:extent cx="1219200" cy="1390650"/>
                  <wp:effectExtent l="0" t="0" r="0" b="0"/>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19200" cy="1390650"/>
                          </a:xfrm>
                          <a:prstGeom prst="rect">
                            <a:avLst/>
                          </a:prstGeom>
                          <a:noFill/>
                          <a:ln>
                            <a:noFill/>
                          </a:ln>
                        </pic:spPr>
                      </pic:pic>
                    </a:graphicData>
                  </a:graphic>
                </wp:inline>
              </w:drawing>
            </w:r>
          </w:p>
        </w:tc>
        <w:tc>
          <w:tcPr>
            <w:tcW w:w="3071" w:type="dxa"/>
            <w:shd w:val="clear" w:color="auto" w:fill="auto"/>
          </w:tcPr>
          <w:p w:rsidR="004D3CC0" w:rsidRDefault="004D3CC0" w:rsidP="00580622">
            <w:pPr>
              <w:jc w:val="center"/>
            </w:pPr>
          </w:p>
          <w:p w:rsidR="004D3CC0" w:rsidRDefault="004D3CC0" w:rsidP="00580622">
            <w:pPr>
              <w:jc w:val="center"/>
            </w:pPr>
            <w:r>
              <w:rPr>
                <w:noProof/>
              </w:rPr>
              <w:drawing>
                <wp:inline distT="0" distB="0" distL="0" distR="0">
                  <wp:extent cx="1476375" cy="1390650"/>
                  <wp:effectExtent l="0" t="0" r="0" b="0"/>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76375" cy="1390650"/>
                          </a:xfrm>
                          <a:prstGeom prst="rect">
                            <a:avLst/>
                          </a:prstGeom>
                          <a:noFill/>
                          <a:ln>
                            <a:noFill/>
                          </a:ln>
                        </pic:spPr>
                      </pic:pic>
                    </a:graphicData>
                  </a:graphic>
                </wp:inline>
              </w:drawing>
            </w:r>
          </w:p>
        </w:tc>
      </w:tr>
      <w:tr w:rsidR="004D3CC0" w:rsidTr="00580622">
        <w:tc>
          <w:tcPr>
            <w:tcW w:w="3070" w:type="dxa"/>
            <w:shd w:val="clear" w:color="auto" w:fill="auto"/>
          </w:tcPr>
          <w:p w:rsidR="004D3CC0" w:rsidRDefault="004D3CC0" w:rsidP="00580622">
            <w:pPr>
              <w:jc w:val="center"/>
            </w:pPr>
          </w:p>
          <w:p w:rsidR="004D3CC0" w:rsidRDefault="004D3CC0" w:rsidP="00580622">
            <w:pPr>
              <w:jc w:val="center"/>
            </w:pPr>
            <w:r>
              <w:rPr>
                <w:noProof/>
              </w:rPr>
              <w:drawing>
                <wp:inline distT="0" distB="0" distL="0" distR="0">
                  <wp:extent cx="1333500" cy="1390650"/>
                  <wp:effectExtent l="0" t="0" r="0" b="0"/>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33500" cy="1390650"/>
                          </a:xfrm>
                          <a:prstGeom prst="rect">
                            <a:avLst/>
                          </a:prstGeom>
                          <a:noFill/>
                          <a:ln>
                            <a:noFill/>
                          </a:ln>
                        </pic:spPr>
                      </pic:pic>
                    </a:graphicData>
                  </a:graphic>
                </wp:inline>
              </w:drawing>
            </w:r>
          </w:p>
        </w:tc>
        <w:tc>
          <w:tcPr>
            <w:tcW w:w="3071" w:type="dxa"/>
            <w:shd w:val="clear" w:color="auto" w:fill="auto"/>
          </w:tcPr>
          <w:p w:rsidR="004D3CC0" w:rsidRDefault="004D3CC0" w:rsidP="00580622">
            <w:pPr>
              <w:jc w:val="center"/>
            </w:pPr>
          </w:p>
          <w:p w:rsidR="004D3CC0" w:rsidRDefault="009B3A27" w:rsidP="00580622">
            <w:pPr>
              <w:jc w:val="center"/>
            </w:pPr>
            <w:r>
              <w:rPr>
                <w:rFonts w:ascii="Comic Sans MS" w:hAnsi="Comic Sans MS"/>
                <w:noProof/>
              </w:rPr>
              <w:drawing>
                <wp:inline distT="0" distB="0" distL="0" distR="0">
                  <wp:extent cx="1390650" cy="1390650"/>
                  <wp:effectExtent l="0" t="0" r="0" b="0"/>
                  <wp:docPr id="19" name="Obrázek 19" descr="C:\Users\Barv03\Desktop\Bez názv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arv03\Desktop\Bez názvu.png"/>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90650" cy="1390650"/>
                          </a:xfrm>
                          <a:prstGeom prst="rect">
                            <a:avLst/>
                          </a:prstGeom>
                          <a:noFill/>
                          <a:ln>
                            <a:noFill/>
                          </a:ln>
                        </pic:spPr>
                      </pic:pic>
                    </a:graphicData>
                  </a:graphic>
                </wp:inline>
              </w:drawing>
            </w:r>
          </w:p>
        </w:tc>
        <w:tc>
          <w:tcPr>
            <w:tcW w:w="3071" w:type="dxa"/>
            <w:shd w:val="clear" w:color="auto" w:fill="auto"/>
          </w:tcPr>
          <w:p w:rsidR="004D3CC0" w:rsidRDefault="004D3CC0" w:rsidP="00580622">
            <w:pPr>
              <w:jc w:val="center"/>
            </w:pPr>
          </w:p>
          <w:p w:rsidR="004D3CC0" w:rsidRDefault="004D3CC0" w:rsidP="00580622">
            <w:pPr>
              <w:jc w:val="center"/>
            </w:pPr>
            <w:r>
              <w:rPr>
                <w:noProof/>
              </w:rPr>
              <w:drawing>
                <wp:inline distT="0" distB="0" distL="0" distR="0">
                  <wp:extent cx="1647825" cy="1390650"/>
                  <wp:effectExtent l="0" t="0" r="0" b="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47825" cy="1390650"/>
                          </a:xfrm>
                          <a:prstGeom prst="rect">
                            <a:avLst/>
                          </a:prstGeom>
                          <a:noFill/>
                          <a:ln>
                            <a:noFill/>
                          </a:ln>
                        </pic:spPr>
                      </pic:pic>
                    </a:graphicData>
                  </a:graphic>
                </wp:inline>
              </w:drawing>
            </w:r>
          </w:p>
        </w:tc>
      </w:tr>
      <w:tr w:rsidR="004D3CC0" w:rsidTr="00580622">
        <w:tc>
          <w:tcPr>
            <w:tcW w:w="3070" w:type="dxa"/>
            <w:shd w:val="clear" w:color="auto" w:fill="auto"/>
          </w:tcPr>
          <w:p w:rsidR="004D3CC0" w:rsidRDefault="004D3CC0" w:rsidP="00580622">
            <w:pPr>
              <w:jc w:val="center"/>
            </w:pPr>
          </w:p>
          <w:p w:rsidR="004D3CC0" w:rsidRDefault="004D3CC0" w:rsidP="00580622">
            <w:pPr>
              <w:jc w:val="center"/>
            </w:pPr>
            <w:r>
              <w:rPr>
                <w:noProof/>
              </w:rPr>
              <w:drawing>
                <wp:inline distT="0" distB="0" distL="0" distR="0">
                  <wp:extent cx="1190625" cy="1390650"/>
                  <wp:effectExtent l="0" t="0" r="0" b="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90625" cy="1390650"/>
                          </a:xfrm>
                          <a:prstGeom prst="rect">
                            <a:avLst/>
                          </a:prstGeom>
                          <a:noFill/>
                          <a:ln>
                            <a:noFill/>
                          </a:ln>
                        </pic:spPr>
                      </pic:pic>
                    </a:graphicData>
                  </a:graphic>
                </wp:inline>
              </w:drawing>
            </w:r>
          </w:p>
        </w:tc>
        <w:tc>
          <w:tcPr>
            <w:tcW w:w="3071" w:type="dxa"/>
            <w:shd w:val="clear" w:color="auto" w:fill="auto"/>
          </w:tcPr>
          <w:p w:rsidR="004D3CC0" w:rsidRDefault="004D3CC0" w:rsidP="00580622">
            <w:pPr>
              <w:jc w:val="center"/>
            </w:pPr>
          </w:p>
          <w:p w:rsidR="004D3CC0" w:rsidRDefault="004D3CC0" w:rsidP="00580622">
            <w:pPr>
              <w:jc w:val="center"/>
            </w:pPr>
            <w:r>
              <w:rPr>
                <w:noProof/>
              </w:rPr>
              <w:drawing>
                <wp:inline distT="0" distB="0" distL="0" distR="0">
                  <wp:extent cx="1743075" cy="1304925"/>
                  <wp:effectExtent l="0" t="0" r="0"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43075" cy="1304925"/>
                          </a:xfrm>
                          <a:prstGeom prst="rect">
                            <a:avLst/>
                          </a:prstGeom>
                          <a:noFill/>
                          <a:ln>
                            <a:noFill/>
                          </a:ln>
                        </pic:spPr>
                      </pic:pic>
                    </a:graphicData>
                  </a:graphic>
                </wp:inline>
              </w:drawing>
            </w:r>
          </w:p>
        </w:tc>
        <w:tc>
          <w:tcPr>
            <w:tcW w:w="3071" w:type="dxa"/>
            <w:shd w:val="clear" w:color="auto" w:fill="auto"/>
          </w:tcPr>
          <w:p w:rsidR="004D3CC0" w:rsidRDefault="004D3CC0" w:rsidP="00580622">
            <w:pPr>
              <w:jc w:val="center"/>
            </w:pPr>
          </w:p>
          <w:p w:rsidR="004D3CC0" w:rsidRDefault="004D3CC0" w:rsidP="00580622">
            <w:pPr>
              <w:jc w:val="center"/>
            </w:pPr>
            <w:r>
              <w:rPr>
                <w:noProof/>
              </w:rPr>
              <w:drawing>
                <wp:inline distT="0" distB="0" distL="0" distR="0">
                  <wp:extent cx="1181100" cy="1390650"/>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81100" cy="1390650"/>
                          </a:xfrm>
                          <a:prstGeom prst="rect">
                            <a:avLst/>
                          </a:prstGeom>
                          <a:noFill/>
                          <a:ln>
                            <a:noFill/>
                          </a:ln>
                        </pic:spPr>
                      </pic:pic>
                    </a:graphicData>
                  </a:graphic>
                </wp:inline>
              </w:drawing>
            </w:r>
          </w:p>
        </w:tc>
      </w:tr>
      <w:tr w:rsidR="004D3CC0" w:rsidTr="00580622">
        <w:tc>
          <w:tcPr>
            <w:tcW w:w="3070" w:type="dxa"/>
            <w:shd w:val="clear" w:color="auto" w:fill="auto"/>
          </w:tcPr>
          <w:p w:rsidR="004D3CC0" w:rsidRDefault="004D3CC0" w:rsidP="00580622">
            <w:pPr>
              <w:jc w:val="center"/>
            </w:pPr>
          </w:p>
          <w:p w:rsidR="004D3CC0" w:rsidRDefault="009B3A27" w:rsidP="00580622">
            <w:pPr>
              <w:jc w:val="center"/>
            </w:pPr>
            <w:r>
              <w:rPr>
                <w:rFonts w:ascii="Comic Sans MS" w:hAnsi="Comic Sans MS"/>
                <w:noProof/>
              </w:rPr>
              <w:drawing>
                <wp:inline distT="0" distB="0" distL="0" distR="0">
                  <wp:extent cx="1422615" cy="1495425"/>
                  <wp:effectExtent l="0" t="0" r="0" b="0"/>
                  <wp:docPr id="18" name="Obrázek 18" descr="C:\Users\Barv03\Desktop\Bez názv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arv03\Desktop\Bez názvu.png"/>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22615" cy="1495425"/>
                          </a:xfrm>
                          <a:prstGeom prst="rect">
                            <a:avLst/>
                          </a:prstGeom>
                          <a:noFill/>
                          <a:ln>
                            <a:noFill/>
                          </a:ln>
                        </pic:spPr>
                      </pic:pic>
                    </a:graphicData>
                  </a:graphic>
                </wp:inline>
              </w:drawing>
            </w:r>
          </w:p>
        </w:tc>
        <w:tc>
          <w:tcPr>
            <w:tcW w:w="3071" w:type="dxa"/>
            <w:shd w:val="clear" w:color="auto" w:fill="auto"/>
          </w:tcPr>
          <w:p w:rsidR="004D3CC0" w:rsidRDefault="004D3CC0" w:rsidP="00E34605">
            <w:pPr>
              <w:rPr>
                <w:rFonts w:ascii="Comic Sans MS" w:hAnsi="Comic Sans MS"/>
                <w:i/>
                <w:iCs/>
              </w:rPr>
            </w:pPr>
          </w:p>
          <w:p w:rsidR="00E34605" w:rsidRDefault="00E34605" w:rsidP="00E34605">
            <w:pPr>
              <w:rPr>
                <w:rFonts w:ascii="Comic Sans MS" w:hAnsi="Comic Sans MS"/>
                <w:i/>
                <w:iCs/>
              </w:rPr>
            </w:pPr>
          </w:p>
          <w:p w:rsidR="00E34605" w:rsidRDefault="00E34605" w:rsidP="00E34605">
            <w:pPr>
              <w:rPr>
                <w:rFonts w:ascii="Comic Sans MS" w:hAnsi="Comic Sans MS"/>
                <w:iCs/>
              </w:rPr>
            </w:pPr>
            <w:r w:rsidRPr="00E34605">
              <w:rPr>
                <w:rFonts w:ascii="Comic Sans MS" w:hAnsi="Comic Sans MS"/>
                <w:iCs/>
              </w:rPr>
              <w:t xml:space="preserve">Koleda, koleda Štěpáne, co to neseš ve džbáně? Nesu, nesu koledu, </w:t>
            </w:r>
          </w:p>
          <w:p w:rsidR="00E34605" w:rsidRDefault="00E34605" w:rsidP="00E34605">
            <w:pPr>
              <w:rPr>
                <w:rFonts w:ascii="Comic Sans MS" w:hAnsi="Comic Sans MS"/>
              </w:rPr>
            </w:pPr>
            <w:r w:rsidRPr="00E34605">
              <w:rPr>
                <w:rFonts w:ascii="Comic Sans MS" w:hAnsi="Comic Sans MS"/>
                <w:iCs/>
              </w:rPr>
              <w:t>upad</w:t>
            </w:r>
            <w:r>
              <w:rPr>
                <w:rFonts w:ascii="Comic Sans MS" w:hAnsi="Comic Sans MS"/>
                <w:iCs/>
              </w:rPr>
              <w:t>l</w:t>
            </w:r>
            <w:r w:rsidRPr="00E34605">
              <w:rPr>
                <w:rFonts w:ascii="Comic Sans MS" w:hAnsi="Comic Sans MS"/>
                <w:iCs/>
              </w:rPr>
              <w:t xml:space="preserve"> sem s ní na </w:t>
            </w:r>
            <w:proofErr w:type="gramStart"/>
            <w:r w:rsidRPr="00E34605">
              <w:rPr>
                <w:rFonts w:ascii="Comic Sans MS" w:hAnsi="Comic Sans MS"/>
                <w:iCs/>
              </w:rPr>
              <w:t>ledu.</w:t>
            </w:r>
            <w:r w:rsidRPr="00E34605">
              <w:rPr>
                <w:rFonts w:ascii="Comic Sans MS" w:hAnsi="Comic Sans MS"/>
              </w:rPr>
              <w:t>..</w:t>
            </w:r>
            <w:proofErr w:type="gramEnd"/>
            <w:r w:rsidRPr="00E34605">
              <w:rPr>
                <w:rFonts w:ascii="Comic Sans MS" w:hAnsi="Comic Sans MS"/>
              </w:rPr>
              <w:t> </w:t>
            </w:r>
          </w:p>
          <w:p w:rsidR="00E34605" w:rsidRPr="00E34605" w:rsidRDefault="00E34605" w:rsidP="00E34605"/>
        </w:tc>
        <w:tc>
          <w:tcPr>
            <w:tcW w:w="3071" w:type="dxa"/>
            <w:shd w:val="clear" w:color="auto" w:fill="auto"/>
          </w:tcPr>
          <w:p w:rsidR="004D3CC0" w:rsidRDefault="004D3CC0" w:rsidP="00580622">
            <w:pPr>
              <w:jc w:val="center"/>
            </w:pPr>
          </w:p>
          <w:p w:rsidR="004D3CC0" w:rsidRDefault="004D3CC0" w:rsidP="00580622">
            <w:pPr>
              <w:jc w:val="center"/>
            </w:pPr>
            <w:r>
              <w:rPr>
                <w:noProof/>
              </w:rPr>
              <w:drawing>
                <wp:inline distT="0" distB="0" distL="0" distR="0">
                  <wp:extent cx="1400175" cy="1390650"/>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00175" cy="1390650"/>
                          </a:xfrm>
                          <a:prstGeom prst="rect">
                            <a:avLst/>
                          </a:prstGeom>
                          <a:noFill/>
                          <a:ln>
                            <a:noFill/>
                          </a:ln>
                        </pic:spPr>
                      </pic:pic>
                    </a:graphicData>
                  </a:graphic>
                </wp:inline>
              </w:drawing>
            </w:r>
          </w:p>
        </w:tc>
      </w:tr>
    </w:tbl>
    <w:p w:rsidR="00F1062E" w:rsidRDefault="00F1062E" w:rsidP="009E1EC6">
      <w:pPr>
        <w:spacing w:before="100" w:beforeAutospacing="1" w:after="100" w:afterAutospacing="1"/>
        <w:jc w:val="both"/>
        <w:rPr>
          <w:rFonts w:ascii="Comic Sans MS" w:hAnsi="Comic Sans MS"/>
        </w:rPr>
      </w:pPr>
    </w:p>
    <w:p w:rsidR="00F1062E" w:rsidRDefault="00F1062E" w:rsidP="009E1EC6">
      <w:pPr>
        <w:spacing w:before="100" w:beforeAutospacing="1" w:after="100" w:afterAutospacing="1"/>
        <w:jc w:val="both"/>
        <w:rPr>
          <w:rFonts w:ascii="Comic Sans MS" w:hAnsi="Comic Sans MS"/>
        </w:rPr>
      </w:pPr>
    </w:p>
    <w:tbl>
      <w:tblPr>
        <w:tblStyle w:val="Mkatabulky"/>
        <w:tblW w:w="0" w:type="auto"/>
        <w:tblLook w:val="04A0"/>
      </w:tblPr>
      <w:tblGrid>
        <w:gridCol w:w="3070"/>
        <w:gridCol w:w="3071"/>
        <w:gridCol w:w="3071"/>
      </w:tblGrid>
      <w:tr w:rsidR="00F1062E" w:rsidTr="00F1062E">
        <w:tc>
          <w:tcPr>
            <w:tcW w:w="3070" w:type="dxa"/>
          </w:tcPr>
          <w:p w:rsidR="00F1062E" w:rsidRDefault="009B3A27" w:rsidP="00ED2E21">
            <w:pPr>
              <w:spacing w:before="100" w:beforeAutospacing="1" w:after="100" w:afterAutospacing="1"/>
              <w:jc w:val="center"/>
              <w:rPr>
                <w:rFonts w:ascii="Comic Sans MS" w:hAnsi="Comic Sans MS"/>
              </w:rPr>
            </w:pPr>
            <w:r>
              <w:rPr>
                <w:rFonts w:ascii="Comic Sans MS" w:hAnsi="Comic Sans MS"/>
                <w:noProof/>
              </w:rPr>
              <w:drawing>
                <wp:inline distT="0" distB="0" distL="0" distR="0">
                  <wp:extent cx="1457325" cy="1709403"/>
                  <wp:effectExtent l="0" t="0" r="0" b="0"/>
                  <wp:docPr id="20" name="Obrázek 20" descr="C:\Users\Barv03\Desktop\Bez názv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arv03\Desktop\Bez názvu.png"/>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57325" cy="1709403"/>
                          </a:xfrm>
                          <a:prstGeom prst="rect">
                            <a:avLst/>
                          </a:prstGeom>
                          <a:noFill/>
                          <a:ln>
                            <a:noFill/>
                          </a:ln>
                        </pic:spPr>
                      </pic:pic>
                    </a:graphicData>
                  </a:graphic>
                </wp:inline>
              </w:drawing>
            </w:r>
          </w:p>
        </w:tc>
        <w:tc>
          <w:tcPr>
            <w:tcW w:w="3071" w:type="dxa"/>
          </w:tcPr>
          <w:p w:rsidR="00F1062E" w:rsidRDefault="00ED2E21" w:rsidP="00ED2E21">
            <w:pPr>
              <w:spacing w:before="100" w:beforeAutospacing="1" w:after="100" w:afterAutospacing="1"/>
              <w:jc w:val="center"/>
              <w:rPr>
                <w:rFonts w:ascii="Comic Sans MS" w:hAnsi="Comic Sans MS"/>
              </w:rPr>
            </w:pPr>
            <w:r>
              <w:rPr>
                <w:noProof/>
              </w:rPr>
              <w:drawing>
                <wp:inline distT="0" distB="0" distL="0" distR="0">
                  <wp:extent cx="1466850" cy="1390650"/>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66850" cy="1390650"/>
                          </a:xfrm>
                          <a:prstGeom prst="rect">
                            <a:avLst/>
                          </a:prstGeom>
                          <a:noFill/>
                          <a:ln>
                            <a:noFill/>
                          </a:ln>
                        </pic:spPr>
                      </pic:pic>
                    </a:graphicData>
                  </a:graphic>
                </wp:inline>
              </w:drawing>
            </w:r>
          </w:p>
        </w:tc>
        <w:tc>
          <w:tcPr>
            <w:tcW w:w="3071" w:type="dxa"/>
          </w:tcPr>
          <w:p w:rsidR="00F1062E" w:rsidRDefault="00ED2E21" w:rsidP="00ED2E21">
            <w:pPr>
              <w:spacing w:before="100" w:beforeAutospacing="1" w:after="100" w:afterAutospacing="1"/>
              <w:jc w:val="center"/>
              <w:rPr>
                <w:rFonts w:ascii="Comic Sans MS" w:hAnsi="Comic Sans MS"/>
              </w:rPr>
            </w:pPr>
            <w:r>
              <w:rPr>
                <w:rFonts w:ascii="Comic Sans MS" w:hAnsi="Comic Sans MS"/>
                <w:noProof/>
              </w:rPr>
              <w:drawing>
                <wp:inline distT="0" distB="0" distL="0" distR="0">
                  <wp:extent cx="1409700" cy="1653540"/>
                  <wp:effectExtent l="0" t="0" r="0" b="0"/>
                  <wp:docPr id="21" name="Obrázek 21" descr="C:\Users\Barv03\Desktop\Bez názv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arv03\Desktop\Bez názvu.png"/>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12399" cy="1656705"/>
                          </a:xfrm>
                          <a:prstGeom prst="rect">
                            <a:avLst/>
                          </a:prstGeom>
                          <a:noFill/>
                          <a:ln>
                            <a:noFill/>
                          </a:ln>
                        </pic:spPr>
                      </pic:pic>
                    </a:graphicData>
                  </a:graphic>
                </wp:inline>
              </w:drawing>
            </w:r>
          </w:p>
        </w:tc>
      </w:tr>
      <w:tr w:rsidR="00F1062E" w:rsidTr="00F1062E">
        <w:tc>
          <w:tcPr>
            <w:tcW w:w="3070" w:type="dxa"/>
          </w:tcPr>
          <w:p w:rsidR="00F1062E" w:rsidRDefault="00E34605" w:rsidP="00ED2E21">
            <w:pPr>
              <w:spacing w:before="100" w:beforeAutospacing="1" w:after="100" w:afterAutospacing="1"/>
              <w:jc w:val="center"/>
              <w:rPr>
                <w:rFonts w:ascii="Comic Sans MS" w:hAnsi="Comic Sans MS"/>
              </w:rPr>
            </w:pPr>
            <w:r>
              <w:rPr>
                <w:noProof/>
              </w:rPr>
              <w:drawing>
                <wp:inline distT="0" distB="0" distL="0" distR="0">
                  <wp:extent cx="1619250" cy="1524000"/>
                  <wp:effectExtent l="0" t="0" r="0" b="0"/>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19250" cy="1524000"/>
                          </a:xfrm>
                          <a:prstGeom prst="rect">
                            <a:avLst/>
                          </a:prstGeom>
                          <a:noFill/>
                          <a:ln>
                            <a:noFill/>
                          </a:ln>
                        </pic:spPr>
                      </pic:pic>
                    </a:graphicData>
                  </a:graphic>
                </wp:inline>
              </w:drawing>
            </w:r>
          </w:p>
        </w:tc>
        <w:tc>
          <w:tcPr>
            <w:tcW w:w="3071" w:type="dxa"/>
          </w:tcPr>
          <w:p w:rsidR="00F1062E" w:rsidRDefault="00E34605" w:rsidP="00ED2E21">
            <w:pPr>
              <w:spacing w:before="100" w:beforeAutospacing="1" w:after="100" w:afterAutospacing="1"/>
              <w:jc w:val="center"/>
              <w:rPr>
                <w:rFonts w:ascii="Comic Sans MS" w:hAnsi="Comic Sans MS"/>
              </w:rPr>
            </w:pPr>
            <w:r>
              <w:rPr>
                <w:noProof/>
              </w:rPr>
              <w:drawing>
                <wp:inline distT="0" distB="0" distL="0" distR="0">
                  <wp:extent cx="1704975" cy="1390650"/>
                  <wp:effectExtent l="0" t="0" r="0" b="0"/>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04975" cy="1390650"/>
                          </a:xfrm>
                          <a:prstGeom prst="rect">
                            <a:avLst/>
                          </a:prstGeom>
                          <a:noFill/>
                          <a:ln>
                            <a:noFill/>
                          </a:ln>
                        </pic:spPr>
                      </pic:pic>
                    </a:graphicData>
                  </a:graphic>
                </wp:inline>
              </w:drawing>
            </w:r>
          </w:p>
        </w:tc>
        <w:tc>
          <w:tcPr>
            <w:tcW w:w="3071" w:type="dxa"/>
          </w:tcPr>
          <w:p w:rsidR="00F1062E" w:rsidRDefault="00E34605" w:rsidP="00ED2E21">
            <w:pPr>
              <w:spacing w:before="100" w:beforeAutospacing="1" w:after="100" w:afterAutospacing="1"/>
              <w:jc w:val="center"/>
              <w:rPr>
                <w:rFonts w:ascii="Comic Sans MS" w:hAnsi="Comic Sans MS"/>
              </w:rPr>
            </w:pPr>
            <w:r>
              <w:rPr>
                <w:noProof/>
              </w:rPr>
              <w:drawing>
                <wp:inline distT="0" distB="0" distL="0" distR="0">
                  <wp:extent cx="1171575" cy="1390650"/>
                  <wp:effectExtent l="0" t="0" r="0" b="0"/>
                  <wp:docPr id="24" name="Obráze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71575" cy="1390650"/>
                          </a:xfrm>
                          <a:prstGeom prst="rect">
                            <a:avLst/>
                          </a:prstGeom>
                          <a:noFill/>
                          <a:ln>
                            <a:noFill/>
                          </a:ln>
                        </pic:spPr>
                      </pic:pic>
                    </a:graphicData>
                  </a:graphic>
                </wp:inline>
              </w:drawing>
            </w:r>
          </w:p>
        </w:tc>
      </w:tr>
    </w:tbl>
    <w:p w:rsidR="002817AC" w:rsidRPr="009E1EC6" w:rsidRDefault="002817AC" w:rsidP="009E1EC6">
      <w:pPr>
        <w:spacing w:before="100" w:beforeAutospacing="1" w:after="100" w:afterAutospacing="1"/>
        <w:jc w:val="both"/>
        <w:rPr>
          <w:rFonts w:ascii="Comic Sans MS" w:hAnsi="Comic Sans MS"/>
        </w:rPr>
      </w:pPr>
      <w:bookmarkStart w:id="1" w:name="_GoBack"/>
      <w:bookmarkEnd w:id="1"/>
      <w:r w:rsidRPr="009E1EC6">
        <w:rPr>
          <w:rFonts w:ascii="Comic Sans MS" w:hAnsi="Comic Sans MS"/>
        </w:rPr>
        <w:br/>
      </w:r>
      <w:r w:rsidRPr="009E1EC6">
        <w:rPr>
          <w:rFonts w:ascii="Comic Sans MS" w:hAnsi="Comic Sans MS"/>
        </w:rPr>
        <w:br/>
      </w:r>
      <w:r w:rsidRPr="009E1EC6">
        <w:rPr>
          <w:rFonts w:ascii="Comic Sans MS" w:hAnsi="Comic Sans MS"/>
        </w:rPr>
        <w:br/>
        <w:t> </w:t>
      </w:r>
      <w:r w:rsidRPr="009E1EC6">
        <w:rPr>
          <w:rFonts w:ascii="Comic Sans MS" w:hAnsi="Comic Sans MS"/>
        </w:rPr>
        <w:br/>
      </w:r>
      <w:r w:rsidRPr="009E1EC6">
        <w:rPr>
          <w:rFonts w:ascii="Comic Sans MS" w:hAnsi="Comic Sans MS"/>
        </w:rPr>
        <w:br/>
      </w:r>
    </w:p>
    <w:p w:rsidR="002817AC" w:rsidRPr="009E1EC6" w:rsidRDefault="002817AC" w:rsidP="009E1EC6">
      <w:pPr>
        <w:jc w:val="both"/>
        <w:rPr>
          <w:rFonts w:ascii="Comic Sans MS" w:hAnsi="Comic Sans MS"/>
        </w:rPr>
      </w:pPr>
      <w:r w:rsidRPr="009E1EC6">
        <w:rPr>
          <w:rFonts w:ascii="Comic Sans MS" w:hAnsi="Comic Sans MS"/>
        </w:rPr>
        <w:t> </w:t>
      </w:r>
    </w:p>
    <w:p w:rsidR="002817AC" w:rsidRPr="009E1EC6" w:rsidRDefault="002817AC" w:rsidP="009E1EC6">
      <w:pPr>
        <w:pStyle w:val="Normlnweb"/>
        <w:jc w:val="both"/>
        <w:rPr>
          <w:rFonts w:ascii="Comic Sans MS" w:hAnsi="Comic Sans MS"/>
        </w:rPr>
      </w:pPr>
    </w:p>
    <w:p w:rsidR="002817AC" w:rsidRPr="009E1EC6" w:rsidRDefault="002817AC" w:rsidP="009E1EC6">
      <w:pPr>
        <w:pStyle w:val="Normlnweb"/>
        <w:jc w:val="both"/>
        <w:rPr>
          <w:rFonts w:ascii="Comic Sans MS" w:hAnsi="Comic Sans MS"/>
        </w:rPr>
      </w:pPr>
      <w:r w:rsidRPr="009E1EC6">
        <w:rPr>
          <w:rFonts w:ascii="Comic Sans MS" w:hAnsi="Comic Sans MS"/>
        </w:rPr>
        <w:t> </w:t>
      </w:r>
    </w:p>
    <w:p w:rsidR="002817AC" w:rsidRPr="009E1EC6" w:rsidRDefault="002817AC" w:rsidP="009E1EC6">
      <w:pPr>
        <w:pStyle w:val="Normlnweb"/>
        <w:jc w:val="both"/>
        <w:rPr>
          <w:rFonts w:ascii="Comic Sans MS" w:hAnsi="Comic Sans MS"/>
        </w:rPr>
      </w:pPr>
      <w:r w:rsidRPr="009E1EC6">
        <w:rPr>
          <w:rFonts w:ascii="Comic Sans MS" w:hAnsi="Comic Sans MS"/>
        </w:rPr>
        <w:t> </w:t>
      </w:r>
    </w:p>
    <w:p w:rsidR="002817AC" w:rsidRDefault="002817AC">
      <w:pPr>
        <w:rPr>
          <w:rFonts w:ascii="Comic Sans MS" w:hAnsi="Comic Sans MS"/>
          <w:sz w:val="40"/>
          <w:szCs w:val="40"/>
        </w:rPr>
      </w:pPr>
    </w:p>
    <w:p w:rsidR="002817AC" w:rsidRPr="002817AC" w:rsidRDefault="002817AC">
      <w:pPr>
        <w:rPr>
          <w:rFonts w:ascii="Comic Sans MS" w:hAnsi="Comic Sans MS"/>
        </w:rPr>
      </w:pPr>
    </w:p>
    <w:sectPr w:rsidR="002817AC" w:rsidRPr="002817AC" w:rsidSect="00892E3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EE"/>
    <w:family w:val="script"/>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14BE2"/>
    <w:rsid w:val="00014BE2"/>
    <w:rsid w:val="00156360"/>
    <w:rsid w:val="00244332"/>
    <w:rsid w:val="002817AC"/>
    <w:rsid w:val="00337435"/>
    <w:rsid w:val="0040283F"/>
    <w:rsid w:val="00451590"/>
    <w:rsid w:val="004D3CC0"/>
    <w:rsid w:val="005D22FA"/>
    <w:rsid w:val="007F6DE6"/>
    <w:rsid w:val="00892E3F"/>
    <w:rsid w:val="009B3A27"/>
    <w:rsid w:val="009E1EC6"/>
    <w:rsid w:val="00B1251F"/>
    <w:rsid w:val="00B2190D"/>
    <w:rsid w:val="00B63445"/>
    <w:rsid w:val="00D52056"/>
    <w:rsid w:val="00D84A50"/>
    <w:rsid w:val="00D859E6"/>
    <w:rsid w:val="00E34605"/>
    <w:rsid w:val="00E46C7E"/>
    <w:rsid w:val="00EA29BF"/>
    <w:rsid w:val="00ED2E21"/>
    <w:rsid w:val="00EF1D32"/>
    <w:rsid w:val="00F1062E"/>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14BE2"/>
    <w:pPr>
      <w:spacing w:after="0" w:line="240" w:lineRule="auto"/>
    </w:pPr>
    <w:rPr>
      <w:rFonts w:ascii="Times New Roman" w:eastAsia="Times New Roman" w:hAnsi="Times New Roman" w:cs="Times New Roman"/>
      <w:sz w:val="24"/>
      <w:szCs w:val="24"/>
      <w:lang w:eastAsia="cs-CZ"/>
    </w:rPr>
  </w:style>
  <w:style w:type="paragraph" w:styleId="Nadpis2">
    <w:name w:val="heading 2"/>
    <w:basedOn w:val="Normln"/>
    <w:link w:val="Nadpis2Char"/>
    <w:uiPriority w:val="9"/>
    <w:qFormat/>
    <w:rsid w:val="00E46C7E"/>
    <w:pPr>
      <w:spacing w:before="100" w:beforeAutospacing="1" w:after="100" w:afterAutospacing="1"/>
      <w:outlineLvl w:val="1"/>
    </w:pPr>
    <w:rPr>
      <w:b/>
      <w:bCs/>
      <w:sz w:val="36"/>
      <w:szCs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014BE2"/>
    <w:rPr>
      <w:rFonts w:ascii="Tahoma" w:eastAsiaTheme="minorHAnsi" w:hAnsi="Tahoma" w:cs="Tahoma"/>
      <w:sz w:val="16"/>
      <w:szCs w:val="16"/>
      <w:lang w:eastAsia="en-US"/>
    </w:rPr>
  </w:style>
  <w:style w:type="character" w:customStyle="1" w:styleId="TextbublinyChar">
    <w:name w:val="Text bubliny Char"/>
    <w:basedOn w:val="Standardnpsmoodstavce"/>
    <w:link w:val="Textbubliny"/>
    <w:uiPriority w:val="99"/>
    <w:semiHidden/>
    <w:rsid w:val="00014BE2"/>
    <w:rPr>
      <w:rFonts w:ascii="Tahoma" w:hAnsi="Tahoma" w:cs="Tahoma"/>
      <w:sz w:val="16"/>
      <w:szCs w:val="16"/>
    </w:rPr>
  </w:style>
  <w:style w:type="character" w:customStyle="1" w:styleId="bbtext">
    <w:name w:val="bbtext"/>
    <w:basedOn w:val="Standardnpsmoodstavce"/>
    <w:rsid w:val="002817AC"/>
  </w:style>
  <w:style w:type="character" w:styleId="Siln">
    <w:name w:val="Strong"/>
    <w:basedOn w:val="Standardnpsmoodstavce"/>
    <w:uiPriority w:val="22"/>
    <w:qFormat/>
    <w:rsid w:val="002817AC"/>
    <w:rPr>
      <w:b/>
      <w:bCs/>
    </w:rPr>
  </w:style>
  <w:style w:type="paragraph" w:styleId="Normlnweb">
    <w:name w:val="Normal (Web)"/>
    <w:basedOn w:val="Normln"/>
    <w:uiPriority w:val="99"/>
    <w:semiHidden/>
    <w:unhideWhenUsed/>
    <w:rsid w:val="002817AC"/>
    <w:pPr>
      <w:spacing w:before="100" w:beforeAutospacing="1" w:after="100" w:afterAutospacing="1"/>
    </w:pPr>
  </w:style>
  <w:style w:type="character" w:styleId="Zvraznn">
    <w:name w:val="Emphasis"/>
    <w:basedOn w:val="Standardnpsmoodstavce"/>
    <w:uiPriority w:val="20"/>
    <w:qFormat/>
    <w:rsid w:val="002817AC"/>
    <w:rPr>
      <w:i/>
      <w:iCs/>
    </w:rPr>
  </w:style>
  <w:style w:type="table" w:styleId="Mkatabulky">
    <w:name w:val="Table Grid"/>
    <w:basedOn w:val="Normlntabulka"/>
    <w:uiPriority w:val="59"/>
    <w:rsid w:val="001563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Nadpis2Char">
    <w:name w:val="Nadpis 2 Char"/>
    <w:basedOn w:val="Standardnpsmoodstavce"/>
    <w:link w:val="Nadpis2"/>
    <w:uiPriority w:val="9"/>
    <w:rsid w:val="00E46C7E"/>
    <w:rPr>
      <w:rFonts w:ascii="Times New Roman" w:eastAsia="Times New Roman" w:hAnsi="Times New Roman" w:cs="Times New Roman"/>
      <w:b/>
      <w:bCs/>
      <w:sz w:val="36"/>
      <w:szCs w:val="3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14BE2"/>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014BE2"/>
    <w:rPr>
      <w:rFonts w:ascii="Tahoma" w:eastAsiaTheme="minorHAnsi" w:hAnsi="Tahoma" w:cs="Tahoma"/>
      <w:sz w:val="16"/>
      <w:szCs w:val="16"/>
      <w:lang w:eastAsia="en-US"/>
    </w:rPr>
  </w:style>
  <w:style w:type="character" w:customStyle="1" w:styleId="TextbublinyChar">
    <w:name w:val="Text bubliny Char"/>
    <w:basedOn w:val="Standardnpsmoodstavce"/>
    <w:link w:val="Textbubliny"/>
    <w:uiPriority w:val="99"/>
    <w:semiHidden/>
    <w:rsid w:val="00014BE2"/>
    <w:rPr>
      <w:rFonts w:ascii="Tahoma" w:hAnsi="Tahoma" w:cs="Tahoma"/>
      <w:sz w:val="16"/>
      <w:szCs w:val="16"/>
    </w:rPr>
  </w:style>
  <w:style w:type="character" w:customStyle="1" w:styleId="bbtext">
    <w:name w:val="bbtext"/>
    <w:basedOn w:val="Standardnpsmoodstavce"/>
    <w:rsid w:val="002817AC"/>
  </w:style>
  <w:style w:type="character" w:styleId="Siln">
    <w:name w:val="Strong"/>
    <w:basedOn w:val="Standardnpsmoodstavce"/>
    <w:uiPriority w:val="22"/>
    <w:qFormat/>
    <w:rsid w:val="002817AC"/>
    <w:rPr>
      <w:b/>
      <w:bCs/>
    </w:rPr>
  </w:style>
  <w:style w:type="paragraph" w:styleId="Normlnweb">
    <w:name w:val="Normal (Web)"/>
    <w:basedOn w:val="Normln"/>
    <w:uiPriority w:val="99"/>
    <w:semiHidden/>
    <w:unhideWhenUsed/>
    <w:rsid w:val="002817AC"/>
    <w:pPr>
      <w:spacing w:before="100" w:beforeAutospacing="1" w:after="100" w:afterAutospacing="1"/>
    </w:pPr>
  </w:style>
  <w:style w:type="character" w:styleId="Zvraznn">
    <w:name w:val="Emphasis"/>
    <w:basedOn w:val="Standardnpsmoodstavce"/>
    <w:uiPriority w:val="20"/>
    <w:qFormat/>
    <w:rsid w:val="002817AC"/>
    <w:rPr>
      <w:i/>
      <w:iCs/>
    </w:rPr>
  </w:style>
</w:styles>
</file>

<file path=word/webSettings.xml><?xml version="1.0" encoding="utf-8"?>
<w:webSettings xmlns:r="http://schemas.openxmlformats.org/officeDocument/2006/relationships" xmlns:w="http://schemas.openxmlformats.org/wordprocessingml/2006/main">
  <w:divs>
    <w:div w:id="390037149">
      <w:bodyDiv w:val="1"/>
      <w:marLeft w:val="0"/>
      <w:marRight w:val="0"/>
      <w:marTop w:val="0"/>
      <w:marBottom w:val="0"/>
      <w:divBdr>
        <w:top w:val="none" w:sz="0" w:space="0" w:color="auto"/>
        <w:left w:val="none" w:sz="0" w:space="0" w:color="auto"/>
        <w:bottom w:val="none" w:sz="0" w:space="0" w:color="auto"/>
        <w:right w:val="none" w:sz="0" w:space="0" w:color="auto"/>
      </w:divBdr>
    </w:div>
    <w:div w:id="567032246">
      <w:bodyDiv w:val="1"/>
      <w:marLeft w:val="0"/>
      <w:marRight w:val="0"/>
      <w:marTop w:val="0"/>
      <w:marBottom w:val="0"/>
      <w:divBdr>
        <w:top w:val="none" w:sz="0" w:space="0" w:color="auto"/>
        <w:left w:val="none" w:sz="0" w:space="0" w:color="auto"/>
        <w:bottom w:val="none" w:sz="0" w:space="0" w:color="auto"/>
        <w:right w:val="none" w:sz="0" w:space="0" w:color="auto"/>
      </w:divBdr>
    </w:div>
    <w:div w:id="1639872322">
      <w:bodyDiv w:val="1"/>
      <w:marLeft w:val="0"/>
      <w:marRight w:val="0"/>
      <w:marTop w:val="0"/>
      <w:marBottom w:val="0"/>
      <w:divBdr>
        <w:top w:val="none" w:sz="0" w:space="0" w:color="auto"/>
        <w:left w:val="none" w:sz="0" w:space="0" w:color="auto"/>
        <w:bottom w:val="none" w:sz="0" w:space="0" w:color="auto"/>
        <w:right w:val="none" w:sz="0" w:space="0" w:color="auto"/>
      </w:divBdr>
    </w:div>
    <w:div w:id="1803189293">
      <w:bodyDiv w:val="1"/>
      <w:marLeft w:val="0"/>
      <w:marRight w:val="0"/>
      <w:marTop w:val="0"/>
      <w:marBottom w:val="0"/>
      <w:divBdr>
        <w:top w:val="none" w:sz="0" w:space="0" w:color="auto"/>
        <w:left w:val="none" w:sz="0" w:space="0" w:color="auto"/>
        <w:bottom w:val="none" w:sz="0" w:space="0" w:color="auto"/>
        <w:right w:val="none" w:sz="0" w:space="0" w:color="auto"/>
      </w:divBdr>
      <w:divsChild>
        <w:div w:id="15513062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5</Pages>
  <Words>778</Words>
  <Characters>4591</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5359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barva</dc:creator>
  <cp:lastModifiedBy>Rodina</cp:lastModifiedBy>
  <cp:revision>11</cp:revision>
  <dcterms:created xsi:type="dcterms:W3CDTF">2011-10-22T17:54:00Z</dcterms:created>
  <dcterms:modified xsi:type="dcterms:W3CDTF">2012-06-17T14:41:00Z</dcterms:modified>
</cp:coreProperties>
</file>