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281" w:rsidRDefault="00916281" w:rsidP="00916281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16281" w:rsidRDefault="00916281" w:rsidP="00916281"/>
    <w:p w:rsidR="00916281" w:rsidRDefault="00916281" w:rsidP="00916281">
      <w:pPr>
        <w:jc w:val="center"/>
        <w:rPr>
          <w:sz w:val="32"/>
          <w:szCs w:val="32"/>
        </w:rPr>
      </w:pPr>
      <w:r>
        <w:tab/>
      </w:r>
    </w:p>
    <w:p w:rsidR="00916281" w:rsidRDefault="00916281" w:rsidP="0091628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916281" w:rsidRDefault="00916281" w:rsidP="00916281">
      <w:pPr>
        <w:jc w:val="center"/>
        <w:rPr>
          <w:sz w:val="32"/>
          <w:szCs w:val="32"/>
        </w:rPr>
      </w:pPr>
    </w:p>
    <w:p w:rsidR="00916281" w:rsidRDefault="00916281" w:rsidP="00916281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916281" w:rsidRDefault="00916281" w:rsidP="00916281">
      <w:pPr>
        <w:jc w:val="center"/>
        <w:rPr>
          <w:sz w:val="32"/>
          <w:szCs w:val="32"/>
        </w:rPr>
      </w:pPr>
    </w:p>
    <w:p w:rsidR="00916281" w:rsidRDefault="00916281" w:rsidP="00916281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916281" w:rsidRDefault="009C760F" w:rsidP="00916281">
      <w:pPr>
        <w:jc w:val="center"/>
        <w:rPr>
          <w:sz w:val="32"/>
          <w:szCs w:val="32"/>
        </w:rPr>
      </w:pPr>
      <w:r w:rsidRPr="009C760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5" o:title=""/>
            <w10:wrap type="topAndBottom"/>
          </v:shape>
          <o:OLEObject Type="Embed" ProgID="CDraw" ShapeID="_x0000_s1026" DrawAspect="Content" ObjectID="_1401626044" r:id="rId6"/>
        </w:pict>
      </w:r>
    </w:p>
    <w:p w:rsidR="00916281" w:rsidRPr="00E21F92" w:rsidRDefault="00916281" w:rsidP="00916281">
      <w:pPr>
        <w:rPr>
          <w:sz w:val="28"/>
          <w:szCs w:val="28"/>
        </w:rPr>
      </w:pPr>
      <w:r w:rsidRPr="00E21F92">
        <w:rPr>
          <w:sz w:val="28"/>
          <w:szCs w:val="28"/>
        </w:rPr>
        <w:t>Téma:  Zeměpis pro 8. ročník</w:t>
      </w:r>
    </w:p>
    <w:p w:rsidR="00916281" w:rsidRPr="00E21F92" w:rsidRDefault="00916281" w:rsidP="00916281">
      <w:pPr>
        <w:rPr>
          <w:sz w:val="28"/>
          <w:szCs w:val="28"/>
        </w:rPr>
      </w:pPr>
    </w:p>
    <w:p w:rsidR="00916281" w:rsidRPr="00E21F92" w:rsidRDefault="00916281" w:rsidP="00916281">
      <w:pPr>
        <w:rPr>
          <w:sz w:val="28"/>
          <w:szCs w:val="28"/>
        </w:rPr>
      </w:pPr>
      <w:r w:rsidRPr="00E21F92">
        <w:rPr>
          <w:sz w:val="28"/>
          <w:szCs w:val="28"/>
        </w:rPr>
        <w:t xml:space="preserve">Název: </w:t>
      </w:r>
      <w:bookmarkStart w:id="0" w:name="_GoBack"/>
      <w:r w:rsidRPr="00E21F92">
        <w:rPr>
          <w:sz w:val="28"/>
          <w:szCs w:val="28"/>
        </w:rPr>
        <w:t>VY_32_INOVACE_</w:t>
      </w:r>
      <w:r w:rsidR="00636066">
        <w:rPr>
          <w:sz w:val="28"/>
          <w:szCs w:val="28"/>
        </w:rPr>
        <w:t>08</w:t>
      </w:r>
      <w:r w:rsidRPr="00E21F92">
        <w:rPr>
          <w:sz w:val="28"/>
          <w:szCs w:val="28"/>
        </w:rPr>
        <w:t>_</w:t>
      </w:r>
      <w:r w:rsidR="00F649EA">
        <w:rPr>
          <w:sz w:val="28"/>
          <w:szCs w:val="28"/>
        </w:rPr>
        <w:t>11C</w:t>
      </w:r>
      <w:r w:rsidRPr="00E21F92">
        <w:rPr>
          <w:sz w:val="28"/>
          <w:szCs w:val="28"/>
        </w:rPr>
        <w:t xml:space="preserve">_ </w:t>
      </w:r>
      <w:r w:rsidR="001F421C" w:rsidRPr="00E21F92">
        <w:rPr>
          <w:sz w:val="28"/>
          <w:szCs w:val="28"/>
        </w:rPr>
        <w:t>PRŮMYSL</w:t>
      </w:r>
      <w:bookmarkEnd w:id="0"/>
      <w:r w:rsidRPr="00E21F92">
        <w:rPr>
          <w:sz w:val="28"/>
          <w:szCs w:val="28"/>
        </w:rPr>
        <w:t xml:space="preserve"> </w:t>
      </w:r>
    </w:p>
    <w:p w:rsidR="00916281" w:rsidRPr="00E21F92" w:rsidRDefault="00916281" w:rsidP="00916281">
      <w:pPr>
        <w:rPr>
          <w:sz w:val="28"/>
          <w:szCs w:val="28"/>
        </w:rPr>
      </w:pPr>
    </w:p>
    <w:p w:rsidR="00916281" w:rsidRPr="00E21F92" w:rsidRDefault="00916281" w:rsidP="00916281">
      <w:pPr>
        <w:rPr>
          <w:sz w:val="28"/>
          <w:szCs w:val="28"/>
        </w:rPr>
      </w:pPr>
      <w:r w:rsidRPr="00E21F92">
        <w:rPr>
          <w:sz w:val="28"/>
          <w:szCs w:val="28"/>
        </w:rPr>
        <w:t>Cílová skupina: žáci 8. ročníku</w:t>
      </w:r>
    </w:p>
    <w:p w:rsidR="00916281" w:rsidRPr="00E21F92" w:rsidRDefault="00916281" w:rsidP="00916281">
      <w:pPr>
        <w:rPr>
          <w:sz w:val="28"/>
          <w:szCs w:val="28"/>
        </w:rPr>
      </w:pPr>
    </w:p>
    <w:p w:rsidR="00E21F92" w:rsidRPr="0059198B" w:rsidRDefault="00916281" w:rsidP="00E21F92">
      <w:pPr>
        <w:rPr>
          <w:sz w:val="28"/>
          <w:szCs w:val="28"/>
        </w:rPr>
      </w:pPr>
      <w:r w:rsidRPr="00E21F92">
        <w:rPr>
          <w:sz w:val="28"/>
          <w:szCs w:val="28"/>
        </w:rPr>
        <w:t xml:space="preserve">Anotace: </w:t>
      </w:r>
      <w:r w:rsidR="001277DC" w:rsidRPr="001277DC">
        <w:rPr>
          <w:sz w:val="22"/>
          <w:szCs w:val="22"/>
        </w:rPr>
        <w:t>Text obsahuje základní členění průmyslu a vysvětluje zaměření jednotlivých průmyslových odvětví</w:t>
      </w:r>
      <w:r w:rsidR="001277DC">
        <w:rPr>
          <w:sz w:val="22"/>
          <w:szCs w:val="22"/>
        </w:rPr>
        <w:t>. Informace</w:t>
      </w:r>
      <w:r w:rsidR="00E21F92" w:rsidRPr="003649A2">
        <w:rPr>
          <w:sz w:val="22"/>
          <w:szCs w:val="22"/>
        </w:rPr>
        <w:t xml:space="preserve"> si m</w:t>
      </w:r>
      <w:r w:rsidR="001277DC">
        <w:rPr>
          <w:sz w:val="22"/>
          <w:szCs w:val="22"/>
        </w:rPr>
        <w:t>ohou</w:t>
      </w:r>
      <w:r w:rsidR="00E21F92" w:rsidRPr="003649A2">
        <w:rPr>
          <w:sz w:val="22"/>
          <w:szCs w:val="22"/>
        </w:rPr>
        <w:t xml:space="preserve"> žáci </w:t>
      </w:r>
      <w:r w:rsidR="001277DC">
        <w:rPr>
          <w:sz w:val="22"/>
          <w:szCs w:val="22"/>
        </w:rPr>
        <w:t>doplnit i</w:t>
      </w:r>
      <w:r w:rsidR="00E21F92" w:rsidRPr="003649A2">
        <w:rPr>
          <w:sz w:val="22"/>
          <w:szCs w:val="22"/>
        </w:rPr>
        <w:t xml:space="preserve"> na základě práce s učebnicí – J. Kastner, M. Holeček, L. Krajíček: Zeměpis naší vlasti, Nakladatelství České geografické společnosti, Praha 1997 a Školního atlasu České republiky, Kartografie Praha 2000, i aktualizovaných poznatků</w:t>
      </w:r>
      <w:r w:rsidR="00E21F92">
        <w:rPr>
          <w:sz w:val="22"/>
          <w:szCs w:val="22"/>
        </w:rPr>
        <w:t xml:space="preserve">. Těžiště práce nacházíme v atlase a tematické nástěnné mapě. </w:t>
      </w:r>
    </w:p>
    <w:p w:rsidR="00916281" w:rsidRPr="00E21F92" w:rsidRDefault="00916281" w:rsidP="00916281">
      <w:pPr>
        <w:rPr>
          <w:sz w:val="28"/>
          <w:szCs w:val="28"/>
        </w:rPr>
      </w:pPr>
    </w:p>
    <w:p w:rsidR="00916281" w:rsidRPr="00E21F92" w:rsidRDefault="00916281" w:rsidP="00916281">
      <w:pPr>
        <w:rPr>
          <w:sz w:val="28"/>
          <w:szCs w:val="28"/>
        </w:rPr>
      </w:pPr>
      <w:r w:rsidRPr="00E21F92">
        <w:rPr>
          <w:sz w:val="28"/>
          <w:szCs w:val="28"/>
        </w:rPr>
        <w:t>Autor: Mgr. Irena Černíková</w:t>
      </w:r>
    </w:p>
    <w:p w:rsidR="00916281" w:rsidRPr="008C51A1" w:rsidRDefault="00916281" w:rsidP="00916281">
      <w:pPr>
        <w:tabs>
          <w:tab w:val="left" w:pos="1410"/>
        </w:tabs>
      </w:pP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PRŮMYSL</w:t>
      </w: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1. </w:t>
      </w:r>
      <w:r w:rsidR="001277D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TĚŽKÝ </w:t>
      </w: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PRŮMYSL</w:t>
      </w: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Hutnictví železa a neželezných kovů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(černá a barevná metalurgie)</w:t>
      </w:r>
      <w:r w:rsidR="009817D1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je hlavním dodavatelem materiálu pro strojírenský průmysl a zároveň největším spotřebitelem elektrické energie. Vyrábí se surové železo, které se v ocelárnách upravuje na ocel, produkují se kolejnice, plechy, dráty, trubky. Hutnická výroba byla dříve u nás neúměrně vysoká, po roce 1989 její objem klesá. </w:t>
      </w: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Barevná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metalurgie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zpracovává dovezené rudy a šrot (vyrábí např. válcované polotovary z hliníku, hliníkové obaly a fólie).</w:t>
      </w: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Strojírenství 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- v našem hospodářství stále výsadní postavení, ovlivňuje úroveň všech výrobních i nevýrobních odvětví hospodářství. V období první republiky patřilo Československo k 10 nejvýznamnějším strojírenským státům světa. </w:t>
      </w:r>
      <w:r w:rsidR="009817D1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Po 2. sv. válce přispělo ke zprůmyslnění méně rozvinutých zemí socialistického bloku. Zaměření pouze na vybrané země vedlo po r. 1989 k malé konkurenceschopnosti na světových trzích. Modernizace a vstup zahraničního kapitálu může působit pozitivně v tomto směru. Oborem strojírenského průmyslu je </w:t>
      </w:r>
      <w:r w:rsidRPr="00977F7C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elektrotechnika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a </w:t>
      </w:r>
      <w:r w:rsidRPr="00977F7C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elektronika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. Výborné výsledky – </w:t>
      </w:r>
      <w:r w:rsidRPr="00977F7C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dopravní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strojírenství.</w:t>
      </w: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Chemický průmysl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nejmladší a nejrychleji se rozvíjející odvětví – svými produkty zajišťují materiál pro ostatní odvětví. </w:t>
      </w: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Petrochemie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zpracovává ropu, vyrábí pohonné látky, oleje a syntetický kaučuk. Další výrobky chemického průmyslu – barvy, laky, kyseliny, hnojiva, postřiky, vlákna, mýdla, kosmetiku, léky, plasty. Jsme závislí na </w:t>
      </w:r>
      <w:r w:rsidRPr="00977F7C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dovozu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síry, solí, fosfátů a ropy, chemické závody jsou vázány na velké řeky (velká spotřeba vody i znečištění).</w:t>
      </w: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Průmysl stavebních hmot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využívá především domácí suroviny (vápenec, cihlářské a keramické hlíny, kaolín a sklářské písky).</w:t>
      </w: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2. </w:t>
      </w:r>
      <w:r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SPOTŘEBNÍ </w:t>
      </w: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PRŮMYSL</w:t>
      </w: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Textilní a oděvní průmysl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patřil k nejrozšířenějším, nyní výrazný pokles díky levnému dovozu především z Číny. Zpracovává vlnu, bavlnu, jutu, len.</w:t>
      </w: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lastRenderedPageBreak/>
        <w:t>Kožedělný a obuvnický průmysl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většinu kůží dovážíme, nebo nahrazujeme umělými materiály. Koželužny, výroba kožené galanterie, obuvnictví – pokles výroby – stejné důvody jako textilní průmysl.</w:t>
      </w: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Dřevozpracující a polygrafický průmysl 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>– velké pily a dřevozpracující závody (nábytek, tužky, zápalky, sportovní potřeby, hudební nástroje). Polygrafický průmysl vyrábí všechny druhy tiskovin (časopisy, noviny, knihy, plakáty), ale také gramofonové desky, filmy.</w:t>
      </w: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Průmysl keramiky a porcelánu a sklářský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má dobrý zvuk po celém světě.</w:t>
      </w:r>
    </w:p>
    <w:p w:rsidR="00977F7C" w:rsidRPr="00977F7C" w:rsidRDefault="00977F7C" w:rsidP="00977F7C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77F7C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Potravinářský průmysl</w:t>
      </w:r>
      <w:r w:rsidRPr="00977F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zahrnuje mlýny, cukrovary, sladovny, pivovary, mlékárny, škrobárny a zpracování brambor, mrazírny, konzervárny, masný průmysl, zpracování drůbeže.</w:t>
      </w:r>
    </w:p>
    <w:p w:rsidR="00162A26" w:rsidRDefault="00162A26"/>
    <w:sectPr w:rsidR="00162A26" w:rsidSect="009C7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16281"/>
    <w:rsid w:val="001277DC"/>
    <w:rsid w:val="00162A26"/>
    <w:rsid w:val="001F421C"/>
    <w:rsid w:val="003B1116"/>
    <w:rsid w:val="00636066"/>
    <w:rsid w:val="00916281"/>
    <w:rsid w:val="00977F7C"/>
    <w:rsid w:val="009817D1"/>
    <w:rsid w:val="009C760F"/>
    <w:rsid w:val="00D12CB6"/>
    <w:rsid w:val="00E21F92"/>
    <w:rsid w:val="00F64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2012-06-19T13:48:00Z</dcterms:created>
  <dcterms:modified xsi:type="dcterms:W3CDTF">2012-06-19T13:48:00Z</dcterms:modified>
</cp:coreProperties>
</file>