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6E2" w:rsidRDefault="006576E2" w:rsidP="006576E2">
      <w:r>
        <w:t>Škola: Základní škola Trávníky Otrokovice, příspěvková organizace</w:t>
      </w:r>
    </w:p>
    <w:p w:rsidR="006576E2" w:rsidRDefault="006576E2" w:rsidP="006576E2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0794C">
        <w:t xml:space="preserve"> </w:t>
      </w:r>
      <w:r w:rsidR="002D541E">
        <w:t xml:space="preserve"> Románská kultura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0B34A7">
        <w:t>5</w:t>
      </w:r>
      <w:r w:rsidR="00E0794C">
        <w:t xml:space="preserve">. </w:t>
      </w:r>
      <w:r w:rsidR="000B34A7">
        <w:t>1</w:t>
      </w:r>
      <w:r w:rsidR="00E0794C">
        <w:t>. 201</w:t>
      </w:r>
      <w:r w:rsidR="000B34A7">
        <w:t>2</w:t>
      </w:r>
    </w:p>
    <w:p w:rsidR="00E66C8C" w:rsidRDefault="00E66C8C">
      <w:r>
        <w:t>Ročník:</w:t>
      </w:r>
      <w:r w:rsidR="00E0794C">
        <w:t xml:space="preserve"> sedmý</w:t>
      </w:r>
    </w:p>
    <w:p w:rsidR="00E66C8C" w:rsidRDefault="00E66C8C">
      <w:r>
        <w:t>Vzdělávací oblast:</w:t>
      </w:r>
      <w:r w:rsidR="00E0794C">
        <w:t xml:space="preserve"> Člověk a společnost</w:t>
      </w:r>
    </w:p>
    <w:p w:rsidR="00E66C8C" w:rsidRDefault="00E66C8C">
      <w:r>
        <w:t>Vzdělávací obor:</w:t>
      </w:r>
      <w:r w:rsidR="00E0794C">
        <w:t xml:space="preserve"> Dějepis</w:t>
      </w:r>
    </w:p>
    <w:p w:rsidR="00E66C8C" w:rsidRDefault="00E66C8C">
      <w:r>
        <w:t>Tematický okruh:</w:t>
      </w:r>
      <w:r w:rsidR="00E0794C">
        <w:t xml:space="preserve"> Raný středověk</w:t>
      </w:r>
    </w:p>
    <w:p w:rsidR="00E66C8C" w:rsidRDefault="00E66C8C">
      <w:r>
        <w:t>Téma:</w:t>
      </w:r>
      <w:r w:rsidR="002D541E">
        <w:t xml:space="preserve"> Románská kultura</w:t>
      </w:r>
    </w:p>
    <w:p w:rsidR="00E66C8C" w:rsidRDefault="00E66C8C">
      <w:r>
        <w:t>Pomůcky:</w:t>
      </w:r>
      <w:r w:rsidR="000149DE">
        <w:t xml:space="preserve"> notebook, </w:t>
      </w:r>
      <w:proofErr w:type="spellStart"/>
      <w:r w:rsidR="000149DE">
        <w:t>dataprojektor</w:t>
      </w:r>
      <w:proofErr w:type="spellEnd"/>
    </w:p>
    <w:p w:rsidR="00E66C8C" w:rsidRDefault="00E66C8C">
      <w:r>
        <w:t>Anotace:</w:t>
      </w:r>
      <w:r w:rsidR="000E772A">
        <w:t xml:space="preserve"> Doplnění učiva o románské architektuře, seznámení se základními památkami románské architektury na našem území</w:t>
      </w:r>
      <w:r w:rsidR="009E6015">
        <w:t>, žáci samostatně vypíší důležité informace z textu</w:t>
      </w:r>
    </w:p>
    <w:p w:rsidR="00724832" w:rsidRPr="00724832" w:rsidRDefault="00724832" w:rsidP="00724832"/>
    <w:p w:rsidR="00724832" w:rsidRDefault="00724832">
      <w:pPr>
        <w:rPr>
          <w:b/>
        </w:rPr>
      </w:pPr>
      <w:r w:rsidRPr="00CD6474">
        <w:rPr>
          <w:b/>
        </w:rPr>
        <w:t>Tato práce je šířena pod licencí CC BY-SA 3.0. Odkazy a citace jsou platné k datu vytvoření této práce.</w:t>
      </w:r>
    </w:p>
    <w:p w:rsidR="002D541E" w:rsidRDefault="00D63A8F">
      <w:r w:rsidRPr="000A4AA7">
        <w:rPr>
          <w:rFonts w:cstheme="minorHAnsi"/>
          <w:b/>
        </w:rPr>
        <w:t>Úvodní text je vlastní originální tvorbou autora.</w:t>
      </w:r>
    </w:p>
    <w:p w:rsidR="002D541E" w:rsidRDefault="002D541E"/>
    <w:p w:rsidR="002D541E" w:rsidRDefault="002D541E" w:rsidP="002D541E">
      <w:pPr>
        <w:pStyle w:val="Nadpis1"/>
        <w:rPr>
          <w:b w:val="0"/>
          <w:bCs w:val="0"/>
          <w:sz w:val="24"/>
        </w:rPr>
      </w:pPr>
      <w:r>
        <w:t>ROMÁNSKÁ KULTURA</w:t>
      </w:r>
    </w:p>
    <w:p w:rsidR="002D541E" w:rsidRDefault="002D541E" w:rsidP="002D541E"/>
    <w:p w:rsidR="002D541E" w:rsidRDefault="002D541E" w:rsidP="002D541E">
      <w:r>
        <w:t xml:space="preserve">Románská </w:t>
      </w:r>
      <w:r>
        <w:rPr>
          <w:b/>
          <w:bCs/>
        </w:rPr>
        <w:t>od slova ROMA</w:t>
      </w:r>
      <w:r>
        <w:t xml:space="preserve"> </w:t>
      </w:r>
      <w:r w:rsidR="005234D4">
        <w:t>(Řím</w:t>
      </w:r>
      <w:r>
        <w:t>)</w:t>
      </w:r>
    </w:p>
    <w:p w:rsidR="002D541E" w:rsidRDefault="002D541E" w:rsidP="002D541E">
      <w:r>
        <w:t>900 – 1200 v </w:t>
      </w:r>
      <w:proofErr w:type="spellStart"/>
      <w:r>
        <w:t>záp</w:t>
      </w:r>
      <w:proofErr w:type="spellEnd"/>
      <w:r>
        <w:t xml:space="preserve">. a </w:t>
      </w:r>
      <w:proofErr w:type="spellStart"/>
      <w:r>
        <w:t>stř</w:t>
      </w:r>
      <w:proofErr w:type="spellEnd"/>
      <w:r>
        <w:t>. Evropě snaha napodobit kulturu starověkého Říma</w:t>
      </w:r>
    </w:p>
    <w:p w:rsidR="002D541E" w:rsidRDefault="002D541E" w:rsidP="002D541E">
      <w:r>
        <w:t xml:space="preserve">Nositelem kultury </w:t>
      </w:r>
      <w:r>
        <w:rPr>
          <w:b/>
          <w:bCs/>
        </w:rPr>
        <w:t>církev</w:t>
      </w:r>
    </w:p>
    <w:p w:rsidR="002D541E" w:rsidRDefault="002D541E" w:rsidP="002D541E">
      <w:r>
        <w:t>Nástup latinské vzdělanosti – latinské písmo, úřední jazyk latina</w:t>
      </w:r>
    </w:p>
    <w:p w:rsidR="002D541E" w:rsidRDefault="002D541E" w:rsidP="002D541E">
      <w:r>
        <w:rPr>
          <w:b/>
          <w:bCs/>
        </w:rPr>
        <w:t>Školy při klášterech</w:t>
      </w:r>
      <w:r>
        <w:t xml:space="preserve">  - církevní</w:t>
      </w:r>
    </w:p>
    <w:p w:rsidR="002D541E" w:rsidRDefault="002D541E" w:rsidP="002D541E">
      <w:r>
        <w:t xml:space="preserve">Umělecká řemesla – ozdoby, šperky </w:t>
      </w:r>
    </w:p>
    <w:p w:rsidR="002D541E" w:rsidRDefault="002D541E" w:rsidP="002D541E">
      <w:r>
        <w:rPr>
          <w:b/>
          <w:bCs/>
        </w:rPr>
        <w:t>Výtvarné umění</w:t>
      </w:r>
      <w:r>
        <w:t xml:space="preserve">  -  obrazy, sochy, nástěnné malby</w:t>
      </w:r>
    </w:p>
    <w:p w:rsidR="002D541E" w:rsidRDefault="002D541E" w:rsidP="002D541E">
      <w:r>
        <w:rPr>
          <w:b/>
          <w:bCs/>
        </w:rPr>
        <w:t>Stavitelství</w:t>
      </w:r>
      <w:r>
        <w:t xml:space="preserve">  -  románský sloh</w:t>
      </w:r>
    </w:p>
    <w:p w:rsidR="002D541E" w:rsidRDefault="002D541E" w:rsidP="002D541E">
      <w:r>
        <w:t xml:space="preserve">                           </w:t>
      </w:r>
      <w:r>
        <w:rPr>
          <w:b/>
          <w:bCs/>
        </w:rPr>
        <w:t>znaky</w:t>
      </w:r>
      <w:r>
        <w:t>: půlkruhový oblouk, křížová klenba, podpůrné sloupy</w:t>
      </w:r>
    </w:p>
    <w:p w:rsidR="002D541E" w:rsidRDefault="002D541E" w:rsidP="002D541E">
      <w:r>
        <w:t xml:space="preserve">                                        zdobené portály, masivní zdi</w:t>
      </w:r>
    </w:p>
    <w:p w:rsidR="002D541E" w:rsidRDefault="002D541E" w:rsidP="002D541E">
      <w:r>
        <w:rPr>
          <w:b/>
          <w:bCs/>
        </w:rPr>
        <w:t xml:space="preserve">                          bazilika</w:t>
      </w:r>
      <w:r>
        <w:t xml:space="preserve">  -  trojlodní chrám (velký)</w:t>
      </w:r>
    </w:p>
    <w:p w:rsidR="002D541E" w:rsidRDefault="002D541E" w:rsidP="002D541E">
      <w:r>
        <w:t xml:space="preserve">                          </w:t>
      </w:r>
      <w:r>
        <w:rPr>
          <w:b/>
          <w:bCs/>
        </w:rPr>
        <w:t>rotunda</w:t>
      </w:r>
      <w:r>
        <w:t xml:space="preserve">  -  kruhový kostelík s půlkruhovým přístavkem</w:t>
      </w:r>
    </w:p>
    <w:p w:rsidR="002D541E" w:rsidRDefault="002D541E" w:rsidP="005234D4">
      <w:pPr>
        <w:ind w:left="1134" w:hanging="1134"/>
      </w:pPr>
      <w:r>
        <w:rPr>
          <w:b/>
          <w:bCs/>
        </w:rPr>
        <w:t>Malířství</w:t>
      </w:r>
      <w:r w:rsidR="005234D4">
        <w:t xml:space="preserve">  - </w:t>
      </w:r>
      <w:r>
        <w:t>výzdoba knih (miniatury)</w:t>
      </w:r>
    </w:p>
    <w:p w:rsidR="002D541E" w:rsidRDefault="002D541E" w:rsidP="005234D4">
      <w:pPr>
        <w:ind w:left="1985" w:hanging="851"/>
      </w:pPr>
      <w:r>
        <w:rPr>
          <w:b/>
          <w:bCs/>
        </w:rPr>
        <w:t xml:space="preserve">fresky </w:t>
      </w:r>
      <w:r>
        <w:t xml:space="preserve"> -  obrazy malované do vlhké omítky (</w:t>
      </w:r>
      <w:r w:rsidR="005234D4">
        <w:rPr>
          <w:i/>
          <w:iCs/>
        </w:rPr>
        <w:t xml:space="preserve">rotunda sv. Kateřiny ve </w:t>
      </w:r>
      <w:r w:rsidR="005234D4">
        <w:rPr>
          <w:i/>
          <w:iCs/>
        </w:rPr>
        <w:br/>
        <w:t xml:space="preserve"> </w:t>
      </w:r>
      <w:r>
        <w:rPr>
          <w:i/>
          <w:iCs/>
        </w:rPr>
        <w:t>Znojmě</w:t>
      </w:r>
      <w:r>
        <w:t xml:space="preserve"> – nejstarší zobrazení prvních Přemyslovců)</w:t>
      </w:r>
    </w:p>
    <w:p w:rsidR="002D541E" w:rsidRDefault="002D541E" w:rsidP="002D541E">
      <w:r>
        <w:rPr>
          <w:b/>
          <w:bCs/>
        </w:rPr>
        <w:t>Hudba</w:t>
      </w:r>
      <w:r>
        <w:t xml:space="preserve"> -latinské písně s </w:t>
      </w:r>
      <w:proofErr w:type="spellStart"/>
      <w:r>
        <w:t>náb</w:t>
      </w:r>
      <w:proofErr w:type="spellEnd"/>
      <w:r>
        <w:t xml:space="preserve">. tematikou (nejstarší česká píseň </w:t>
      </w:r>
      <w:r>
        <w:rPr>
          <w:i/>
          <w:iCs/>
        </w:rPr>
        <w:t xml:space="preserve">Hospodine, pomiluj </w:t>
      </w:r>
      <w:proofErr w:type="spellStart"/>
      <w:r>
        <w:rPr>
          <w:i/>
          <w:iCs/>
        </w:rPr>
        <w:t>ny</w:t>
      </w:r>
      <w:proofErr w:type="spellEnd"/>
      <w:r>
        <w:rPr>
          <w:i/>
          <w:iCs/>
        </w:rPr>
        <w:t>)</w:t>
      </w:r>
      <w:r>
        <w:t xml:space="preserve">  </w:t>
      </w:r>
    </w:p>
    <w:p w:rsidR="002D541E" w:rsidRDefault="002D541E" w:rsidP="005234D4">
      <w:pPr>
        <w:ind w:left="1276" w:hanging="1276"/>
      </w:pPr>
      <w:r>
        <w:rPr>
          <w:b/>
          <w:bCs/>
        </w:rPr>
        <w:t>Literatura</w:t>
      </w:r>
      <w:r>
        <w:t xml:space="preserve"> – </w:t>
      </w:r>
      <w:r w:rsidR="005234D4">
        <w:tab/>
      </w:r>
      <w:r>
        <w:t>knihy psané latinsky, náboženská tematika, psané ručně</w:t>
      </w:r>
      <w:r w:rsidR="005234D4">
        <w:t>,</w:t>
      </w:r>
      <w:r w:rsidR="005234D4">
        <w:br/>
      </w:r>
      <w:r>
        <w:rPr>
          <w:i/>
          <w:iCs/>
        </w:rPr>
        <w:t>legendy</w:t>
      </w:r>
      <w:r w:rsidR="005234D4">
        <w:t xml:space="preserve"> (o </w:t>
      </w:r>
      <w:r>
        <w:t>Konstantinovi a Metodějovi, o sv. Václavovi, o sv. Ludmile)</w:t>
      </w:r>
    </w:p>
    <w:p w:rsidR="002D541E" w:rsidRDefault="002D541E" w:rsidP="005234D4">
      <w:pPr>
        <w:ind w:left="568" w:firstLine="708"/>
      </w:pPr>
      <w:r>
        <w:rPr>
          <w:i/>
          <w:iCs/>
        </w:rPr>
        <w:t>letopisy</w:t>
      </w:r>
      <w:r>
        <w:t xml:space="preserve"> (anály) – záznamy událostí určitého roku </w:t>
      </w:r>
    </w:p>
    <w:p w:rsidR="002D541E" w:rsidRDefault="002D541E" w:rsidP="005234D4">
      <w:pPr>
        <w:ind w:left="568" w:firstLine="708"/>
      </w:pPr>
      <w:r>
        <w:rPr>
          <w:i/>
          <w:iCs/>
        </w:rPr>
        <w:t>kroniky</w:t>
      </w:r>
      <w:r>
        <w:t xml:space="preserve"> – záznamy událostí několika let v chronologickém sledu</w:t>
      </w:r>
    </w:p>
    <w:p w:rsidR="002D541E" w:rsidRDefault="002D541E" w:rsidP="005234D4">
      <w:pPr>
        <w:ind w:left="1416" w:firstLine="708"/>
      </w:pPr>
      <w:r>
        <w:t>(</w:t>
      </w:r>
      <w:r>
        <w:rPr>
          <w:b/>
          <w:bCs/>
        </w:rPr>
        <w:t>Kosmova kronika česká</w:t>
      </w:r>
      <w:r>
        <w:t>)</w:t>
      </w:r>
    </w:p>
    <w:p w:rsidR="002D541E" w:rsidRDefault="002D541E" w:rsidP="002D541E">
      <w:r>
        <w:t xml:space="preserve">                       </w:t>
      </w:r>
      <w:r>
        <w:rPr>
          <w:i/>
          <w:iCs/>
        </w:rPr>
        <w:t>hrdinské zpěvy</w:t>
      </w:r>
      <w:r>
        <w:t xml:space="preserve">  -  o hrdinských činech rytířů -  Píseň o Rolandovi – Francie</w:t>
      </w:r>
    </w:p>
    <w:p w:rsidR="00E66C8C" w:rsidRDefault="002D541E">
      <w:r>
        <w:t xml:space="preserve">                                                                                                         Pís</w:t>
      </w:r>
      <w:r w:rsidR="006827E7">
        <w:t xml:space="preserve">eň o </w:t>
      </w:r>
      <w:proofErr w:type="spellStart"/>
      <w:r w:rsidR="006827E7">
        <w:t>Cidovi</w:t>
      </w:r>
      <w:proofErr w:type="spellEnd"/>
      <w:r w:rsidR="006827E7">
        <w:t xml:space="preserve"> - Pyrenejský </w:t>
      </w:r>
      <w:proofErr w:type="spellStart"/>
      <w:r w:rsidR="006827E7">
        <w:t>pol</w:t>
      </w:r>
      <w:proofErr w:type="spellEnd"/>
      <w:r w:rsidR="006827E7">
        <w:t xml:space="preserve">. </w:t>
      </w:r>
    </w:p>
    <w:p w:rsidR="000B34A7" w:rsidRDefault="000B34A7">
      <w:pPr>
        <w:rPr>
          <w:b/>
          <w:sz w:val="40"/>
          <w:szCs w:val="40"/>
        </w:rPr>
      </w:pPr>
      <w:r w:rsidRPr="000B34A7">
        <w:rPr>
          <w:b/>
          <w:sz w:val="40"/>
          <w:szCs w:val="40"/>
        </w:rPr>
        <w:lastRenderedPageBreak/>
        <w:t>Rotunda sv. Kateřiny ve Znojmě</w:t>
      </w:r>
    </w:p>
    <w:p w:rsidR="000B34A7" w:rsidRPr="000B34A7" w:rsidRDefault="000B34A7" w:rsidP="000B34A7">
      <w:pPr>
        <w:rPr>
          <w:rFonts w:ascii="Times New Roman" w:eastAsia="Times New Roman" w:hAnsi="Times New Roman" w:cs="Times New Roman"/>
          <w:szCs w:val="24"/>
          <w:lang w:eastAsia="cs-CZ"/>
        </w:rPr>
      </w:pPr>
    </w:p>
    <w:p w:rsidR="000B34A7" w:rsidRPr="000B34A7" w:rsidRDefault="000B34A7" w:rsidP="000B34A7">
      <w:pPr>
        <w:rPr>
          <w:rFonts w:ascii="Times New Roman" w:eastAsia="Times New Roman" w:hAnsi="Times New Roman" w:cs="Times New Roman"/>
          <w:szCs w:val="24"/>
          <w:lang w:eastAsia="cs-CZ"/>
        </w:rPr>
      </w:pPr>
    </w:p>
    <w:p w:rsidR="000B34A7" w:rsidRPr="000B34A7" w:rsidRDefault="000B34A7" w:rsidP="000B34A7">
      <w:pPr>
        <w:rPr>
          <w:rFonts w:ascii="Times New Roman" w:eastAsia="Times New Roman" w:hAnsi="Times New Roman" w:cs="Times New Roman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FF"/>
          <w:szCs w:val="24"/>
          <w:lang w:eastAsia="cs-CZ"/>
        </w:rPr>
        <w:drawing>
          <wp:inline distT="0" distB="0" distL="0" distR="0">
            <wp:extent cx="142875" cy="104775"/>
            <wp:effectExtent l="19050" t="0" r="9525" b="0"/>
            <wp:docPr id="6" name="obrázek 6" descr="http://bits.wikimedia.org/skins-1.18/common/images/magnify-clip.png">
              <a:hlinkClick xmlns:a="http://schemas.openxmlformats.org/drawingml/2006/main" r:id="rId8" tooltip="Zvětšit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bits.wikimedia.org/skins-1.18/common/images/magnify-clip.png">
                      <a:hlinkClick r:id="rId8" tooltip="Zvětšit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473" w:rsidRDefault="000B34A7">
      <w:pPr>
        <w:rPr>
          <w:rFonts w:ascii="Times New Roman" w:eastAsia="Times New Roman" w:hAnsi="Times New Roman" w:cs="Times New Roman"/>
          <w:noProof/>
          <w:color w:val="0000FF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FF"/>
          <w:szCs w:val="24"/>
          <w:lang w:eastAsia="cs-CZ"/>
        </w:rPr>
        <w:drawing>
          <wp:inline distT="0" distB="0" distL="0" distR="0">
            <wp:extent cx="4933950" cy="3700463"/>
            <wp:effectExtent l="19050" t="0" r="0" b="0"/>
            <wp:docPr id="8" name="obrázek 5" descr="http://upload.wikimedia.org/wikipedia/commons/thumb/c/c5/ZnojmoRotundaKateriny.jpg/300px-ZnojmoRotundaKateriny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c/c5/ZnojmoRotundaKateriny.jpg/300px-ZnojmoRotundaKateriny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70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7E7" w:rsidRPr="00363D7A" w:rsidRDefault="006827E7">
      <w:pPr>
        <w:rPr>
          <w:rFonts w:ascii="Times New Roman" w:eastAsia="Times New Roman" w:hAnsi="Times New Roman" w:cs="Times New Roman"/>
          <w:noProof/>
          <w:szCs w:val="24"/>
          <w:lang w:eastAsia="cs-CZ"/>
        </w:rPr>
      </w:pPr>
      <w:r w:rsidRPr="00363D7A">
        <w:rPr>
          <w:rFonts w:ascii="Times New Roman" w:eastAsia="Times New Roman" w:hAnsi="Times New Roman" w:cs="Times New Roman"/>
          <w:noProof/>
          <w:szCs w:val="24"/>
          <w:lang w:eastAsia="cs-CZ"/>
        </w:rPr>
        <w:t>obr</w:t>
      </w:r>
      <w:r w:rsidR="001A68A3">
        <w:rPr>
          <w:rFonts w:ascii="Times New Roman" w:eastAsia="Times New Roman" w:hAnsi="Times New Roman" w:cs="Times New Roman"/>
          <w:noProof/>
          <w:szCs w:val="24"/>
          <w:lang w:eastAsia="cs-CZ"/>
        </w:rPr>
        <w:t>.</w:t>
      </w:r>
      <w:r w:rsidRPr="00363D7A">
        <w:rPr>
          <w:rFonts w:ascii="Times New Roman" w:eastAsia="Times New Roman" w:hAnsi="Times New Roman" w:cs="Times New Roman"/>
          <w:noProof/>
          <w:szCs w:val="24"/>
          <w:lang w:eastAsia="cs-CZ"/>
        </w:rPr>
        <w:t xml:space="preserve"> 1 (volné dílo)</w:t>
      </w:r>
    </w:p>
    <w:p w:rsidR="006827E7" w:rsidRDefault="006827E7">
      <w:pPr>
        <w:rPr>
          <w:rFonts w:ascii="Times New Roman" w:eastAsia="Times New Roman" w:hAnsi="Times New Roman" w:cs="Times New Roman"/>
          <w:noProof/>
          <w:color w:val="0000FF"/>
          <w:szCs w:val="24"/>
          <w:lang w:eastAsia="cs-CZ"/>
        </w:rPr>
      </w:pPr>
      <w:r>
        <w:t xml:space="preserve">VAVŘÍK, Martin. Románská rotunda sv. Kateřiny na hradě ve Znojmě. </w:t>
      </w:r>
      <w:proofErr w:type="spellStart"/>
      <w:r>
        <w:rPr>
          <w:i/>
          <w:iCs/>
        </w:rPr>
        <w:t>Wikipedie</w:t>
      </w:r>
      <w:proofErr w:type="spellEnd"/>
      <w:r>
        <w:t xml:space="preserve"> [online]. [cit. 2012-01-05]. Dostupné z: http://cs.wikipedia.org/wiki/Soubor:ZnojmoRotundaKateriny.jpg</w:t>
      </w:r>
    </w:p>
    <w:p w:rsidR="00543473" w:rsidRDefault="00543473"/>
    <w:p w:rsidR="00E85391" w:rsidRDefault="00621D38" w:rsidP="00E85391">
      <w:pPr>
        <w:pStyle w:val="Normlnweb"/>
      </w:pPr>
      <w:r>
        <w:t>Národní kulturní pam</w:t>
      </w:r>
      <w:r w:rsidR="00724832">
        <w:t>átka</w:t>
      </w:r>
      <w:r w:rsidR="000B34A7">
        <w:t xml:space="preserve"> </w:t>
      </w:r>
      <w:r w:rsidR="000B34A7">
        <w:rPr>
          <w:b/>
          <w:bCs/>
        </w:rPr>
        <w:t>Rotunda svaté Kateřiny</w:t>
      </w:r>
      <w:r w:rsidR="000B34A7">
        <w:t xml:space="preserve"> stojí v areálu </w:t>
      </w:r>
      <w:r w:rsidR="000B34A7" w:rsidRPr="00724832">
        <w:t>přemyslovského</w:t>
      </w:r>
      <w:r w:rsidR="000B34A7">
        <w:t xml:space="preserve"> </w:t>
      </w:r>
      <w:r w:rsidR="000B34A7" w:rsidRPr="00724832">
        <w:t>hradu</w:t>
      </w:r>
      <w:r w:rsidR="000B34A7">
        <w:t xml:space="preserve"> ve </w:t>
      </w:r>
      <w:r w:rsidR="000B34A7" w:rsidRPr="00724832">
        <w:t>Znojmě</w:t>
      </w:r>
      <w:r w:rsidR="000B34A7">
        <w:t xml:space="preserve">. Je jednou z mnoha </w:t>
      </w:r>
      <w:r w:rsidR="000B34A7" w:rsidRPr="00724832">
        <w:t>rotund</w:t>
      </w:r>
      <w:r w:rsidR="000B34A7">
        <w:t xml:space="preserve"> postavených v raném středověku na území Moravy a Čech, od ostatních se liší zachovanými nástěnnými malbami z roku </w:t>
      </w:r>
      <w:r w:rsidR="000B34A7" w:rsidRPr="00724832">
        <w:t>1134</w:t>
      </w:r>
      <w:r w:rsidR="000B34A7">
        <w:t xml:space="preserve">. Tyto malby jsou výjimečné v celém </w:t>
      </w:r>
      <w:r w:rsidR="000B34A7" w:rsidRPr="00724832">
        <w:t>románském</w:t>
      </w:r>
      <w:r w:rsidR="000B34A7">
        <w:t xml:space="preserve"> umění Evropy svým zaměřením na </w:t>
      </w:r>
      <w:r w:rsidR="000B34A7" w:rsidRPr="00724832">
        <w:t>ideologii</w:t>
      </w:r>
      <w:r w:rsidR="000B34A7">
        <w:t xml:space="preserve"> státu.</w:t>
      </w:r>
      <w:r>
        <w:t xml:space="preserve"> </w:t>
      </w:r>
      <w:r w:rsidR="00E85391">
        <w:t xml:space="preserve">Rotundu tvoří válcová </w:t>
      </w:r>
      <w:r w:rsidR="00E85391" w:rsidRPr="00724832">
        <w:t>loď</w:t>
      </w:r>
      <w:r w:rsidR="00E85391">
        <w:t xml:space="preserve">, k níž je na východě připojena </w:t>
      </w:r>
      <w:r w:rsidR="00E85391" w:rsidRPr="00724832">
        <w:t>apsida</w:t>
      </w:r>
      <w:r w:rsidR="00E85391">
        <w:t>. Je postavena na vyvýšeném skalním výběžku a je neobvyklá i tím, že se do ní vst</w:t>
      </w:r>
      <w:r>
        <w:t>u</w:t>
      </w:r>
      <w:r w:rsidR="00E85391">
        <w:t xml:space="preserve">puje po schodišti. </w:t>
      </w:r>
      <w:r w:rsidR="00E85391" w:rsidRPr="00724832">
        <w:t>Interiér</w:t>
      </w:r>
      <w:r w:rsidR="00E85391">
        <w:t xml:space="preserve"> osvě</w:t>
      </w:r>
      <w:r>
        <w:t xml:space="preserve">tlují drobná románská okénka. </w:t>
      </w:r>
      <w:r w:rsidR="00E85391">
        <w:t xml:space="preserve">Zdivo netvoří klasické románské </w:t>
      </w:r>
      <w:r w:rsidR="00E85391" w:rsidRPr="00724832">
        <w:t>kvádříky</w:t>
      </w:r>
      <w:r w:rsidR="00E85391">
        <w:t>, ale nepravidelné tmavé lomové kameny, které jsou však velmi pečlivě řádkovány. Ve zdivu se dochovaly zazděné kapsy, podle některých historiků sloužící k ukotvení trámů lešení.</w:t>
      </w:r>
      <w:r>
        <w:t xml:space="preserve"> </w:t>
      </w:r>
      <w:r w:rsidR="00E85391">
        <w:t xml:space="preserve">Až do 18. století byla na střeše </w:t>
      </w:r>
      <w:r w:rsidR="00E85391" w:rsidRPr="00724832">
        <w:t>lucerna</w:t>
      </w:r>
      <w:r w:rsidR="00E85391">
        <w:t xml:space="preserve"> (tj. samostatně zastřešený a okny opatřený architektonický prvek), která přitom prokazatelně nesloužila k osvětlení interiéru rotundy, protože v klenbě rotundy bylo pouze sedm malých otvorů, symbolizujících spolu s holubicí Seslání ducha svatého.</w:t>
      </w:r>
    </w:p>
    <w:p w:rsidR="006827E7" w:rsidRDefault="00E85391" w:rsidP="000B34A7">
      <w:pPr>
        <w:pStyle w:val="Normlnweb"/>
      </w:pPr>
      <w:r>
        <w:t>Interiér rotundy je celoplošně pokryt mimořádně cennou románskou malířskou výzdobou (1134</w:t>
      </w:r>
      <w:r w:rsidR="00426EAA">
        <w:t>)</w:t>
      </w:r>
    </w:p>
    <w:p w:rsidR="00724832" w:rsidRDefault="00724832" w:rsidP="000B34A7">
      <w:pPr>
        <w:pStyle w:val="Normlnweb"/>
      </w:pPr>
    </w:p>
    <w:p w:rsidR="00A158D6" w:rsidRDefault="00A158D6" w:rsidP="000B34A7">
      <w:pPr>
        <w:pStyle w:val="Normlnweb"/>
      </w:pPr>
    </w:p>
    <w:p w:rsidR="00CE01A9" w:rsidRDefault="00426EAA" w:rsidP="00CE01A9">
      <w:r>
        <w:lastRenderedPageBreak/>
        <w:t>obr.</w:t>
      </w:r>
      <w:r w:rsidR="000666A1">
        <w:t xml:space="preserve"> </w:t>
      </w:r>
      <w:r>
        <w:t>2</w:t>
      </w:r>
      <w:r w:rsidR="00CE01A9">
        <w:t xml:space="preserve"> </w:t>
      </w:r>
    </w:p>
    <w:p w:rsidR="00426EAA" w:rsidRDefault="00CE01A9" w:rsidP="00CE01A9">
      <w:r>
        <w:t xml:space="preserve"> Vladislav II. ve 4. </w:t>
      </w:r>
      <w:r w:rsidR="001A68A3">
        <w:t>p</w:t>
      </w:r>
      <w:r>
        <w:t xml:space="preserve">ásmu maleb </w:t>
      </w:r>
    </w:p>
    <w:p w:rsidR="00E85391" w:rsidRDefault="00E67ADF" w:rsidP="000B34A7">
      <w:pPr>
        <w:pStyle w:val="Normlnweb"/>
      </w:pPr>
      <w:r>
        <w:rPr>
          <w:noProof/>
        </w:rPr>
        <w:drawing>
          <wp:inline distT="0" distB="0" distL="0" distR="0">
            <wp:extent cx="2856148" cy="4591050"/>
            <wp:effectExtent l="19050" t="0" r="1352" b="0"/>
            <wp:docPr id="9" name="obrázek 9" descr="http://upload.wikimedia.org/wikipedia/commons/3/3c/Vratislav_I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upload.wikimedia.org/wikipedia/commons/3/3c/Vratislav_II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148" cy="459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6A1" w:rsidRDefault="000666A1"/>
    <w:p w:rsidR="000666A1" w:rsidRDefault="000666A1">
      <w:r>
        <w:t>obr. 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obr. 4</w:t>
      </w:r>
    </w:p>
    <w:p w:rsidR="00CE01A9" w:rsidRDefault="00CE01A9" w:rsidP="00CE01A9">
      <w:r>
        <w:t>Nápis v omítce</w:t>
      </w:r>
      <w:r>
        <w:tab/>
      </w:r>
      <w:r>
        <w:tab/>
      </w:r>
      <w:r>
        <w:tab/>
      </w:r>
      <w:r>
        <w:tab/>
      </w:r>
      <w:r>
        <w:tab/>
        <w:t>Oráčská scéna ve 3. pásmu</w:t>
      </w:r>
    </w:p>
    <w:p w:rsidR="00CE01A9" w:rsidRDefault="00CE01A9"/>
    <w:p w:rsidR="006576E2" w:rsidRDefault="006576E2"/>
    <w:p w:rsidR="00543473" w:rsidRDefault="00E67ADF">
      <w:r>
        <w:rPr>
          <w:noProof/>
          <w:color w:val="0000FF"/>
          <w:lang w:eastAsia="cs-CZ"/>
        </w:rPr>
        <w:drawing>
          <wp:inline distT="0" distB="0" distL="0" distR="0">
            <wp:extent cx="2095500" cy="1971675"/>
            <wp:effectExtent l="19050" t="0" r="0" b="0"/>
            <wp:docPr id="18" name="obrázek 18" descr="http://upload.wikimedia.org/wikipedia/commons/thumb/3/3c/Znojmo_napis.png/220px-Znojmo_napis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upload.wikimedia.org/wikipedia/commons/thumb/3/3c/Znojmo_napis.png/220px-Znojmo_napis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rPr>
          <w:noProof/>
          <w:color w:val="0000FF"/>
          <w:lang w:eastAsia="cs-CZ"/>
        </w:rPr>
        <w:drawing>
          <wp:inline distT="0" distB="0" distL="0" distR="0">
            <wp:extent cx="2351617" cy="1924050"/>
            <wp:effectExtent l="19050" t="0" r="0" b="0"/>
            <wp:docPr id="10" name="obrázek 21" descr="http://upload.wikimedia.org/wikipedia/commons/thumb/3/34/Premysl_Orac.jpg/220px-Premysl_Orac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upload.wikimedia.org/wikipedia/commons/thumb/3/34/Premysl_Orac.jpg/220px-Premysl_Orac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617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6E2" w:rsidRDefault="006576E2"/>
    <w:p w:rsidR="00A27FE3" w:rsidRDefault="00651903">
      <w:r>
        <w:tab/>
      </w:r>
      <w:r>
        <w:tab/>
      </w:r>
      <w:r>
        <w:tab/>
      </w:r>
      <w:r>
        <w:tab/>
      </w:r>
      <w:r>
        <w:tab/>
      </w:r>
    </w:p>
    <w:p w:rsidR="005A49A7" w:rsidRDefault="005A49A7">
      <w:pPr>
        <w:rPr>
          <w:b/>
          <w:sz w:val="40"/>
          <w:szCs w:val="40"/>
        </w:rPr>
      </w:pPr>
      <w:r w:rsidRPr="005A49A7">
        <w:rPr>
          <w:b/>
          <w:sz w:val="40"/>
          <w:szCs w:val="40"/>
        </w:rPr>
        <w:lastRenderedPageBreak/>
        <w:t>Rotunda sv. Jiří na Řípu</w:t>
      </w:r>
    </w:p>
    <w:p w:rsidR="00A27FE3" w:rsidRDefault="00A27FE3">
      <w:pPr>
        <w:rPr>
          <w:b/>
          <w:sz w:val="28"/>
          <w:szCs w:val="28"/>
        </w:rPr>
      </w:pPr>
    </w:p>
    <w:p w:rsidR="00543473" w:rsidRDefault="00073E45">
      <w:r>
        <w:rPr>
          <w:noProof/>
          <w:lang w:eastAsia="cs-CZ"/>
        </w:rPr>
        <w:drawing>
          <wp:inline distT="0" distB="0" distL="0" distR="0">
            <wp:extent cx="3429000" cy="4723690"/>
            <wp:effectExtent l="19050" t="0" r="0" b="0"/>
            <wp:docPr id="1" name="obrázek 3" descr="http://upload.wikimedia.org/wikipedia/commons/4/44/Rotunde-of-St.-George-at-Rip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4/44/Rotunde-of-St.-George-at-Rip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636" cy="4724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E45" w:rsidRDefault="00073E45" w:rsidP="00073E45">
      <w:pPr>
        <w:rPr>
          <w:szCs w:val="24"/>
        </w:rPr>
      </w:pPr>
      <w:r w:rsidRPr="00B52174">
        <w:rPr>
          <w:szCs w:val="24"/>
        </w:rPr>
        <w:t>obr. 5</w:t>
      </w:r>
    </w:p>
    <w:p w:rsidR="00543473" w:rsidRDefault="00073E45">
      <w:r>
        <w:t xml:space="preserve">BORAK, </w:t>
      </w:r>
      <w:proofErr w:type="spellStart"/>
      <w:r>
        <w:t>Matt</w:t>
      </w:r>
      <w:proofErr w:type="spellEnd"/>
      <w:r>
        <w:t xml:space="preserve">. Rotunda sv. Jiří na Řípu.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2005 [cit. 2012-01-05]. Dostupné z: http://commons.wikimedia.org/wiki/File:Rotunde-of-St.-George-at-Rip.jpeg?uselang=cs</w:t>
      </w:r>
    </w:p>
    <w:p w:rsidR="005A49A7" w:rsidRDefault="005A49A7" w:rsidP="005A49A7">
      <w:pPr>
        <w:pStyle w:val="Normlnweb"/>
      </w:pPr>
      <w:r>
        <w:rPr>
          <w:b/>
          <w:bCs/>
        </w:rPr>
        <w:t>Rotunda svatého Jiří</w:t>
      </w:r>
      <w:r>
        <w:t xml:space="preserve"> na vrcholu hory </w:t>
      </w:r>
      <w:r w:rsidRPr="00724832">
        <w:t>Říp</w:t>
      </w:r>
      <w:r>
        <w:t xml:space="preserve"> je významná církevní i kulturní památka, jde o </w:t>
      </w:r>
      <w:r w:rsidRPr="00724832">
        <w:t>románskou</w:t>
      </w:r>
      <w:r>
        <w:t xml:space="preserve"> </w:t>
      </w:r>
      <w:r w:rsidRPr="00724832">
        <w:t>rotundu</w:t>
      </w:r>
      <w:r>
        <w:t>, která patří mezi nejstarší dochované stavby v České republice.</w:t>
      </w:r>
    </w:p>
    <w:p w:rsidR="005A49A7" w:rsidRDefault="005A49A7" w:rsidP="005A49A7">
      <w:pPr>
        <w:pStyle w:val="Normlnweb"/>
      </w:pPr>
      <w:r>
        <w:t xml:space="preserve">Poprvé se v písemných pramenech zdejší </w:t>
      </w:r>
      <w:r w:rsidRPr="00724832">
        <w:t>rotunda</w:t>
      </w:r>
      <w:r>
        <w:t xml:space="preserve"> připomíná k roku </w:t>
      </w:r>
      <w:r w:rsidRPr="00724832">
        <w:t>1126</w:t>
      </w:r>
      <w:r>
        <w:t xml:space="preserve">, kdy nechal kníže </w:t>
      </w:r>
      <w:r w:rsidRPr="00724832">
        <w:t>Soběslav I.</w:t>
      </w:r>
      <w:r>
        <w:t xml:space="preserve"> na paměť vítězství v </w:t>
      </w:r>
      <w:r w:rsidRPr="00724832">
        <w:t>bitvě u Chlumce</w:t>
      </w:r>
      <w:r>
        <w:t xml:space="preserve"> stávající kostelík opravit a rozšířit o západní kruhovou věž. Z této skutečnosti plyne, že stavba byla založena již dříve. </w:t>
      </w:r>
      <w:r w:rsidRPr="00724832">
        <w:t>Románská</w:t>
      </w:r>
      <w:r>
        <w:t xml:space="preserve"> rotunda byla původně zasvěcená </w:t>
      </w:r>
      <w:r w:rsidRPr="00724832">
        <w:t>svatému Vojtěchovi</w:t>
      </w:r>
      <w:r>
        <w:t xml:space="preserve">. Kostel, jehož zasvěcení bylo mezitím změněno na </w:t>
      </w:r>
      <w:r w:rsidRPr="00724832">
        <w:t>sv. Jiří</w:t>
      </w:r>
      <w:r>
        <w:t xml:space="preserve">, se v </w:t>
      </w:r>
      <w:r w:rsidRPr="00724832">
        <w:t>17.</w:t>
      </w:r>
      <w:r>
        <w:t xml:space="preserve"> a </w:t>
      </w:r>
      <w:r w:rsidRPr="00724832">
        <w:t>18. století</w:t>
      </w:r>
      <w:r>
        <w:t xml:space="preserve"> stal oblíbeným </w:t>
      </w:r>
      <w:r w:rsidRPr="00724832">
        <w:t>poutním místem</w:t>
      </w:r>
      <w:r>
        <w:t>.</w:t>
      </w:r>
      <w:r w:rsidR="00DC6FA8">
        <w:t xml:space="preserve"> </w:t>
      </w:r>
      <w:r>
        <w:t xml:space="preserve">Od osmdesátých let 19. století se v rotundě nachází dvě vyobrazení souboje sv. Jiří s drakem: reliéf, jehož autorem je </w:t>
      </w:r>
      <w:r w:rsidRPr="00724832">
        <w:t xml:space="preserve">Bernard Otto </w:t>
      </w:r>
      <w:proofErr w:type="spellStart"/>
      <w:r w:rsidRPr="00724832">
        <w:t>Seeling</w:t>
      </w:r>
      <w:proofErr w:type="spellEnd"/>
      <w:r>
        <w:t xml:space="preserve">, a kamenná polychromovaná socha od </w:t>
      </w:r>
      <w:r w:rsidRPr="00724832">
        <w:t>Eduarda Veselého</w:t>
      </w:r>
      <w:r>
        <w:t>.</w:t>
      </w:r>
    </w:p>
    <w:p w:rsidR="005A49A7" w:rsidRDefault="005A49A7" w:rsidP="005A49A7">
      <w:pPr>
        <w:pStyle w:val="Normlnweb"/>
      </w:pPr>
      <w:r>
        <w:t xml:space="preserve">Současná podoba rotundy je výsledkem puristické přestavby, která proběhla v letech </w:t>
      </w:r>
      <w:r w:rsidRPr="00724832">
        <w:t>1869</w:t>
      </w:r>
      <w:r>
        <w:t xml:space="preserve"> až </w:t>
      </w:r>
      <w:r w:rsidRPr="00724832">
        <w:t>1881</w:t>
      </w:r>
      <w:r>
        <w:t xml:space="preserve">. Při ní byl nově proražen </w:t>
      </w:r>
      <w:r w:rsidRPr="00724832">
        <w:t>jižní</w:t>
      </w:r>
      <w:r>
        <w:t xml:space="preserve"> </w:t>
      </w:r>
      <w:r w:rsidRPr="00724832">
        <w:t>portál</w:t>
      </w:r>
      <w:r>
        <w:t xml:space="preserve"> (předtím se do rotundy vstupovalo dnes zazděným vchodem na </w:t>
      </w:r>
      <w:r w:rsidRPr="00724832">
        <w:t>západní straně</w:t>
      </w:r>
      <w:r>
        <w:t xml:space="preserve">), zřízena velká </w:t>
      </w:r>
      <w:r w:rsidRPr="00724832">
        <w:t>okna</w:t>
      </w:r>
      <w:r>
        <w:t xml:space="preserve"> v </w:t>
      </w:r>
      <w:r w:rsidRPr="00724832">
        <w:t>lodi</w:t>
      </w:r>
      <w:r>
        <w:t xml:space="preserve"> a </w:t>
      </w:r>
      <w:r w:rsidRPr="00724832">
        <w:t>stavba</w:t>
      </w:r>
      <w:r>
        <w:t xml:space="preserve"> opatřena hladkou venkovní </w:t>
      </w:r>
      <w:r w:rsidRPr="00724832">
        <w:t>omítkou</w:t>
      </w:r>
    </w:p>
    <w:p w:rsidR="00DD1E50" w:rsidRDefault="00D93AB8">
      <w:pPr>
        <w:rPr>
          <w:b/>
          <w:sz w:val="40"/>
          <w:szCs w:val="40"/>
        </w:rPr>
      </w:pPr>
      <w:r w:rsidRPr="00D93AB8">
        <w:rPr>
          <w:b/>
          <w:sz w:val="40"/>
          <w:szCs w:val="40"/>
        </w:rPr>
        <w:lastRenderedPageBreak/>
        <w:t>BAZILIKA – Kostel Nanebevzetí Panny Marie (</w:t>
      </w:r>
      <w:proofErr w:type="spellStart"/>
      <w:r w:rsidRPr="00D93AB8">
        <w:rPr>
          <w:b/>
          <w:sz w:val="40"/>
          <w:szCs w:val="40"/>
        </w:rPr>
        <w:t>Tismice</w:t>
      </w:r>
      <w:proofErr w:type="spellEnd"/>
      <w:r w:rsidRPr="00D93AB8">
        <w:rPr>
          <w:b/>
          <w:sz w:val="40"/>
          <w:szCs w:val="40"/>
        </w:rPr>
        <w:t>)</w:t>
      </w:r>
    </w:p>
    <w:p w:rsidR="00D93AB8" w:rsidRDefault="00A41FE3">
      <w:pPr>
        <w:rPr>
          <w:szCs w:val="24"/>
        </w:rPr>
      </w:pPr>
      <w:r w:rsidRPr="00A41FE3">
        <w:rPr>
          <w:szCs w:val="24"/>
        </w:rPr>
        <w:t>(u Kolína)</w:t>
      </w:r>
    </w:p>
    <w:p w:rsidR="00CE01A9" w:rsidRDefault="00CE01A9">
      <w:pPr>
        <w:rPr>
          <w:b/>
          <w:sz w:val="40"/>
          <w:szCs w:val="40"/>
        </w:rPr>
      </w:pPr>
    </w:p>
    <w:p w:rsidR="00D93AB8" w:rsidRDefault="00D93AB8">
      <w:pPr>
        <w:rPr>
          <w:sz w:val="36"/>
          <w:szCs w:val="36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629150" cy="4621435"/>
            <wp:effectExtent l="19050" t="0" r="0" b="0"/>
            <wp:docPr id="36" name="obrázek 36" descr="Soubor:Tismice CZ basilica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Soubor:Tismice CZ basilica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4621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AB8" w:rsidRPr="009E5D55" w:rsidRDefault="00F24AEC">
      <w:pPr>
        <w:rPr>
          <w:sz w:val="22"/>
        </w:rPr>
      </w:pPr>
      <w:proofErr w:type="gramStart"/>
      <w:r w:rsidRPr="009E5D55">
        <w:rPr>
          <w:sz w:val="22"/>
        </w:rPr>
        <w:t>obr.6</w:t>
      </w:r>
      <w:proofErr w:type="gramEnd"/>
    </w:p>
    <w:p w:rsidR="009E5D55" w:rsidRPr="00F24AEC" w:rsidRDefault="009E5D55">
      <w:pPr>
        <w:rPr>
          <w:b/>
          <w:sz w:val="20"/>
          <w:szCs w:val="20"/>
        </w:rPr>
      </w:pPr>
      <w:r>
        <w:t xml:space="preserve">SERYCH. </w:t>
      </w:r>
      <w:proofErr w:type="spellStart"/>
      <w:r>
        <w:t>Tismice</w:t>
      </w:r>
      <w:proofErr w:type="spellEnd"/>
      <w:r>
        <w:t xml:space="preserve"> CZ </w:t>
      </w:r>
      <w:proofErr w:type="spellStart"/>
      <w:r>
        <w:t>basilica</w:t>
      </w:r>
      <w:proofErr w:type="spellEnd"/>
      <w:r>
        <w:t xml:space="preserve">. </w:t>
      </w:r>
      <w:proofErr w:type="spellStart"/>
      <w:r>
        <w:rPr>
          <w:i/>
          <w:iCs/>
        </w:rPr>
        <w:t>Wikipedie</w:t>
      </w:r>
      <w:proofErr w:type="spellEnd"/>
      <w:r>
        <w:t xml:space="preserve"> [online]. 2006 [cit. 2012-04-05]. Dostupné z: http://cs.wikipedia.org/wiki/Soubor:Tismice_CZ_basilica.jpg</w:t>
      </w:r>
    </w:p>
    <w:p w:rsidR="00D93AB8" w:rsidRDefault="00D93AB8" w:rsidP="00D93AB8">
      <w:pPr>
        <w:pStyle w:val="Normlnweb"/>
      </w:pPr>
      <w:r>
        <w:rPr>
          <w:b/>
          <w:bCs/>
        </w:rPr>
        <w:t>Kostel Nanebevzetí Panny Marie v</w:t>
      </w:r>
      <w:r w:rsidR="00724832">
        <w:rPr>
          <w:b/>
          <w:bCs/>
        </w:rPr>
        <w:t> </w:t>
      </w:r>
      <w:proofErr w:type="spellStart"/>
      <w:r w:rsidR="00724832">
        <w:rPr>
          <w:b/>
          <w:bCs/>
        </w:rPr>
        <w:t>Tismicích</w:t>
      </w:r>
      <w:proofErr w:type="spellEnd"/>
      <w:r w:rsidR="00724832">
        <w:rPr>
          <w:b/>
          <w:bCs/>
        </w:rPr>
        <w:t xml:space="preserve"> </w:t>
      </w:r>
      <w:r>
        <w:t xml:space="preserve">je vzácně zachovaná trojlodní </w:t>
      </w:r>
      <w:r w:rsidRPr="00724832">
        <w:t>románská</w:t>
      </w:r>
      <w:r>
        <w:t xml:space="preserve"> </w:t>
      </w:r>
      <w:r w:rsidRPr="00724832">
        <w:t>bazilika</w:t>
      </w:r>
      <w:r>
        <w:t xml:space="preserve"> z konce </w:t>
      </w:r>
      <w:r w:rsidRPr="00724832">
        <w:t>12. století</w:t>
      </w:r>
      <w:r>
        <w:t xml:space="preserve">. Unikátní gotická Madona na hlavním </w:t>
      </w:r>
      <w:r w:rsidRPr="00724832">
        <w:t>oltáři</w:t>
      </w:r>
      <w:r>
        <w:t xml:space="preserve"> (dnes kopie) pochází z období kolem roku </w:t>
      </w:r>
      <w:r w:rsidRPr="00D93AB8">
        <w:t>1420</w:t>
      </w:r>
      <w:r w:rsidR="00621D38">
        <w:t xml:space="preserve">. </w:t>
      </w:r>
      <w:r>
        <w:t xml:space="preserve">Pozdější drobné stavební úpravy obohatily kostel o pozdně gotický jižní </w:t>
      </w:r>
      <w:r w:rsidRPr="00724832">
        <w:t>portál</w:t>
      </w:r>
      <w:r>
        <w:t xml:space="preserve"> s vytesaným soudobým </w:t>
      </w:r>
      <w:r w:rsidRPr="00724832">
        <w:t>erbem</w:t>
      </w:r>
      <w:r>
        <w:t xml:space="preserve"> (konec</w:t>
      </w:r>
      <w:r w:rsidR="00724832">
        <w:t>15. století</w:t>
      </w:r>
      <w:r>
        <w:t xml:space="preserve">), dále o </w:t>
      </w:r>
      <w:r w:rsidRPr="00724832">
        <w:t>barokní</w:t>
      </w:r>
      <w:r>
        <w:t xml:space="preserve"> klenbu v hlavní lodi a </w:t>
      </w:r>
      <w:r w:rsidRPr="00724832">
        <w:t>sakristii</w:t>
      </w:r>
      <w:r>
        <w:t xml:space="preserve">, točité schodiště na kruchtu a západní vstupní portál vzniklý kolem roku </w:t>
      </w:r>
      <w:r w:rsidRPr="00724832">
        <w:t>1700</w:t>
      </w:r>
      <w:r>
        <w:t>.</w:t>
      </w:r>
    </w:p>
    <w:p w:rsidR="009E5D55" w:rsidRDefault="00D93AB8" w:rsidP="00D93AB8">
      <w:pPr>
        <w:pStyle w:val="Normlnweb"/>
      </w:pPr>
      <w:r>
        <w:t xml:space="preserve">Boční lodě spočívají střídavě na pilířích a sloupech. Jejich hlavice jsou ozdobeny </w:t>
      </w:r>
      <w:r w:rsidRPr="00724832">
        <w:t>girlandami</w:t>
      </w:r>
      <w:r>
        <w:t xml:space="preserve"> ze </w:t>
      </w:r>
      <w:r w:rsidR="00724832">
        <w:t>17. století.</w:t>
      </w:r>
      <w:r>
        <w:t xml:space="preserve"> Na </w:t>
      </w:r>
      <w:r w:rsidRPr="00724832">
        <w:t>triumfálním oblouku</w:t>
      </w:r>
      <w:r>
        <w:t xml:space="preserve"> je namalován fragment postavy </w:t>
      </w:r>
      <w:r w:rsidRPr="00724832">
        <w:t>biskupa</w:t>
      </w:r>
      <w:r>
        <w:t xml:space="preserve"> z doby pozdně románské. Malby nad oltářem a v postranních </w:t>
      </w:r>
      <w:r w:rsidRPr="00724832">
        <w:t>apsidách</w:t>
      </w:r>
      <w:r>
        <w:t xml:space="preserve"> byly vymalovány kolem roku </w:t>
      </w:r>
      <w:r w:rsidRPr="00724832">
        <w:t>1775</w:t>
      </w:r>
      <w:r>
        <w:t xml:space="preserve">. Zvon v levé věži s nápisem „Ke cti Boží a Panny Marie“ je z roku </w:t>
      </w:r>
      <w:r w:rsidRPr="00724832">
        <w:t>1445</w:t>
      </w:r>
      <w:r>
        <w:t xml:space="preserve">. Kolem Madony je barokní oltář zhotovený na zakázku vévodkyně Marie Terezie Savojské. </w:t>
      </w:r>
      <w:r w:rsidRPr="00724832">
        <w:t>Rokoková</w:t>
      </w:r>
      <w:r>
        <w:t xml:space="preserve"> </w:t>
      </w:r>
      <w:r w:rsidRPr="00724832">
        <w:t>kazatelna</w:t>
      </w:r>
      <w:r>
        <w:t xml:space="preserve"> a signovaná </w:t>
      </w:r>
      <w:r w:rsidRPr="00724832">
        <w:t>křtitelnice</w:t>
      </w:r>
      <w:r>
        <w:t xml:space="preserve"> je z roku </w:t>
      </w:r>
      <w:r w:rsidRPr="00724832">
        <w:t>1786</w:t>
      </w:r>
      <w:r>
        <w:t xml:space="preserve">. Ze zrušeného kostelního hřbitova byly dovnitř kostela přemístěny dva náhrobky z let </w:t>
      </w:r>
      <w:r w:rsidRPr="00724832">
        <w:t>1552</w:t>
      </w:r>
      <w:r>
        <w:t xml:space="preserve"> a </w:t>
      </w:r>
      <w:r w:rsidRPr="00724832">
        <w:t>1609</w:t>
      </w:r>
      <w:r>
        <w:t xml:space="preserve">. Na kamenné bráně při vchodu na hřbitov je soška Madony. Vstupní schody ke hřbitovní bráně jsou ozdobeny sousoším </w:t>
      </w:r>
      <w:r w:rsidRPr="00724832">
        <w:t xml:space="preserve">svatého Jana </w:t>
      </w:r>
      <w:r w:rsidR="00724832">
        <w:t>N</w:t>
      </w:r>
      <w:r w:rsidRPr="00724832">
        <w:t>epomuckého</w:t>
      </w:r>
      <w:r>
        <w:t xml:space="preserve"> z doby po roce </w:t>
      </w:r>
      <w:r w:rsidRPr="00724832">
        <w:t>1750</w:t>
      </w:r>
      <w:r>
        <w:t>,</w:t>
      </w:r>
    </w:p>
    <w:p w:rsidR="00D93AB8" w:rsidRDefault="00D93AB8" w:rsidP="00D93AB8">
      <w:pPr>
        <w:pStyle w:val="Normlnweb"/>
      </w:pPr>
      <w:r>
        <w:rPr>
          <w:noProof/>
          <w:color w:val="0000FF"/>
        </w:rPr>
        <w:lastRenderedPageBreak/>
        <w:drawing>
          <wp:inline distT="0" distB="0" distL="0" distR="0">
            <wp:extent cx="5032345" cy="3352800"/>
            <wp:effectExtent l="19050" t="0" r="0" b="0"/>
            <wp:docPr id="39" name="obrázek 39" descr="Soubor:Tismice bazilika zezadu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Soubor:Tismice bazilika zezadu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415" cy="335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D55" w:rsidRDefault="009E5D55" w:rsidP="00D93AB8">
      <w:pPr>
        <w:pStyle w:val="Normlnweb"/>
      </w:pPr>
      <w:proofErr w:type="gramStart"/>
      <w:r>
        <w:t>obr.</w:t>
      </w:r>
      <w:r w:rsidR="00115996">
        <w:t xml:space="preserve"> </w:t>
      </w:r>
      <w:r>
        <w:t xml:space="preserve">7 </w:t>
      </w:r>
      <w:r w:rsidR="00115996">
        <w:t xml:space="preserve">  </w:t>
      </w:r>
      <w:r w:rsidR="001A68A3">
        <w:t xml:space="preserve"> </w:t>
      </w:r>
      <w:r>
        <w:t>Bazilika</w:t>
      </w:r>
      <w:proofErr w:type="gramEnd"/>
      <w:r>
        <w:t xml:space="preserve"> zezadu</w:t>
      </w:r>
    </w:p>
    <w:p w:rsidR="009E5D55" w:rsidRDefault="009E5D55" w:rsidP="00D93AB8">
      <w:pPr>
        <w:pStyle w:val="Normlnweb"/>
      </w:pPr>
      <w:r>
        <w:t xml:space="preserve">PRAŽÁK. </w:t>
      </w:r>
      <w:proofErr w:type="spellStart"/>
      <w:proofErr w:type="gramStart"/>
      <w:r>
        <w:t>Tismice</w:t>
      </w:r>
      <w:proofErr w:type="spellEnd"/>
      <w:r>
        <w:t>,bazilika</w:t>
      </w:r>
      <w:proofErr w:type="gramEnd"/>
      <w:r>
        <w:t xml:space="preserve"> zezadu. </w:t>
      </w:r>
      <w:proofErr w:type="spellStart"/>
      <w:r>
        <w:rPr>
          <w:i/>
          <w:iCs/>
        </w:rPr>
        <w:t>Wikipedie</w:t>
      </w:r>
      <w:proofErr w:type="spellEnd"/>
      <w:r>
        <w:t xml:space="preserve"> [online]. 2006 [cit. 2012-01-05]. Dostupné z: http://cs.wikipedia.org/wiki/Soubor:Tismice_bazilika_zezadu.jpg</w:t>
      </w:r>
    </w:p>
    <w:p w:rsidR="009E5D55" w:rsidRDefault="00D93AB8" w:rsidP="00D93AB8">
      <w:pPr>
        <w:pStyle w:val="Normlnweb"/>
      </w:pPr>
      <w:r>
        <w:rPr>
          <w:noProof/>
          <w:color w:val="0000FF"/>
        </w:rPr>
        <w:drawing>
          <wp:inline distT="0" distB="0" distL="0" distR="0">
            <wp:extent cx="5076825" cy="3420509"/>
            <wp:effectExtent l="19050" t="0" r="9525" b="0"/>
            <wp:docPr id="42" name="obrázek 42" descr="Soubor:Tismice CZ basilica interior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Soubor:Tismice CZ basilica interior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266" cy="3434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5D55">
        <w:t xml:space="preserve"> </w:t>
      </w:r>
    </w:p>
    <w:p w:rsidR="009E5D55" w:rsidRDefault="009E5D55" w:rsidP="00D93AB8">
      <w:pPr>
        <w:pStyle w:val="Normlnweb"/>
      </w:pPr>
      <w:proofErr w:type="gramStart"/>
      <w:r>
        <w:t>obr. 8</w:t>
      </w:r>
      <w:r w:rsidR="00115996">
        <w:t xml:space="preserve"> </w:t>
      </w:r>
      <w:r>
        <w:t xml:space="preserve">  Interiér</w:t>
      </w:r>
      <w:proofErr w:type="gramEnd"/>
      <w:r>
        <w:t xml:space="preserve"> baziliky</w:t>
      </w:r>
    </w:p>
    <w:p w:rsidR="009E5D55" w:rsidRDefault="009E5D55" w:rsidP="00D93AB8">
      <w:pPr>
        <w:pStyle w:val="Normlnweb"/>
      </w:pPr>
      <w:r>
        <w:t xml:space="preserve">SERYCH. Interiér baziliky. </w:t>
      </w:r>
      <w:proofErr w:type="spellStart"/>
      <w:r>
        <w:rPr>
          <w:i/>
          <w:iCs/>
        </w:rPr>
        <w:t>Wikipedie</w:t>
      </w:r>
      <w:proofErr w:type="spellEnd"/>
      <w:r>
        <w:t xml:space="preserve"> [online]. 2006 [cit. 2012-01-05]. Dostupné z: http://cs.wikipedia.org/wiki/Soubor:Tismice_CZ_basilica_interior.jpg</w:t>
      </w:r>
    </w:p>
    <w:p w:rsidR="00724832" w:rsidRDefault="00724832" w:rsidP="00CD6474">
      <w:r>
        <w:lastRenderedPageBreak/>
        <w:t>Úkol:</w:t>
      </w:r>
    </w:p>
    <w:p w:rsidR="00724832" w:rsidRDefault="00724832" w:rsidP="00CD6474">
      <w:r>
        <w:t xml:space="preserve">Vypiš si </w:t>
      </w:r>
      <w:r w:rsidR="00115996">
        <w:t>do sešitu základní údaje o rotundě sv. Kateřiny ve Znojmě.</w:t>
      </w:r>
    </w:p>
    <w:p w:rsidR="00115996" w:rsidRDefault="00115996" w:rsidP="00CD6474"/>
    <w:p w:rsidR="00724832" w:rsidRDefault="00724832" w:rsidP="00CD6474"/>
    <w:p w:rsidR="00724832" w:rsidRDefault="00724832" w:rsidP="00CD6474"/>
    <w:p w:rsidR="00724832" w:rsidRPr="00724832" w:rsidRDefault="00724832" w:rsidP="00CD6474"/>
    <w:p w:rsidR="00D93AB8" w:rsidRDefault="00D93AB8">
      <w:pPr>
        <w:rPr>
          <w:sz w:val="36"/>
          <w:szCs w:val="36"/>
        </w:rPr>
      </w:pPr>
    </w:p>
    <w:p w:rsidR="002254CD" w:rsidRDefault="00A129B0">
      <w:pPr>
        <w:rPr>
          <w:szCs w:val="24"/>
        </w:rPr>
      </w:pPr>
      <w:r w:rsidRPr="00A129B0">
        <w:rPr>
          <w:szCs w:val="24"/>
        </w:rPr>
        <w:t>Použité zdroje</w:t>
      </w:r>
    </w:p>
    <w:p w:rsidR="00CE01A9" w:rsidRPr="002254CD" w:rsidRDefault="00CE01A9">
      <w:pPr>
        <w:rPr>
          <w:szCs w:val="24"/>
        </w:rPr>
      </w:pPr>
      <w:r>
        <w:rPr>
          <w:szCs w:val="24"/>
        </w:rPr>
        <w:t xml:space="preserve">text i </w:t>
      </w:r>
      <w:proofErr w:type="spellStart"/>
      <w:proofErr w:type="gramStart"/>
      <w:r>
        <w:rPr>
          <w:szCs w:val="24"/>
        </w:rPr>
        <w:t>brázky</w:t>
      </w:r>
      <w:proofErr w:type="spellEnd"/>
      <w:r>
        <w:rPr>
          <w:szCs w:val="24"/>
        </w:rPr>
        <w:t xml:space="preserve"> </w:t>
      </w:r>
      <w:r w:rsidR="00BF793F">
        <w:rPr>
          <w:szCs w:val="24"/>
          <w:lang w:val="en-US"/>
        </w:rPr>
        <w:t>[</w:t>
      </w:r>
      <w:r>
        <w:rPr>
          <w:szCs w:val="24"/>
        </w:rPr>
        <w:t>1,</w:t>
      </w:r>
      <w:r w:rsidR="001A68A3">
        <w:rPr>
          <w:szCs w:val="24"/>
        </w:rPr>
        <w:t>,</w:t>
      </w:r>
      <w:r>
        <w:rPr>
          <w:szCs w:val="24"/>
        </w:rPr>
        <w:t>2</w:t>
      </w:r>
      <w:r w:rsidR="001A68A3">
        <w:rPr>
          <w:szCs w:val="24"/>
        </w:rPr>
        <w:t>,</w:t>
      </w:r>
      <w:r>
        <w:rPr>
          <w:szCs w:val="24"/>
        </w:rPr>
        <w:t xml:space="preserve"> 3</w:t>
      </w:r>
      <w:r w:rsidR="001A68A3">
        <w:rPr>
          <w:szCs w:val="24"/>
        </w:rPr>
        <w:t>,</w:t>
      </w:r>
      <w:r>
        <w:rPr>
          <w:szCs w:val="24"/>
        </w:rPr>
        <w:t xml:space="preserve"> 4</w:t>
      </w:r>
      <w:r w:rsidR="00BF793F">
        <w:rPr>
          <w:szCs w:val="24"/>
          <w:lang w:val="en-US"/>
        </w:rPr>
        <w:t xml:space="preserve">] </w:t>
      </w:r>
      <w:r>
        <w:rPr>
          <w:szCs w:val="24"/>
        </w:rPr>
        <w:t xml:space="preserve"> (voln</w:t>
      </w:r>
      <w:r w:rsidR="007B4857">
        <w:rPr>
          <w:szCs w:val="24"/>
        </w:rPr>
        <w:t>á</w:t>
      </w:r>
      <w:proofErr w:type="gramEnd"/>
      <w:r>
        <w:rPr>
          <w:szCs w:val="24"/>
        </w:rPr>
        <w:t xml:space="preserve"> díl</w:t>
      </w:r>
      <w:r w:rsidR="001A68A3">
        <w:rPr>
          <w:szCs w:val="24"/>
        </w:rPr>
        <w:t>a</w:t>
      </w:r>
      <w:r>
        <w:rPr>
          <w:szCs w:val="24"/>
        </w:rPr>
        <w:t>)</w:t>
      </w:r>
    </w:p>
    <w:p w:rsidR="00062ABE" w:rsidRDefault="002254CD" w:rsidP="002254CD">
      <w:pPr>
        <w:spacing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2254CD">
        <w:rPr>
          <w:rFonts w:ascii="Arial" w:eastAsia="Times New Roman" w:hAnsi="Arial" w:cs="Arial"/>
          <w:sz w:val="20"/>
          <w:szCs w:val="20"/>
          <w:lang w:eastAsia="cs-CZ"/>
        </w:rPr>
        <w:t xml:space="preserve">Rotunda svaté Kateřiny. </w:t>
      </w:r>
      <w:proofErr w:type="spellStart"/>
      <w:r w:rsidRPr="002254C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Wikipedie</w:t>
      </w:r>
      <w:proofErr w:type="spellEnd"/>
      <w:r w:rsidRPr="002254CD">
        <w:rPr>
          <w:rFonts w:ascii="Arial" w:eastAsia="Times New Roman" w:hAnsi="Arial" w:cs="Arial"/>
          <w:sz w:val="20"/>
          <w:szCs w:val="20"/>
          <w:lang w:eastAsia="cs-CZ"/>
        </w:rPr>
        <w:t xml:space="preserve"> [online]. [cit. 2012-01-05]. </w:t>
      </w:r>
      <w:proofErr w:type="gramStart"/>
      <w:r w:rsidRPr="002254CD">
        <w:rPr>
          <w:rFonts w:ascii="Arial" w:eastAsia="Times New Roman" w:hAnsi="Arial" w:cs="Arial"/>
          <w:sz w:val="20"/>
          <w:szCs w:val="20"/>
          <w:lang w:eastAsia="cs-CZ"/>
        </w:rPr>
        <w:t xml:space="preserve">Dostupné z: </w:t>
      </w:r>
      <w:r w:rsidR="006576E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="00F24AEC" w:rsidRPr="00F24AEC">
        <w:rPr>
          <w:rFonts w:ascii="Arial" w:eastAsia="Times New Roman" w:hAnsi="Arial" w:cs="Arial"/>
          <w:sz w:val="20"/>
          <w:szCs w:val="20"/>
          <w:lang w:eastAsia="cs-CZ"/>
        </w:rPr>
        <w:t>http</w:t>
      </w:r>
      <w:proofErr w:type="gramEnd"/>
      <w:r w:rsidR="00F24AEC" w:rsidRPr="00F24AEC">
        <w:rPr>
          <w:rFonts w:ascii="Arial" w:eastAsia="Times New Roman" w:hAnsi="Arial" w:cs="Arial"/>
          <w:sz w:val="20"/>
          <w:szCs w:val="20"/>
          <w:lang w:eastAsia="cs-CZ"/>
        </w:rPr>
        <w:t>://cs.wikipedia.org/wiki/Rotunda_svat%C3%A9_Kate%C5%99iny</w:t>
      </w:r>
    </w:p>
    <w:p w:rsidR="00F24AEC" w:rsidRDefault="00F24AEC" w:rsidP="002254CD">
      <w:pPr>
        <w:spacing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CE01A9" w:rsidRDefault="00F24AEC" w:rsidP="002254CD">
      <w:pPr>
        <w:spacing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text i obrázek č.</w:t>
      </w:r>
      <w:r w:rsidR="00BF793F">
        <w:rPr>
          <w:rFonts w:ascii="Arial" w:eastAsia="Times New Roman" w:hAnsi="Arial" w:cs="Arial"/>
          <w:sz w:val="20"/>
          <w:szCs w:val="20"/>
          <w:lang w:val="en-US" w:eastAsia="cs-CZ"/>
        </w:rPr>
        <w:t>[</w:t>
      </w:r>
      <w:r>
        <w:rPr>
          <w:rFonts w:ascii="Arial" w:eastAsia="Times New Roman" w:hAnsi="Arial" w:cs="Arial"/>
          <w:sz w:val="20"/>
          <w:szCs w:val="20"/>
          <w:lang w:eastAsia="cs-CZ"/>
        </w:rPr>
        <w:t>5</w:t>
      </w:r>
      <w:r w:rsidR="00BF793F">
        <w:rPr>
          <w:rFonts w:ascii="Arial" w:eastAsia="Times New Roman" w:hAnsi="Arial" w:cs="Arial"/>
          <w:sz w:val="20"/>
          <w:szCs w:val="20"/>
          <w:lang w:eastAsia="cs-CZ"/>
        </w:rPr>
        <w:t>]</w:t>
      </w:r>
    </w:p>
    <w:p w:rsidR="002254CD" w:rsidRDefault="00F24AEC" w:rsidP="002254CD">
      <w:pPr>
        <w:spacing w:line="300" w:lineRule="atLeast"/>
      </w:pPr>
      <w:r>
        <w:t xml:space="preserve">Rotunda sv. Jiří. </w:t>
      </w:r>
      <w:proofErr w:type="spellStart"/>
      <w:r>
        <w:rPr>
          <w:i/>
          <w:iCs/>
        </w:rPr>
        <w:t>Wikipedie</w:t>
      </w:r>
      <w:proofErr w:type="spellEnd"/>
      <w:r>
        <w:t xml:space="preserve"> [online]. 2012 [cit. 2012-05-08]. Dostupné z: </w:t>
      </w:r>
      <w:r w:rsidR="001A68A3" w:rsidRPr="001A68A3">
        <w:t>http://cs.wikipedia.org/wiki/Rotunda_sv._Ji%C5%99%C3%AD</w:t>
      </w:r>
    </w:p>
    <w:p w:rsidR="001A68A3" w:rsidRDefault="001A68A3" w:rsidP="002254CD">
      <w:pPr>
        <w:spacing w:line="300" w:lineRule="atLeast"/>
      </w:pPr>
    </w:p>
    <w:p w:rsidR="00F24AEC" w:rsidRDefault="001A68A3" w:rsidP="002254CD">
      <w:pPr>
        <w:spacing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text i obrázky č. </w:t>
      </w:r>
      <w:r w:rsidR="00BF793F">
        <w:rPr>
          <w:rFonts w:ascii="Arial" w:eastAsia="Times New Roman" w:hAnsi="Arial" w:cs="Arial"/>
          <w:sz w:val="20"/>
          <w:szCs w:val="20"/>
          <w:lang w:eastAsia="cs-CZ"/>
        </w:rPr>
        <w:t>[</w:t>
      </w:r>
      <w:r>
        <w:rPr>
          <w:rFonts w:ascii="Arial" w:eastAsia="Times New Roman" w:hAnsi="Arial" w:cs="Arial"/>
          <w:sz w:val="20"/>
          <w:szCs w:val="20"/>
          <w:lang w:eastAsia="cs-CZ"/>
        </w:rPr>
        <w:t>6, 7, 8</w:t>
      </w:r>
      <w:r w:rsidR="00BF793F">
        <w:rPr>
          <w:rFonts w:ascii="Arial" w:eastAsia="Times New Roman" w:hAnsi="Arial" w:cs="Arial"/>
          <w:sz w:val="20"/>
          <w:szCs w:val="20"/>
          <w:lang w:eastAsia="cs-CZ"/>
        </w:rPr>
        <w:t>]</w:t>
      </w:r>
    </w:p>
    <w:p w:rsidR="00062ABE" w:rsidRDefault="005F576E" w:rsidP="002254CD">
      <w:pPr>
        <w:spacing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5F576E">
        <w:rPr>
          <w:rFonts w:ascii="Arial" w:eastAsia="Times New Roman" w:hAnsi="Arial" w:cs="Arial"/>
          <w:sz w:val="20"/>
          <w:szCs w:val="20"/>
          <w:lang w:eastAsia="cs-CZ"/>
        </w:rPr>
        <w:t>Kostel Nanebevzetí Panny Marie (</w:t>
      </w:r>
      <w:proofErr w:type="spellStart"/>
      <w:r w:rsidRPr="005F576E">
        <w:rPr>
          <w:rFonts w:ascii="Arial" w:eastAsia="Times New Roman" w:hAnsi="Arial" w:cs="Arial"/>
          <w:sz w:val="20"/>
          <w:szCs w:val="20"/>
          <w:lang w:eastAsia="cs-CZ"/>
        </w:rPr>
        <w:t>Tismice</w:t>
      </w:r>
      <w:proofErr w:type="spellEnd"/>
      <w:r w:rsidRPr="005F576E">
        <w:rPr>
          <w:rFonts w:ascii="Arial" w:eastAsia="Times New Roman" w:hAnsi="Arial" w:cs="Arial"/>
          <w:sz w:val="20"/>
          <w:szCs w:val="20"/>
          <w:lang w:eastAsia="cs-CZ"/>
        </w:rPr>
        <w:t xml:space="preserve">). </w:t>
      </w:r>
      <w:proofErr w:type="spellStart"/>
      <w:r w:rsidRPr="005F576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Wikipedie</w:t>
      </w:r>
      <w:proofErr w:type="spellEnd"/>
      <w:r w:rsidRPr="005F576E">
        <w:rPr>
          <w:rFonts w:ascii="Arial" w:eastAsia="Times New Roman" w:hAnsi="Arial" w:cs="Arial"/>
          <w:sz w:val="20"/>
          <w:szCs w:val="20"/>
          <w:lang w:eastAsia="cs-CZ"/>
        </w:rPr>
        <w:t xml:space="preserve"> [online]. [cit. 2012-01-05]. Dostupné z: </w:t>
      </w:r>
      <w:r w:rsidR="004D7686" w:rsidRPr="004D7686">
        <w:rPr>
          <w:rFonts w:ascii="Arial" w:eastAsia="Times New Roman" w:hAnsi="Arial" w:cs="Arial"/>
          <w:sz w:val="20"/>
          <w:szCs w:val="20"/>
          <w:lang w:eastAsia="cs-CZ"/>
        </w:rPr>
        <w:t>http://cs.wikipedia.org/wiki/Kostel_Nanebevzet%C3%AD_Panny_Marie_(Tismice)</w:t>
      </w:r>
    </w:p>
    <w:p w:rsidR="004D7686" w:rsidRPr="002254CD" w:rsidRDefault="004D7686" w:rsidP="002254CD">
      <w:pPr>
        <w:spacing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CD6474" w:rsidRPr="000A4AA7" w:rsidRDefault="00CD6474" w:rsidP="00CD6474">
      <w:pPr>
        <w:rPr>
          <w:rFonts w:cstheme="minorHAnsi"/>
          <w:b/>
        </w:rPr>
      </w:pPr>
      <w:r w:rsidRPr="000A4AA7">
        <w:rPr>
          <w:rFonts w:cstheme="minorHAnsi"/>
          <w:b/>
        </w:rPr>
        <w:t>Úvodní text je vlastní originální tvorbou autora.</w:t>
      </w:r>
    </w:p>
    <w:p w:rsidR="002254CD" w:rsidRPr="002254CD" w:rsidRDefault="002254CD" w:rsidP="002254CD">
      <w:pPr>
        <w:spacing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2254CD" w:rsidRPr="00A129B0" w:rsidRDefault="002254CD">
      <w:pPr>
        <w:rPr>
          <w:szCs w:val="24"/>
        </w:rPr>
      </w:pPr>
    </w:p>
    <w:sectPr w:rsidR="002254CD" w:rsidRPr="00A129B0" w:rsidSect="00543473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71B" w:rsidRDefault="00AF271B" w:rsidP="00B603E9">
      <w:r>
        <w:separator/>
      </w:r>
    </w:p>
  </w:endnote>
  <w:endnote w:type="continuationSeparator" w:id="0">
    <w:p w:rsidR="00AF271B" w:rsidRDefault="00AF271B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D38" w:rsidRDefault="00621D38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062ABE">
      <w:rPr>
        <w:sz w:val="20"/>
        <w:szCs w:val="20"/>
      </w:rPr>
      <w:t>4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062ABE">
      <w:rPr>
        <w:sz w:val="20"/>
        <w:szCs w:val="20"/>
      </w:rPr>
      <w:t>4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  <w:p w:rsidR="00E760EB" w:rsidRDefault="00E760E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71B" w:rsidRDefault="00AF271B" w:rsidP="00B603E9">
      <w:r>
        <w:separator/>
      </w:r>
    </w:p>
  </w:footnote>
  <w:footnote w:type="continuationSeparator" w:id="0">
    <w:p w:rsidR="00AF271B" w:rsidRDefault="00AF271B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D38" w:rsidRDefault="00621D3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D38" w:rsidRDefault="00621D38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16C86"/>
    <w:multiLevelType w:val="hybridMultilevel"/>
    <w:tmpl w:val="1FF434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49DE"/>
    <w:rsid w:val="00056B04"/>
    <w:rsid w:val="00062ABE"/>
    <w:rsid w:val="000666A1"/>
    <w:rsid w:val="00073E45"/>
    <w:rsid w:val="00094D5E"/>
    <w:rsid w:val="000A4AA7"/>
    <w:rsid w:val="000B34A7"/>
    <w:rsid w:val="000D57C7"/>
    <w:rsid w:val="000E772A"/>
    <w:rsid w:val="00115996"/>
    <w:rsid w:val="001755DE"/>
    <w:rsid w:val="001A68A3"/>
    <w:rsid w:val="001B37FB"/>
    <w:rsid w:val="001F6388"/>
    <w:rsid w:val="001F7DC1"/>
    <w:rsid w:val="002254CD"/>
    <w:rsid w:val="0023767A"/>
    <w:rsid w:val="00250B6C"/>
    <w:rsid w:val="002856C2"/>
    <w:rsid w:val="002D541E"/>
    <w:rsid w:val="00363D7A"/>
    <w:rsid w:val="00397651"/>
    <w:rsid w:val="003E759C"/>
    <w:rsid w:val="00426EAA"/>
    <w:rsid w:val="00443730"/>
    <w:rsid w:val="00443DD9"/>
    <w:rsid w:val="00496EE1"/>
    <w:rsid w:val="004D658E"/>
    <w:rsid w:val="004D7686"/>
    <w:rsid w:val="004F7FE5"/>
    <w:rsid w:val="005234D4"/>
    <w:rsid w:val="00525517"/>
    <w:rsid w:val="005262B2"/>
    <w:rsid w:val="00543473"/>
    <w:rsid w:val="00544F7D"/>
    <w:rsid w:val="005A49A7"/>
    <w:rsid w:val="005F576E"/>
    <w:rsid w:val="006028C6"/>
    <w:rsid w:val="00621D38"/>
    <w:rsid w:val="00622A1A"/>
    <w:rsid w:val="00651903"/>
    <w:rsid w:val="006576E2"/>
    <w:rsid w:val="0066629A"/>
    <w:rsid w:val="00675E2C"/>
    <w:rsid w:val="006827E7"/>
    <w:rsid w:val="0069583C"/>
    <w:rsid w:val="006E68F3"/>
    <w:rsid w:val="00724832"/>
    <w:rsid w:val="00737BFE"/>
    <w:rsid w:val="007572A0"/>
    <w:rsid w:val="007B4857"/>
    <w:rsid w:val="007E422D"/>
    <w:rsid w:val="00851CEE"/>
    <w:rsid w:val="00854D8F"/>
    <w:rsid w:val="00893DF2"/>
    <w:rsid w:val="008A4EFB"/>
    <w:rsid w:val="009202F2"/>
    <w:rsid w:val="0093407C"/>
    <w:rsid w:val="00934787"/>
    <w:rsid w:val="0096115E"/>
    <w:rsid w:val="009A49BE"/>
    <w:rsid w:val="009D2730"/>
    <w:rsid w:val="009E5D55"/>
    <w:rsid w:val="009E6015"/>
    <w:rsid w:val="00A129B0"/>
    <w:rsid w:val="00A14FDA"/>
    <w:rsid w:val="00A158D6"/>
    <w:rsid w:val="00A27FE3"/>
    <w:rsid w:val="00A41FE3"/>
    <w:rsid w:val="00AA4341"/>
    <w:rsid w:val="00AD3F72"/>
    <w:rsid w:val="00AF271B"/>
    <w:rsid w:val="00B2163B"/>
    <w:rsid w:val="00B4223B"/>
    <w:rsid w:val="00B52174"/>
    <w:rsid w:val="00B603E9"/>
    <w:rsid w:val="00BA2823"/>
    <w:rsid w:val="00BB1CCF"/>
    <w:rsid w:val="00BF793F"/>
    <w:rsid w:val="00C60CED"/>
    <w:rsid w:val="00C739EE"/>
    <w:rsid w:val="00C933E3"/>
    <w:rsid w:val="00CD3480"/>
    <w:rsid w:val="00CD6474"/>
    <w:rsid w:val="00CE01A9"/>
    <w:rsid w:val="00D04F6B"/>
    <w:rsid w:val="00D30FAB"/>
    <w:rsid w:val="00D4174C"/>
    <w:rsid w:val="00D54282"/>
    <w:rsid w:val="00D63A8F"/>
    <w:rsid w:val="00D71724"/>
    <w:rsid w:val="00D8395C"/>
    <w:rsid w:val="00D92A72"/>
    <w:rsid w:val="00D93AB8"/>
    <w:rsid w:val="00DC366F"/>
    <w:rsid w:val="00DC6FA8"/>
    <w:rsid w:val="00DD1E50"/>
    <w:rsid w:val="00E0794C"/>
    <w:rsid w:val="00E12C72"/>
    <w:rsid w:val="00E66C8C"/>
    <w:rsid w:val="00E67ADF"/>
    <w:rsid w:val="00E7015D"/>
    <w:rsid w:val="00E760EB"/>
    <w:rsid w:val="00E85391"/>
    <w:rsid w:val="00EB1E74"/>
    <w:rsid w:val="00EB45EE"/>
    <w:rsid w:val="00F1487B"/>
    <w:rsid w:val="00F24AEC"/>
    <w:rsid w:val="00F57C89"/>
    <w:rsid w:val="00F63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2D541E"/>
    <w:pPr>
      <w:keepNext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2D541E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576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32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0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8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0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56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766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81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0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0035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14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74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47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5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8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38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09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24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2094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3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8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7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6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3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4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65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93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7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1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29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21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46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834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282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10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ZnojmoRotundaKateriny.jpg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7.jpe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://upload.wikimedia.org/wikipedia/commons/7/75/Tismice_CZ_basilica_interior.jpg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oubor:Znojmo_napis.png" TargetMode="External"/><Relationship Id="rId17" Type="http://schemas.openxmlformats.org/officeDocument/2006/relationships/hyperlink" Target="http://upload.wikimedia.org/wikipedia/commons/3/31/Tismice_CZ_basilica.jpg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2.jpeg"/><Relationship Id="rId19" Type="http://schemas.openxmlformats.org/officeDocument/2006/relationships/hyperlink" Target="http://upload.wikimedia.org/wikipedia/commons/d/d9/Tismice_bazilika_zezadu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://cs.wikipedia.org/wiki/Soubor:Premysl_Orac.jpg" TargetMode="External"/><Relationship Id="rId22" Type="http://schemas.openxmlformats.org/officeDocument/2006/relationships/image" Target="media/image9.jpe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C5B491-ED28-4684-A9E6-03B567A97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7</Pages>
  <Words>1066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7347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21</cp:revision>
  <dcterms:created xsi:type="dcterms:W3CDTF">2012-04-29T18:37:00Z</dcterms:created>
  <dcterms:modified xsi:type="dcterms:W3CDTF">2012-06-19T11:16:00Z</dcterms:modified>
</cp:coreProperties>
</file>