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48D" w:rsidRDefault="006E548D" w:rsidP="006E548D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151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152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6E548D" w:rsidRDefault="006E548D" w:rsidP="006E548D"/>
    <w:p w:rsidR="006E548D" w:rsidRDefault="003231F8" w:rsidP="003231F8">
      <w:pPr>
        <w:jc w:val="center"/>
      </w:pPr>
      <w:r>
        <w:t>Ivana Machová</w:t>
      </w:r>
    </w:p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Pr="004E49F4" w:rsidRDefault="006E548D" w:rsidP="006E548D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/>
    <w:p w:rsidR="006E548D" w:rsidRDefault="006E548D" w:rsidP="006E548D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247411</wp:posOffset>
            </wp:positionH>
            <wp:positionV relativeFrom="paragraph">
              <wp:posOffset>98565</wp:posOffset>
            </wp:positionV>
            <wp:extent cx="4826082" cy="1045028"/>
            <wp:effectExtent l="19050" t="0" r="0" b="0"/>
            <wp:wrapNone/>
            <wp:docPr id="153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548D" w:rsidRDefault="006E548D" w:rsidP="006E548D"/>
    <w:p w:rsidR="006E548D" w:rsidRDefault="006E548D" w:rsidP="00D1059D"/>
    <w:p w:rsidR="00D1059D" w:rsidRPr="00D1059D" w:rsidRDefault="00D1059D" w:rsidP="00D1059D">
      <w:pPr>
        <w:rPr>
          <w:sz w:val="28"/>
          <w:szCs w:val="28"/>
          <w:u w:val="single"/>
        </w:rPr>
      </w:pPr>
      <w:r>
        <w:lastRenderedPageBreak/>
        <w:t xml:space="preserve">Pracovní list pro 7. ročník: </w:t>
      </w:r>
      <w:r>
        <w:rPr>
          <w:u w:val="single"/>
        </w:rPr>
        <w:t>Neohebné slovní druhy 2</w:t>
      </w:r>
    </w:p>
    <w:p w:rsidR="00D1059D" w:rsidRDefault="00D1059D" w:rsidP="00D1059D">
      <w:pPr>
        <w:rPr>
          <w:sz w:val="28"/>
          <w:szCs w:val="28"/>
        </w:rPr>
      </w:pPr>
    </w:p>
    <w:p w:rsidR="00D1059D" w:rsidRDefault="00D1059D" w:rsidP="00D1059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1. Slova v závorkách nahraď příslovečnými </w:t>
      </w:r>
      <w:r>
        <w:rPr>
          <w:b/>
          <w:i/>
          <w:sz w:val="28"/>
          <w:szCs w:val="28"/>
        </w:rPr>
        <w:t>spřežkami</w:t>
      </w:r>
      <w:r>
        <w:rPr>
          <w:i/>
          <w:sz w:val="28"/>
          <w:szCs w:val="28"/>
        </w:rPr>
        <w:t>:</w:t>
      </w: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 xml:space="preserve">Květinu zalij, (případný) i </w:t>
      </w:r>
      <w:proofErr w:type="gramStart"/>
      <w:r>
        <w:rPr>
          <w:sz w:val="28"/>
          <w:szCs w:val="28"/>
        </w:rPr>
        <w:t>přesaď.   …</w:t>
      </w:r>
      <w:proofErr w:type="gramEnd"/>
      <w:r>
        <w:rPr>
          <w:sz w:val="28"/>
          <w:szCs w:val="28"/>
        </w:rPr>
        <w:t>…………………………………………</w:t>
      </w: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Neviděl, šel tam (slepý). ……………………………………………………….</w:t>
      </w: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Chtěl znát ten případ (</w:t>
      </w:r>
      <w:proofErr w:type="gramStart"/>
      <w:r>
        <w:rPr>
          <w:sz w:val="28"/>
          <w:szCs w:val="28"/>
        </w:rPr>
        <w:t>podrobný).  …</w:t>
      </w:r>
      <w:proofErr w:type="gramEnd"/>
      <w:r>
        <w:rPr>
          <w:sz w:val="28"/>
          <w:szCs w:val="28"/>
        </w:rPr>
        <w:t>…………………………………………..</w:t>
      </w: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Ten úkaz se v přírodě objevuje jen (</w:t>
      </w:r>
      <w:proofErr w:type="gramStart"/>
      <w:r>
        <w:rPr>
          <w:sz w:val="28"/>
          <w:szCs w:val="28"/>
        </w:rPr>
        <w:t>řídký).  …</w:t>
      </w:r>
      <w:proofErr w:type="gramEnd"/>
      <w:r>
        <w:rPr>
          <w:sz w:val="28"/>
          <w:szCs w:val="28"/>
        </w:rPr>
        <w:t>…………………………………</w:t>
      </w:r>
    </w:p>
    <w:p w:rsidR="00D1059D" w:rsidRDefault="00D1059D" w:rsidP="00D1059D">
      <w:pPr>
        <w:rPr>
          <w:sz w:val="28"/>
          <w:szCs w:val="28"/>
        </w:rPr>
      </w:pPr>
    </w:p>
    <w:p w:rsidR="00D1059D" w:rsidRDefault="00D1059D" w:rsidP="00D1059D">
      <w:pPr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2. Nahraď </w:t>
      </w:r>
      <w:r>
        <w:rPr>
          <w:i/>
          <w:sz w:val="28"/>
          <w:szCs w:val="28"/>
          <w:u w:val="single"/>
        </w:rPr>
        <w:t>věty vedlejší</w:t>
      </w:r>
      <w:r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předložkovými výrazy:</w:t>
      </w:r>
    </w:p>
    <w:p w:rsidR="00D1059D" w:rsidRDefault="00D1059D" w:rsidP="00D1059D">
      <w:pPr>
        <w:rPr>
          <w:i/>
          <w:sz w:val="28"/>
          <w:szCs w:val="28"/>
        </w:rPr>
      </w:pP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I když bylo nepříznivé počasí, slavnost se vydařila.</w:t>
      </w:r>
    </w:p>
    <w:p w:rsidR="00D1059D" w:rsidRDefault="00D1059D" w:rsidP="00D1059D">
      <w:pPr>
        <w:rPr>
          <w:sz w:val="28"/>
          <w:szCs w:val="28"/>
        </w:rPr>
      </w:pP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Udělali jsme výjimku, protože nás o to žádali.</w:t>
      </w:r>
    </w:p>
    <w:p w:rsidR="00D1059D" w:rsidRDefault="00D1059D" w:rsidP="00D1059D">
      <w:pPr>
        <w:rPr>
          <w:sz w:val="28"/>
          <w:szCs w:val="28"/>
        </w:rPr>
      </w:pP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Jelikož měli strach, zapřeli to.</w:t>
      </w:r>
    </w:p>
    <w:p w:rsidR="00D1059D" w:rsidRDefault="00D1059D" w:rsidP="00D1059D">
      <w:pPr>
        <w:rPr>
          <w:sz w:val="28"/>
          <w:szCs w:val="28"/>
        </w:rPr>
      </w:pP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Když slunce zapadlo, šli jsme domů.</w:t>
      </w:r>
    </w:p>
    <w:p w:rsidR="00D1059D" w:rsidRDefault="00D1059D" w:rsidP="00D1059D">
      <w:pPr>
        <w:rPr>
          <w:sz w:val="28"/>
          <w:szCs w:val="28"/>
        </w:rPr>
      </w:pP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D1059D" w:rsidRDefault="00D1059D" w:rsidP="00D1059D">
      <w:pPr>
        <w:rPr>
          <w:sz w:val="28"/>
          <w:szCs w:val="28"/>
        </w:rPr>
      </w:pPr>
    </w:p>
    <w:p w:rsidR="00D1059D" w:rsidRDefault="00D1059D" w:rsidP="00D1059D">
      <w:pPr>
        <w:rPr>
          <w:i/>
          <w:sz w:val="28"/>
          <w:szCs w:val="28"/>
        </w:rPr>
      </w:pPr>
      <w:r>
        <w:rPr>
          <w:i/>
          <w:sz w:val="28"/>
          <w:szCs w:val="28"/>
        </w:rPr>
        <w:t>3. Doplň čárky v souvětí.</w:t>
      </w: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 xml:space="preserve">Kdybyste </w:t>
      </w:r>
      <w:proofErr w:type="gramStart"/>
      <w:r>
        <w:rPr>
          <w:sz w:val="28"/>
          <w:szCs w:val="28"/>
        </w:rPr>
        <w:t>souhlasili šli</w:t>
      </w:r>
      <w:proofErr w:type="gramEnd"/>
      <w:r>
        <w:rPr>
          <w:sz w:val="28"/>
          <w:szCs w:val="28"/>
        </w:rPr>
        <w:t xml:space="preserve"> bychom tam znovu.</w:t>
      </w: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 xml:space="preserve">Do batohu pak přidá pláštěnku s kapucí několik chlebů s máslem a salámem a vyrazí. </w:t>
      </w: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Strýček obvykle při vypravování o svém úlovku poněkud přehání.</w:t>
      </w: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>Dlouho a dlouho jsme si povídali.</w:t>
      </w:r>
    </w:p>
    <w:p w:rsidR="00D1059D" w:rsidRDefault="00D1059D" w:rsidP="00D1059D">
      <w:pPr>
        <w:rPr>
          <w:sz w:val="28"/>
          <w:szCs w:val="28"/>
        </w:rPr>
      </w:pPr>
    </w:p>
    <w:p w:rsidR="00D1059D" w:rsidRDefault="00D1059D" w:rsidP="00D1059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4. Vypiš, jakými </w:t>
      </w:r>
      <w:r>
        <w:rPr>
          <w:b/>
          <w:i/>
          <w:sz w:val="28"/>
          <w:szCs w:val="28"/>
        </w:rPr>
        <w:t>větnými členy</w:t>
      </w:r>
      <w:r>
        <w:rPr>
          <w:i/>
          <w:sz w:val="28"/>
          <w:szCs w:val="28"/>
        </w:rPr>
        <w:t xml:space="preserve"> mohou být ve větě:</w:t>
      </w:r>
    </w:p>
    <w:p w:rsidR="00D1059D" w:rsidRDefault="00D1059D" w:rsidP="00D1059D">
      <w:pPr>
        <w:rPr>
          <w:sz w:val="28"/>
          <w:szCs w:val="28"/>
        </w:rPr>
      </w:pPr>
      <w:r>
        <w:rPr>
          <w:sz w:val="28"/>
          <w:szCs w:val="28"/>
        </w:rPr>
        <w:t xml:space="preserve">    a) </w:t>
      </w:r>
      <w:proofErr w:type="gramStart"/>
      <w:r>
        <w:rPr>
          <w:sz w:val="28"/>
          <w:szCs w:val="28"/>
        </w:rPr>
        <w:t>předložky  …</w:t>
      </w:r>
      <w:proofErr w:type="gramEnd"/>
      <w:r>
        <w:rPr>
          <w:sz w:val="28"/>
          <w:szCs w:val="28"/>
        </w:rPr>
        <w:t>………………………………………………………………...</w:t>
      </w:r>
    </w:p>
    <w:p w:rsidR="00D1059D" w:rsidRDefault="00D1059D" w:rsidP="00D1059D">
      <w:pPr>
        <w:rPr>
          <w:sz w:val="30"/>
          <w:szCs w:val="28"/>
        </w:rPr>
      </w:pPr>
      <w:r>
        <w:rPr>
          <w:sz w:val="28"/>
          <w:szCs w:val="28"/>
        </w:rPr>
        <w:t xml:space="preserve">    b</w:t>
      </w:r>
      <w:r>
        <w:rPr>
          <w:sz w:val="30"/>
          <w:szCs w:val="28"/>
        </w:rPr>
        <w:t>) částice ………………………………………………………………….</w:t>
      </w:r>
    </w:p>
    <w:p w:rsidR="00D1059D" w:rsidRDefault="00D1059D" w:rsidP="00D1059D">
      <w:pPr>
        <w:rPr>
          <w:sz w:val="30"/>
          <w:szCs w:val="28"/>
        </w:rPr>
      </w:pPr>
    </w:p>
    <w:p w:rsidR="00D1059D" w:rsidRDefault="00D1059D" w:rsidP="00D1059D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5. Nahraď vyjádření s citoslovcem jiným </w:t>
      </w:r>
      <w:r>
        <w:rPr>
          <w:b/>
          <w:i/>
          <w:sz w:val="28"/>
          <w:szCs w:val="28"/>
        </w:rPr>
        <w:t>vyjádřením se stejným významem:</w:t>
      </w:r>
    </w:p>
    <w:p w:rsidR="00D1059D" w:rsidRDefault="00D1059D" w:rsidP="00D1059D">
      <w:pPr>
        <w:rPr>
          <w:sz w:val="30"/>
          <w:szCs w:val="28"/>
        </w:rPr>
      </w:pPr>
      <w:r>
        <w:rPr>
          <w:sz w:val="30"/>
          <w:szCs w:val="28"/>
        </w:rPr>
        <w:t xml:space="preserve"> Oni jsou samé </w:t>
      </w:r>
      <w:proofErr w:type="spellStart"/>
      <w:r>
        <w:rPr>
          <w:sz w:val="30"/>
          <w:szCs w:val="28"/>
        </w:rPr>
        <w:t>hihi</w:t>
      </w:r>
      <w:proofErr w:type="spellEnd"/>
      <w:r>
        <w:rPr>
          <w:sz w:val="30"/>
          <w:szCs w:val="28"/>
        </w:rPr>
        <w:t xml:space="preserve"> </w:t>
      </w:r>
      <w:proofErr w:type="spellStart"/>
      <w:proofErr w:type="gramStart"/>
      <w:r>
        <w:rPr>
          <w:sz w:val="30"/>
          <w:szCs w:val="28"/>
        </w:rPr>
        <w:t>haha</w:t>
      </w:r>
      <w:proofErr w:type="spellEnd"/>
      <w:r>
        <w:rPr>
          <w:sz w:val="30"/>
          <w:szCs w:val="28"/>
        </w:rPr>
        <w:t>.   …</w:t>
      </w:r>
      <w:proofErr w:type="gramEnd"/>
      <w:r>
        <w:rPr>
          <w:sz w:val="30"/>
          <w:szCs w:val="28"/>
        </w:rPr>
        <w:t>……………………………………………….</w:t>
      </w:r>
    </w:p>
    <w:p w:rsidR="00D1059D" w:rsidRDefault="00D1059D" w:rsidP="00D1059D">
      <w:pPr>
        <w:rPr>
          <w:sz w:val="30"/>
          <w:szCs w:val="28"/>
        </w:rPr>
      </w:pPr>
    </w:p>
    <w:p w:rsidR="00D1059D" w:rsidRDefault="00D1059D" w:rsidP="00D1059D">
      <w:pPr>
        <w:rPr>
          <w:sz w:val="30"/>
          <w:szCs w:val="28"/>
        </w:rPr>
      </w:pPr>
      <w:r>
        <w:rPr>
          <w:sz w:val="30"/>
          <w:szCs w:val="28"/>
        </w:rPr>
        <w:t>Myška šup do díry pod strom. …………………………………………</w:t>
      </w:r>
      <w:proofErr w:type="gramStart"/>
      <w:r>
        <w:rPr>
          <w:sz w:val="30"/>
          <w:szCs w:val="28"/>
        </w:rPr>
        <w:t>…...</w:t>
      </w:r>
      <w:proofErr w:type="gramEnd"/>
    </w:p>
    <w:p w:rsidR="00D1059D" w:rsidRDefault="00D1059D" w:rsidP="00D1059D">
      <w:pPr>
        <w:rPr>
          <w:sz w:val="30"/>
          <w:szCs w:val="28"/>
        </w:rPr>
      </w:pPr>
    </w:p>
    <w:p w:rsidR="00D1059D" w:rsidRDefault="00D1059D" w:rsidP="00D1059D">
      <w:pPr>
        <w:rPr>
          <w:sz w:val="30"/>
          <w:szCs w:val="28"/>
        </w:rPr>
      </w:pPr>
      <w:r>
        <w:rPr>
          <w:sz w:val="30"/>
          <w:szCs w:val="28"/>
        </w:rPr>
        <w:t xml:space="preserve">Andulka </w:t>
      </w:r>
      <w:proofErr w:type="spellStart"/>
      <w:r>
        <w:rPr>
          <w:sz w:val="30"/>
          <w:szCs w:val="28"/>
        </w:rPr>
        <w:t>frrrr</w:t>
      </w:r>
      <w:proofErr w:type="spellEnd"/>
      <w:r>
        <w:rPr>
          <w:sz w:val="30"/>
          <w:szCs w:val="28"/>
        </w:rPr>
        <w:t xml:space="preserve"> oknem na protější strom. …………………………………….</w:t>
      </w:r>
    </w:p>
    <w:p w:rsidR="00D1059D" w:rsidRDefault="00D1059D" w:rsidP="00D1059D">
      <w:pPr>
        <w:rPr>
          <w:sz w:val="30"/>
          <w:szCs w:val="28"/>
        </w:rPr>
      </w:pPr>
    </w:p>
    <w:p w:rsidR="00D1059D" w:rsidRDefault="00D1059D" w:rsidP="00D1059D">
      <w:pPr>
        <w:rPr>
          <w:sz w:val="30"/>
          <w:szCs w:val="28"/>
        </w:rPr>
      </w:pPr>
      <w:r>
        <w:rPr>
          <w:sz w:val="30"/>
          <w:szCs w:val="28"/>
        </w:rPr>
        <w:t xml:space="preserve">Nebuď hned takový hr </w:t>
      </w:r>
      <w:proofErr w:type="spellStart"/>
      <w:proofErr w:type="gramStart"/>
      <w:r>
        <w:rPr>
          <w:sz w:val="30"/>
          <w:szCs w:val="28"/>
        </w:rPr>
        <w:t>hr</w:t>
      </w:r>
      <w:proofErr w:type="spellEnd"/>
      <w:r>
        <w:rPr>
          <w:sz w:val="30"/>
          <w:szCs w:val="28"/>
        </w:rPr>
        <w:t>.  …</w:t>
      </w:r>
      <w:proofErr w:type="gramEnd"/>
      <w:r>
        <w:rPr>
          <w:sz w:val="30"/>
          <w:szCs w:val="28"/>
        </w:rPr>
        <w:t>……………………………………………….</w:t>
      </w:r>
    </w:p>
    <w:p w:rsidR="008902AE" w:rsidRDefault="008902AE"/>
    <w:sectPr w:rsidR="008902AE" w:rsidSect="00890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059D"/>
    <w:rsid w:val="00017C8A"/>
    <w:rsid w:val="003231F8"/>
    <w:rsid w:val="00572202"/>
    <w:rsid w:val="006E548D"/>
    <w:rsid w:val="008902AE"/>
    <w:rsid w:val="00BD2F53"/>
    <w:rsid w:val="00D1059D"/>
    <w:rsid w:val="00DD2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0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54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48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1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VY_32_INOVACE_18 - Opakovací cvičení 6. - 9. ročník - PL18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7CC2427-65E3-40AA-B94A-946DE09DB39A}" type="presOf" srcId="{BF709E1F-86D1-438D-883E-95C790523300}" destId="{B9672801-E252-4845-ADAD-589100105CB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6FA62713-0FAF-42F2-9468-C14F589745DD}" type="presOf" srcId="{BF709E1F-86D1-438D-883E-95C790523300}" destId="{CBA66CB4-963E-470C-A6B2-A9F6B701B00D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C400F3B7-4B32-41AD-A84A-9BAEC03668CC}" type="presOf" srcId="{F1B3C310-61E7-4457-BF78-2A956A8730B5}" destId="{BE29B000-C8F9-48D4-B141-4FA08CBA7F2E}" srcOrd="0" destOrd="0" presId="urn:microsoft.com/office/officeart/2005/8/layout/target3"/>
    <dgm:cxn modelId="{A5B8F4E8-F4C6-4B11-9F01-381ED1FD7575}" type="presOf" srcId="{F1B3C310-61E7-4457-BF78-2A956A8730B5}" destId="{C5DC54BA-EB46-4D48-BB34-920FEC1BAEF7}" srcOrd="1" destOrd="0" presId="urn:microsoft.com/office/officeart/2005/8/layout/target3"/>
    <dgm:cxn modelId="{19F8FD2A-94F5-4EF2-814B-307138CA2D1D}" type="presOf" srcId="{CDC30ACA-AEA6-4209-8481-95A7C1017B96}" destId="{B7AF3E65-C654-4C24-9F43-1D672F2971EF}" srcOrd="0" destOrd="0" presId="urn:microsoft.com/office/officeart/2005/8/layout/target3"/>
    <dgm:cxn modelId="{12453BC2-A655-4556-AAE5-7CCEE41767EB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600EF321-A0A1-49F8-8FFD-158843BB2FF8}" type="presOf" srcId="{C56F77EB-FC0A-483E-ABF2-D7504C96C3A5}" destId="{A46B6355-015B-47B3-9AA3-361DE444DEE2}" srcOrd="0" destOrd="0" presId="urn:microsoft.com/office/officeart/2005/8/layout/target3"/>
    <dgm:cxn modelId="{EFF05446-04EF-427E-95F0-44F0727146BD}" type="presOf" srcId="{38DB2A5C-6F02-4D41-B252-9AB02BC15A58}" destId="{8EFBA893-41EC-465C-A652-1F61532BE0B0}" srcOrd="0" destOrd="0" presId="urn:microsoft.com/office/officeart/2005/8/layout/target3"/>
    <dgm:cxn modelId="{F6A10718-4C58-43C7-BA0F-73DA76323AB8}" type="presOf" srcId="{CDC30ACA-AEA6-4209-8481-95A7C1017B96}" destId="{10CA1010-1BDB-4995-AC99-91B209F6B7C6}" srcOrd="1" destOrd="0" presId="urn:microsoft.com/office/officeart/2005/8/layout/target3"/>
    <dgm:cxn modelId="{AB4091F6-4B5E-4060-938F-5FC965F815CC}" type="presParOf" srcId="{8EFBA893-41EC-465C-A652-1F61532BE0B0}" destId="{5FEBA1DB-7965-4870-A408-C9D7A261843C}" srcOrd="0" destOrd="0" presId="urn:microsoft.com/office/officeart/2005/8/layout/target3"/>
    <dgm:cxn modelId="{0E078908-42D6-491F-B13D-62057BC6ABC8}" type="presParOf" srcId="{8EFBA893-41EC-465C-A652-1F61532BE0B0}" destId="{C484001D-4D9D-4AB2-95F1-DCA82EEC7860}" srcOrd="1" destOrd="0" presId="urn:microsoft.com/office/officeart/2005/8/layout/target3"/>
    <dgm:cxn modelId="{1238F291-887B-4096-996F-96B3F090C0AC}" type="presParOf" srcId="{8EFBA893-41EC-465C-A652-1F61532BE0B0}" destId="{B9672801-E252-4845-ADAD-589100105CBE}" srcOrd="2" destOrd="0" presId="urn:microsoft.com/office/officeart/2005/8/layout/target3"/>
    <dgm:cxn modelId="{937A9EA3-B7BC-4424-8762-5AF72C162525}" type="presParOf" srcId="{8EFBA893-41EC-465C-A652-1F61532BE0B0}" destId="{4D6F3129-2019-4711-BE13-4BAAA36415BB}" srcOrd="3" destOrd="0" presId="urn:microsoft.com/office/officeart/2005/8/layout/target3"/>
    <dgm:cxn modelId="{7F3397C7-C258-4050-9414-C9A5C1EBB8D6}" type="presParOf" srcId="{8EFBA893-41EC-465C-A652-1F61532BE0B0}" destId="{AAD49685-7A8C-4728-BF0E-8B785422B302}" srcOrd="4" destOrd="0" presId="urn:microsoft.com/office/officeart/2005/8/layout/target3"/>
    <dgm:cxn modelId="{35EA8A5C-2362-4C05-9C49-BF24B4380A71}" type="presParOf" srcId="{8EFBA893-41EC-465C-A652-1F61532BE0B0}" destId="{BE29B000-C8F9-48D4-B141-4FA08CBA7F2E}" srcOrd="5" destOrd="0" presId="urn:microsoft.com/office/officeart/2005/8/layout/target3"/>
    <dgm:cxn modelId="{E856E645-5007-4A6F-9406-BB665ADA3CE0}" type="presParOf" srcId="{8EFBA893-41EC-465C-A652-1F61532BE0B0}" destId="{5C037499-79E4-4744-99BD-6DC2DBBCAE30}" srcOrd="6" destOrd="0" presId="urn:microsoft.com/office/officeart/2005/8/layout/target3"/>
    <dgm:cxn modelId="{CB7097D3-0AB6-46D9-B91E-F76BD53D063D}" type="presParOf" srcId="{8EFBA893-41EC-465C-A652-1F61532BE0B0}" destId="{9835BFD3-E42E-4EED-9D53-89B5B7D222B9}" srcOrd="7" destOrd="0" presId="urn:microsoft.com/office/officeart/2005/8/layout/target3"/>
    <dgm:cxn modelId="{15969457-F98A-43B9-B1D7-04E44D8676B7}" type="presParOf" srcId="{8EFBA893-41EC-465C-A652-1F61532BE0B0}" destId="{A46B6355-015B-47B3-9AA3-361DE444DEE2}" srcOrd="8" destOrd="0" presId="urn:microsoft.com/office/officeart/2005/8/layout/target3"/>
    <dgm:cxn modelId="{1C4625A9-B8B2-4036-8787-B9315A32E21F}" type="presParOf" srcId="{8EFBA893-41EC-465C-A652-1F61532BE0B0}" destId="{A45DB426-345E-4A78-896C-75E0BA685205}" srcOrd="9" destOrd="0" presId="urn:microsoft.com/office/officeart/2005/8/layout/target3"/>
    <dgm:cxn modelId="{7E078BD3-8D0F-4E4C-9079-57AA625CEB6C}" type="presParOf" srcId="{8EFBA893-41EC-465C-A652-1F61532BE0B0}" destId="{24287FFD-EE89-4536-BEA6-7A5E15520CE4}" srcOrd="10" destOrd="0" presId="urn:microsoft.com/office/officeart/2005/8/layout/target3"/>
    <dgm:cxn modelId="{73FE5730-1804-4001-BF08-A61CBCB5194E}" type="presParOf" srcId="{8EFBA893-41EC-465C-A652-1F61532BE0B0}" destId="{B7AF3E65-C654-4C24-9F43-1D672F2971EF}" srcOrd="11" destOrd="0" presId="urn:microsoft.com/office/officeart/2005/8/layout/target3"/>
    <dgm:cxn modelId="{AE457205-CC5F-402B-B9AE-597452D8DBEA}" type="presParOf" srcId="{8EFBA893-41EC-465C-A652-1F61532BE0B0}" destId="{CBA66CB4-963E-470C-A6B2-A9F6B701B00D}" srcOrd="12" destOrd="0" presId="urn:microsoft.com/office/officeart/2005/8/layout/target3"/>
    <dgm:cxn modelId="{9F00E0F3-C232-443D-80D4-6DC2AE8F6629}" type="presParOf" srcId="{8EFBA893-41EC-465C-A652-1F61532BE0B0}" destId="{C5DC54BA-EB46-4D48-BB34-920FEC1BAEF7}" srcOrd="13" destOrd="0" presId="urn:microsoft.com/office/officeart/2005/8/layout/target3"/>
    <dgm:cxn modelId="{516F423F-F685-4F6B-9333-3F137C2EBAAA}" type="presParOf" srcId="{8EFBA893-41EC-465C-A652-1F61532BE0B0}" destId="{D6C33963-F8DE-42B8-A71D-11C855A00E06}" srcOrd="14" destOrd="0" presId="urn:microsoft.com/office/officeart/2005/8/layout/target3"/>
    <dgm:cxn modelId="{F2B087CD-AF07-44DB-A5BF-15A87C0BE1D8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204</Words>
  <Characters>1206</Characters>
  <Application>Microsoft Office Word</Application>
  <DocSecurity>0</DocSecurity>
  <Lines>10</Lines>
  <Paragraphs>2</Paragraphs>
  <ScaleCrop>false</ScaleCrop>
  <Company>Český Telecom, a.s.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5</cp:revision>
  <dcterms:created xsi:type="dcterms:W3CDTF">2011-03-06T11:33:00Z</dcterms:created>
  <dcterms:modified xsi:type="dcterms:W3CDTF">2012-06-28T20:40:00Z</dcterms:modified>
</cp:coreProperties>
</file>