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7E" w:rsidRDefault="00A3248C" w:rsidP="00D1327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pict>
          <v:rect id="Nadpis 1" o:spid="_x0000_s1029" style="position:absolute;left:0;text-align:left;margin-left:265.15pt;margin-top:42pt;width:402pt;height:22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" filled="f" stroked="f">
            <v:path arrowok="t"/>
            <o:lock v:ext="edit" grouping="t"/>
            <v:textbox inset="3.6pt,0,3.6pt,0"/>
          </v:rect>
        </w:pict>
      </w:r>
      <w:r>
        <w:rPr>
          <w:noProof/>
        </w:rPr>
        <w:pict>
          <v:rect id="Podnadpis 2" o:spid="_x0000_s1028" style="position:absolute;left:0;text-align:left;margin-left:264.15pt;margin-top:278.75pt;width:402.75pt;height:8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" filled="f" stroked="f">
            <v:path arrowok="t"/>
            <o:lock v:ext="edit" grouping="t"/>
            <v:textbox inset="3.6pt,0,3.6pt,0"/>
          </v:rect>
        </w:pict>
      </w:r>
      <w:r w:rsidR="00D1327E" w:rsidRPr="00D1327E">
        <w:rPr>
          <w:noProof/>
        </w:rPr>
        <w:t xml:space="preserve"> </w:t>
      </w:r>
    </w:p>
    <w:p w:rsidR="00D1327E" w:rsidRDefault="00D1327E" w:rsidP="00D1327E">
      <w:pPr>
        <w:rPr>
          <w:rFonts w:ascii="Arial" w:hAnsi="Arial" w:cs="Arial"/>
          <w:sz w:val="28"/>
          <w:szCs w:val="28"/>
        </w:rPr>
      </w:pPr>
    </w:p>
    <w:p w:rsidR="00D1327E" w:rsidRDefault="00D1327E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31308E" w:rsidP="00D1327E">
      <w:pPr>
        <w:rPr>
          <w:rFonts w:ascii="Arial" w:hAnsi="Arial" w:cs="Arial"/>
          <w:sz w:val="28"/>
          <w:szCs w:val="28"/>
        </w:rPr>
      </w:pPr>
      <w:r w:rsidRPr="00792FAD">
        <w:rPr>
          <w:noProof/>
        </w:rPr>
        <w:drawing>
          <wp:anchor distT="0" distB="0" distL="114300" distR="114300" simplePos="0" relativeHeight="251661312" behindDoc="0" locked="0" layoutInCell="1" allowOverlap="1" wp14:anchorId="3D3C1949" wp14:editId="45A2CF40">
            <wp:simplePos x="0" y="0"/>
            <wp:positionH relativeFrom="column">
              <wp:posOffset>775970</wp:posOffset>
            </wp:positionH>
            <wp:positionV relativeFrom="paragraph">
              <wp:posOffset>99060</wp:posOffset>
            </wp:positionV>
            <wp:extent cx="7377430" cy="5534025"/>
            <wp:effectExtent l="0" t="0" r="0" b="0"/>
            <wp:wrapNone/>
            <wp:docPr id="61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743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A3248C" w:rsidP="00D1327E">
      <w:pPr>
        <w:rPr>
          <w:rFonts w:ascii="Arial" w:hAnsi="Arial" w:cs="Arial"/>
          <w:sz w:val="28"/>
          <w:szCs w:val="28"/>
        </w:rPr>
      </w:pPr>
      <w:r>
        <w:rPr>
          <w:noProof/>
        </w:rPr>
        <w:pict>
          <v:rect id="Automatický obrazec 14" o:spid="_x0000_s1027" style="position:absolute;margin-left:243.15pt;margin-top:9.9pt;width:368.85pt;height:279.6pt;z-index:25166233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" filled="f" stroked="f" strokeweight="1.25pt">
            <v:textbox inset=",7.2pt,,7.2pt">
              <w:txbxContent>
                <w:p w:rsidR="00792FAD" w:rsidRP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>Mgr. Lenka Vrzáňová</w:t>
                  </w:r>
                </w:p>
                <w:p w:rsidR="00792FAD" w:rsidRP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587EBA" w:rsidRDefault="00587EBA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12"/>
                      <w:szCs w:val="12"/>
                    </w:rPr>
                  </w:pPr>
                </w:p>
                <w:p w:rsidR="00792FAD" w:rsidRPr="00792FAD" w:rsidRDefault="00587EBA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 w:rsidRPr="00587EBA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>VY_32_INOVACE_2C_09_EPOS</w:t>
                  </w:r>
                </w:p>
                <w:p w:rsidR="00587EBA" w:rsidRPr="00587EBA" w:rsidRDefault="00587EBA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0"/>
                      <w:szCs w:val="30"/>
                    </w:rPr>
                  </w:pPr>
                </w:p>
                <w:p w:rsidR="00792FAD" w:rsidRPr="00792FAD" w:rsidRDefault="00512AAE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>Staré příběhy</w:t>
                  </w:r>
                </w:p>
                <w:p w:rsidR="00792FAD" w:rsidRP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 xml:space="preserve">7. </w:t>
                  </w:r>
                </w:p>
                <w:p w:rsidR="00792FAD" w:rsidRP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 xml:space="preserve">20. </w:t>
                  </w: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října</w:t>
                  </w: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 xml:space="preserve"> 2011</w:t>
                  </w:r>
                </w:p>
                <w:p w:rsidR="00792FAD" w:rsidRPr="00587EBA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</w:pPr>
                </w:p>
                <w:p w:rsidR="0072074D" w:rsidRDefault="0072074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Epos, pohádka, bajka</w:t>
                  </w:r>
                </w:p>
                <w:p w:rsidR="0072074D" w:rsidRDefault="0072074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Pracovní list k zopakování literárních útvarů (pohádka, bajka), seznámením s novým útvarem (epos).</w:t>
                  </w:r>
                </w:p>
                <w:p w:rsidR="0031308E" w:rsidRDefault="0031308E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792FAD" w:rsidRDefault="00792FAD" w:rsidP="00792FA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92FAD" w:rsidRPr="00792FAD" w:rsidRDefault="00792FAD" w:rsidP="00792FAD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</w:p>
    <w:p w:rsidR="0031308E" w:rsidRDefault="0031308E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p w:rsidR="00792FAD" w:rsidRDefault="00792FAD" w:rsidP="00D1327E">
      <w:pPr>
        <w:rPr>
          <w:rFonts w:ascii="Arial" w:hAnsi="Arial" w:cs="Arial"/>
          <w:sz w:val="28"/>
          <w:szCs w:val="28"/>
        </w:rPr>
      </w:pPr>
    </w:p>
    <w:tbl>
      <w:tblPr>
        <w:tblpPr w:leftFromText="141" w:rightFromText="141" w:vertAnchor="page" w:horzAnchor="margin" w:tblpY="1966"/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5318"/>
        <w:gridCol w:w="5670"/>
        <w:gridCol w:w="2835"/>
      </w:tblGrid>
      <w:tr w:rsidR="00D1327E" w:rsidRPr="00AA47EA" w:rsidTr="00D1327E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7E" w:rsidRPr="00AA47EA" w:rsidRDefault="00D1327E" w:rsidP="00D1327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bCs/>
                <w:sz w:val="28"/>
                <w:szCs w:val="28"/>
              </w:rPr>
              <w:t>Útvar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7E" w:rsidRPr="00AA47EA" w:rsidRDefault="00D1327E" w:rsidP="00D132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Charakteristika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7E" w:rsidRPr="00AA47EA" w:rsidRDefault="00D1327E" w:rsidP="00D132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Historie</w:t>
            </w:r>
            <w:r>
              <w:rPr>
                <w:rFonts w:ascii="Arial" w:hAnsi="Arial" w:cs="Arial"/>
                <w:b/>
                <w:sz w:val="28"/>
                <w:szCs w:val="28"/>
              </w:rPr>
              <w:t>, autorství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7E" w:rsidRPr="00AA47EA" w:rsidRDefault="00D1327E" w:rsidP="00D1327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Autoři</w:t>
            </w:r>
          </w:p>
        </w:tc>
      </w:tr>
      <w:tr w:rsidR="00D1327E" w:rsidRPr="00AA47EA" w:rsidTr="00D1327E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pStyle w:val="Nadpis1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AA47EA">
              <w:rPr>
                <w:rFonts w:ascii="Arial" w:eastAsiaTheme="minorEastAsia" w:hAnsi="Arial" w:cs="Arial"/>
                <w:sz w:val="28"/>
                <w:szCs w:val="28"/>
              </w:rPr>
              <w:t>POHÁDKA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Veršovaná vyprávění o významných osobnostech a výjimečných činech spjatých s nějakou situací.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rPr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Mívá svého autora.</w:t>
            </w:r>
          </w:p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Autorem prvních bajek je Řek Ezop. </w:t>
            </w:r>
          </w:p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dále </w:t>
            </w:r>
            <w:proofErr w:type="spellStart"/>
            <w:r w:rsidRPr="00AA47EA">
              <w:rPr>
                <w:rFonts w:ascii="Arial" w:hAnsi="Arial" w:cs="Arial"/>
                <w:sz w:val="28"/>
                <w:szCs w:val="28"/>
              </w:rPr>
              <w:t>Krylov</w:t>
            </w:r>
            <w:proofErr w:type="spellEnd"/>
            <w:r w:rsidRPr="00AA47EA">
              <w:rPr>
                <w:rFonts w:ascii="Arial" w:hAnsi="Arial" w:cs="Arial"/>
                <w:sz w:val="28"/>
                <w:szCs w:val="28"/>
              </w:rPr>
              <w:t xml:space="preserve">, </w:t>
            </w:r>
          </w:p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La </w:t>
            </w:r>
            <w:proofErr w:type="spellStart"/>
            <w:r w:rsidRPr="00AA47EA">
              <w:rPr>
                <w:rFonts w:ascii="Arial" w:hAnsi="Arial" w:cs="Arial"/>
                <w:sz w:val="28"/>
                <w:szCs w:val="28"/>
              </w:rPr>
              <w:t>Fontaine</w:t>
            </w:r>
            <w:proofErr w:type="spellEnd"/>
            <w:r w:rsidRPr="00AA47EA">
              <w:rPr>
                <w:rFonts w:ascii="Arial" w:hAnsi="Arial" w:cs="Arial"/>
                <w:sz w:val="28"/>
                <w:szCs w:val="28"/>
              </w:rPr>
              <w:t xml:space="preserve"> …</w:t>
            </w:r>
          </w:p>
        </w:tc>
      </w:tr>
      <w:tr w:rsidR="00D1327E" w:rsidRPr="00AA47EA" w:rsidTr="00D1327E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pStyle w:val="Nadpis1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AA47EA">
              <w:rPr>
                <w:rFonts w:ascii="Arial" w:eastAsiaTheme="minorEastAsia" w:hAnsi="Arial" w:cs="Arial"/>
                <w:sz w:val="28"/>
                <w:szCs w:val="28"/>
              </w:rPr>
              <w:t>EPOS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7E" w:rsidRPr="00AA47EA" w:rsidRDefault="00D1327E" w:rsidP="00D1327E">
            <w:pPr>
              <w:rPr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Krátký vtipný příběh, v němž zvířata jednají jako lidé. Tím se poukazuje na špatné lidské vlastnosti jako pýcha, závist, lež atd. Slouží k pobavení, ale i k zamyšlení nad chováním lidí.</w:t>
            </w:r>
          </w:p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Cs/>
                <w:sz w:val="28"/>
                <w:szCs w:val="28"/>
              </w:rPr>
              <w:t>Původní</w:t>
            </w:r>
            <w:r w:rsidRPr="00AA47EA">
              <w:rPr>
                <w:rFonts w:ascii="Arial" w:hAnsi="Arial" w:cs="Arial"/>
                <w:sz w:val="28"/>
                <w:szCs w:val="28"/>
              </w:rPr>
              <w:t xml:space="preserve"> texty nemají své autory, jde o ústní lidovou slovesnost – generace lidí si příběhy po večerech vyprávěly pro pobavení. Časem se z toho stal literární útvar pro děti, ale původně byl pro dospělé. Někteří „fandové“ je začali sbírat a zapisovat.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Homér: Ilias a Odyssea</w:t>
            </w:r>
          </w:p>
        </w:tc>
      </w:tr>
      <w:tr w:rsidR="00D1327E" w:rsidRPr="00AA47EA" w:rsidTr="00D1327E">
        <w:tblPrEx>
          <w:tblLook w:val="0000" w:firstRow="0" w:lastRow="0" w:firstColumn="0" w:lastColumn="0" w:noHBand="0" w:noVBand="0"/>
        </w:tblPrEx>
        <w:trPr>
          <w:trHeight w:val="1290"/>
        </w:trPr>
        <w:tc>
          <w:tcPr>
            <w:tcW w:w="1556" w:type="dxa"/>
            <w:vAlign w:val="center"/>
          </w:tcPr>
          <w:p w:rsidR="00D1327E" w:rsidRPr="00AA47EA" w:rsidRDefault="00D1327E" w:rsidP="00D1327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bCs/>
                <w:sz w:val="28"/>
                <w:szCs w:val="28"/>
              </w:rPr>
              <w:t>BAJKA</w:t>
            </w:r>
          </w:p>
        </w:tc>
        <w:tc>
          <w:tcPr>
            <w:tcW w:w="5318" w:type="dxa"/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Literární útvar, který je založen na fantazii, neodehrává se v konkrétním čase nebo prostoru. Vystupují v něm i nadpřirozené bytosti – víly, draci, mluvící zvířata… Dobro v 99 % vítězí nad zlem.</w:t>
            </w:r>
          </w:p>
        </w:tc>
        <w:tc>
          <w:tcPr>
            <w:tcW w:w="5670" w:type="dxa"/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bCs/>
                <w:sz w:val="28"/>
                <w:szCs w:val="28"/>
              </w:rPr>
              <w:t>Vznikaly po celá staletí i tisíciletí.</w:t>
            </w:r>
          </w:p>
        </w:tc>
        <w:tc>
          <w:tcPr>
            <w:tcW w:w="2835" w:type="dxa"/>
            <w:vAlign w:val="center"/>
          </w:tcPr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sběratelé: Němcová, Erben, bratři Grimmové</w:t>
            </w:r>
          </w:p>
          <w:p w:rsidR="00D1327E" w:rsidRPr="00AA47EA" w:rsidRDefault="00D1327E" w:rsidP="00D1327E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autoři: Ja</w:t>
            </w:r>
            <w:r>
              <w:rPr>
                <w:rFonts w:ascii="Arial" w:hAnsi="Arial" w:cs="Arial"/>
                <w:sz w:val="28"/>
                <w:szCs w:val="28"/>
              </w:rPr>
              <w:t>n Drda, Hans Christian Andersen</w:t>
            </w:r>
            <w:r w:rsidRPr="00AA47EA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D1327E" w:rsidRPr="00587EBA" w:rsidRDefault="00D1327E" w:rsidP="00D1327E">
      <w:pPr>
        <w:rPr>
          <w:rFonts w:ascii="Arial" w:hAnsi="Arial" w:cs="Arial"/>
          <w:b/>
          <w:sz w:val="28"/>
          <w:szCs w:val="28"/>
        </w:rPr>
      </w:pPr>
      <w:r w:rsidRPr="00587EBA">
        <w:rPr>
          <w:rFonts w:ascii="Arial" w:hAnsi="Arial" w:cs="Arial"/>
          <w:b/>
          <w:sz w:val="28"/>
          <w:szCs w:val="28"/>
        </w:rPr>
        <w:t>Z každého sloupce vyber jedno heslo (</w:t>
      </w:r>
      <w:r w:rsidR="00C34C75" w:rsidRPr="00587EBA">
        <w:rPr>
          <w:rFonts w:ascii="Arial" w:hAnsi="Arial" w:cs="Arial"/>
          <w:b/>
          <w:sz w:val="28"/>
          <w:szCs w:val="28"/>
        </w:rPr>
        <w:t>obdélník</w:t>
      </w:r>
      <w:r w:rsidRPr="00587EBA">
        <w:rPr>
          <w:rFonts w:ascii="Arial" w:hAnsi="Arial" w:cs="Arial"/>
          <w:b/>
          <w:sz w:val="28"/>
          <w:szCs w:val="28"/>
        </w:rPr>
        <w:t>), které přiřadíš k literárnímu útvaru (pohádka, epos, bajka</w:t>
      </w:r>
      <w:r w:rsidRPr="00587EBA">
        <w:rPr>
          <w:b/>
          <w:sz w:val="28"/>
          <w:szCs w:val="28"/>
        </w:rPr>
        <w:t>):</w:t>
      </w:r>
    </w:p>
    <w:p w:rsidR="00D1327E" w:rsidRDefault="00D1327E">
      <w:pPr>
        <w:rPr>
          <w:sz w:val="28"/>
          <w:szCs w:val="28"/>
        </w:rPr>
      </w:pPr>
    </w:p>
    <w:p w:rsidR="00C34C75" w:rsidRDefault="00C34C75">
      <w:pPr>
        <w:rPr>
          <w:sz w:val="28"/>
          <w:szCs w:val="28"/>
        </w:rPr>
      </w:pPr>
    </w:p>
    <w:p w:rsidR="00C34C75" w:rsidRPr="00C34C75" w:rsidRDefault="00C34C75" w:rsidP="00C34C75">
      <w:pPr>
        <w:rPr>
          <w:sz w:val="28"/>
          <w:szCs w:val="28"/>
        </w:rPr>
      </w:pPr>
    </w:p>
    <w:p w:rsidR="00C34C75" w:rsidRPr="00C34C75" w:rsidRDefault="00C34C75" w:rsidP="00C34C75">
      <w:pPr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Pr="00C34C75" w:rsidRDefault="00C34C75" w:rsidP="00C34C75">
      <w:pPr>
        <w:tabs>
          <w:tab w:val="left" w:pos="1215"/>
        </w:tabs>
        <w:rPr>
          <w:b/>
          <w:color w:val="FF0000"/>
          <w:sz w:val="28"/>
          <w:szCs w:val="28"/>
        </w:rPr>
      </w:pPr>
      <w:r w:rsidRPr="00C34C75">
        <w:rPr>
          <w:b/>
          <w:color w:val="FF0000"/>
          <w:sz w:val="28"/>
          <w:szCs w:val="28"/>
        </w:rPr>
        <w:lastRenderedPageBreak/>
        <w:t>ŘEŠENÍ</w:t>
      </w: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Default="00C34C75" w:rsidP="00C34C75">
      <w:pPr>
        <w:tabs>
          <w:tab w:val="left" w:pos="1215"/>
        </w:tabs>
        <w:rPr>
          <w:sz w:val="28"/>
          <w:szCs w:val="28"/>
        </w:rPr>
      </w:pPr>
    </w:p>
    <w:tbl>
      <w:tblPr>
        <w:tblpPr w:leftFromText="141" w:rightFromText="141" w:vertAnchor="page" w:horzAnchor="margin" w:tblpY="1966"/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5318"/>
        <w:gridCol w:w="5670"/>
        <w:gridCol w:w="2835"/>
      </w:tblGrid>
      <w:tr w:rsidR="00C34C75" w:rsidRPr="00AA47EA" w:rsidTr="00952A51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C75" w:rsidRPr="00AA47EA" w:rsidRDefault="00C34C75" w:rsidP="00952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bCs/>
                <w:sz w:val="28"/>
                <w:szCs w:val="28"/>
              </w:rPr>
              <w:t>Útvar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C75" w:rsidRPr="00AA47EA" w:rsidRDefault="00C34C75" w:rsidP="00952A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Charakteristika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C75" w:rsidRPr="00AA47EA" w:rsidRDefault="00C34C75" w:rsidP="00952A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Historie</w:t>
            </w:r>
            <w:r>
              <w:rPr>
                <w:rFonts w:ascii="Arial" w:hAnsi="Arial" w:cs="Arial"/>
                <w:b/>
                <w:sz w:val="28"/>
                <w:szCs w:val="28"/>
              </w:rPr>
              <w:t>, autorství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C75" w:rsidRPr="00AA47EA" w:rsidRDefault="00C34C75" w:rsidP="00952A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sz w:val="28"/>
                <w:szCs w:val="28"/>
              </w:rPr>
              <w:t>Autoři</w:t>
            </w:r>
          </w:p>
        </w:tc>
      </w:tr>
      <w:tr w:rsidR="00C34C75" w:rsidRPr="00AA47EA" w:rsidTr="00C34C75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C34C75" w:rsidRPr="00AA47EA" w:rsidRDefault="00C34C75" w:rsidP="00952A51">
            <w:pPr>
              <w:pStyle w:val="Nadpis1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AA47EA">
              <w:rPr>
                <w:rFonts w:ascii="Arial" w:eastAsiaTheme="minorEastAsia" w:hAnsi="Arial" w:cs="Arial"/>
                <w:sz w:val="28"/>
                <w:szCs w:val="28"/>
              </w:rPr>
              <w:t>POHÁDKA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Veršovaná vyprávění o významných osobnostech a výjimečných činech spjatých s nějakou situací.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34C75" w:rsidRPr="00AA47EA" w:rsidRDefault="00C34C75" w:rsidP="00952A51">
            <w:pPr>
              <w:rPr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Mívá svého autora.</w:t>
            </w:r>
          </w:p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Autorem prvních bajek je Řek Ezop. </w:t>
            </w:r>
          </w:p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dále </w:t>
            </w:r>
            <w:proofErr w:type="spellStart"/>
            <w:r w:rsidRPr="00AA47EA">
              <w:rPr>
                <w:rFonts w:ascii="Arial" w:hAnsi="Arial" w:cs="Arial"/>
                <w:sz w:val="28"/>
                <w:szCs w:val="28"/>
              </w:rPr>
              <w:t>Krylov</w:t>
            </w:r>
            <w:proofErr w:type="spellEnd"/>
            <w:r w:rsidRPr="00AA47EA">
              <w:rPr>
                <w:rFonts w:ascii="Arial" w:hAnsi="Arial" w:cs="Arial"/>
                <w:sz w:val="28"/>
                <w:szCs w:val="28"/>
              </w:rPr>
              <w:t xml:space="preserve">, </w:t>
            </w:r>
          </w:p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 xml:space="preserve">La </w:t>
            </w:r>
            <w:proofErr w:type="spellStart"/>
            <w:r w:rsidRPr="00AA47EA">
              <w:rPr>
                <w:rFonts w:ascii="Arial" w:hAnsi="Arial" w:cs="Arial"/>
                <w:sz w:val="28"/>
                <w:szCs w:val="28"/>
              </w:rPr>
              <w:t>Fontaine</w:t>
            </w:r>
            <w:proofErr w:type="spellEnd"/>
            <w:r w:rsidRPr="00AA47EA">
              <w:rPr>
                <w:rFonts w:ascii="Arial" w:hAnsi="Arial" w:cs="Arial"/>
                <w:sz w:val="28"/>
                <w:szCs w:val="28"/>
              </w:rPr>
              <w:t xml:space="preserve"> …</w:t>
            </w:r>
          </w:p>
        </w:tc>
      </w:tr>
      <w:tr w:rsidR="00C34C75" w:rsidRPr="00AA47EA" w:rsidTr="00C34C75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34C75" w:rsidRPr="00AA47EA" w:rsidRDefault="00C34C75" w:rsidP="00952A51">
            <w:pPr>
              <w:pStyle w:val="Nadpis1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AA47EA">
              <w:rPr>
                <w:rFonts w:ascii="Arial" w:eastAsiaTheme="minorEastAsia" w:hAnsi="Arial" w:cs="Arial"/>
                <w:sz w:val="28"/>
                <w:szCs w:val="28"/>
              </w:rPr>
              <w:t>EPOS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34C75" w:rsidRPr="00AA47EA" w:rsidRDefault="00C34C75" w:rsidP="00952A51">
            <w:pPr>
              <w:rPr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Krátký vtipný příběh, v němž zvířata jednají jako lidé. Tím se poukazuje na špatné lidské vlastnosti jako pýcha, závist, lež atd. Slouží k pobavení, ale i k zamyšlení nad chováním lidí.</w:t>
            </w:r>
          </w:p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Cs/>
                <w:sz w:val="28"/>
                <w:szCs w:val="28"/>
              </w:rPr>
              <w:t>Původní</w:t>
            </w:r>
            <w:r w:rsidRPr="00AA47EA">
              <w:rPr>
                <w:rFonts w:ascii="Arial" w:hAnsi="Arial" w:cs="Arial"/>
                <w:sz w:val="28"/>
                <w:szCs w:val="28"/>
              </w:rPr>
              <w:t xml:space="preserve"> texty nemají své autory, jde o ústní lidovou slovesnost – generace lidí si příběhy po večerech vyprávěly pro pobavení. Časem se z toho stal literární útvar pro děti, ale původně byl pro dospělé. Někteří „fandové“ je začali sbírat a zapisovat.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Homér: Ilias a Odyssea</w:t>
            </w:r>
          </w:p>
        </w:tc>
      </w:tr>
      <w:tr w:rsidR="00C34C75" w:rsidRPr="00AA47EA" w:rsidTr="00C34C75">
        <w:tblPrEx>
          <w:tblLook w:val="0000" w:firstRow="0" w:lastRow="0" w:firstColumn="0" w:lastColumn="0" w:noHBand="0" w:noVBand="0"/>
        </w:tblPrEx>
        <w:trPr>
          <w:trHeight w:val="1290"/>
        </w:trPr>
        <w:tc>
          <w:tcPr>
            <w:tcW w:w="1556" w:type="dxa"/>
            <w:shd w:val="clear" w:color="auto" w:fill="FFFF00"/>
            <w:vAlign w:val="center"/>
          </w:tcPr>
          <w:p w:rsidR="00C34C75" w:rsidRPr="00AA47EA" w:rsidRDefault="00C34C75" w:rsidP="00952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A47EA">
              <w:rPr>
                <w:rFonts w:ascii="Arial" w:hAnsi="Arial" w:cs="Arial"/>
                <w:b/>
                <w:bCs/>
                <w:sz w:val="28"/>
                <w:szCs w:val="28"/>
              </w:rPr>
              <w:t>BAJKA</w:t>
            </w:r>
          </w:p>
        </w:tc>
        <w:tc>
          <w:tcPr>
            <w:tcW w:w="5318" w:type="dxa"/>
            <w:shd w:val="clear" w:color="auto" w:fill="F79646" w:themeFill="accent6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Literární útvar, který je založen na fantazii, neodehrává se v konkrétním čase nebo prostoru. Vystupují v něm i nadpřirozené bytosti – víly, draci, mluvící zvířata… Dobro v 99 % vítězí nad zlem.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bCs/>
                <w:sz w:val="28"/>
                <w:szCs w:val="28"/>
              </w:rPr>
              <w:t>Vznikaly po celá staletí i tisíciletí.</w:t>
            </w:r>
          </w:p>
        </w:tc>
        <w:tc>
          <w:tcPr>
            <w:tcW w:w="2835" w:type="dxa"/>
            <w:shd w:val="clear" w:color="auto" w:fill="F79646" w:themeFill="accent6"/>
            <w:vAlign w:val="center"/>
          </w:tcPr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sběratelé: Němcová, Erben, bratři Grimmové</w:t>
            </w:r>
          </w:p>
          <w:p w:rsidR="00C34C75" w:rsidRPr="00AA47EA" w:rsidRDefault="00C34C75" w:rsidP="00952A51">
            <w:pPr>
              <w:rPr>
                <w:rFonts w:ascii="Arial" w:hAnsi="Arial" w:cs="Arial"/>
                <w:sz w:val="28"/>
                <w:szCs w:val="28"/>
              </w:rPr>
            </w:pPr>
            <w:r w:rsidRPr="00AA47EA">
              <w:rPr>
                <w:rFonts w:ascii="Arial" w:hAnsi="Arial" w:cs="Arial"/>
                <w:sz w:val="28"/>
                <w:szCs w:val="28"/>
              </w:rPr>
              <w:t>autoři: Ja</w:t>
            </w:r>
            <w:r>
              <w:rPr>
                <w:rFonts w:ascii="Arial" w:hAnsi="Arial" w:cs="Arial"/>
                <w:sz w:val="28"/>
                <w:szCs w:val="28"/>
              </w:rPr>
              <w:t>n Drda, Hans Christian Andersen</w:t>
            </w:r>
            <w:r w:rsidRPr="00AA47EA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C34C75" w:rsidRPr="00C34C75" w:rsidRDefault="00C34C75" w:rsidP="00C34C75">
      <w:pPr>
        <w:tabs>
          <w:tab w:val="left" w:pos="1215"/>
        </w:tabs>
        <w:rPr>
          <w:sz w:val="28"/>
          <w:szCs w:val="28"/>
        </w:rPr>
      </w:pPr>
    </w:p>
    <w:p w:rsidR="00C34C75" w:rsidRPr="00C34C75" w:rsidRDefault="00C34C75" w:rsidP="00C34C75">
      <w:pPr>
        <w:rPr>
          <w:sz w:val="28"/>
          <w:szCs w:val="28"/>
        </w:rPr>
      </w:pPr>
    </w:p>
    <w:sectPr w:rsidR="00C34C75" w:rsidRPr="00C34C75" w:rsidSect="00AA47E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48C" w:rsidRDefault="00A3248C" w:rsidP="00D1327E">
      <w:r>
        <w:separator/>
      </w:r>
    </w:p>
  </w:endnote>
  <w:endnote w:type="continuationSeparator" w:id="0">
    <w:p w:rsidR="00A3248C" w:rsidRDefault="00A3248C" w:rsidP="00D1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48C" w:rsidRDefault="00A3248C" w:rsidP="00D1327E">
      <w:r>
        <w:separator/>
      </w:r>
    </w:p>
  </w:footnote>
  <w:footnote w:type="continuationSeparator" w:id="0">
    <w:p w:rsidR="00A3248C" w:rsidRDefault="00A3248C" w:rsidP="00D132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010B"/>
    <w:rsid w:val="00041891"/>
    <w:rsid w:val="0019010B"/>
    <w:rsid w:val="0031308E"/>
    <w:rsid w:val="003A7BA2"/>
    <w:rsid w:val="00405F8B"/>
    <w:rsid w:val="00512AAE"/>
    <w:rsid w:val="00587EBA"/>
    <w:rsid w:val="0072074D"/>
    <w:rsid w:val="00792FAD"/>
    <w:rsid w:val="00A3248C"/>
    <w:rsid w:val="00AA47EA"/>
    <w:rsid w:val="00C34C75"/>
    <w:rsid w:val="00D1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9010B"/>
    <w:pPr>
      <w:keepNext/>
      <w:outlineLvl w:val="0"/>
    </w:pPr>
    <w:rPr>
      <w:rFonts w:ascii="Lucida Sans Unicode" w:hAnsi="Lucida Sans Unicode" w:cs="Lucida Sans Unicode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9010B"/>
    <w:rPr>
      <w:rFonts w:ascii="Lucida Sans Unicode" w:eastAsia="Times New Roman" w:hAnsi="Lucida Sans Unicode" w:cs="Lucida Sans Unicode"/>
      <w:b/>
      <w:bCs/>
      <w:sz w:val="20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9010B"/>
    <w:rPr>
      <w:rFonts w:ascii="Lucida Sans Unicode" w:hAnsi="Lucida Sans Unicode" w:cs="Lucida Sans Unicode"/>
      <w:sz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9010B"/>
    <w:rPr>
      <w:rFonts w:ascii="Lucida Sans Unicode" w:eastAsia="Times New Roman" w:hAnsi="Lucida Sans Unicode" w:cs="Lucida Sans Unicode"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9010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132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32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1327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32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2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27E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92FAD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Lenka</cp:lastModifiedBy>
  <cp:revision>8</cp:revision>
  <cp:lastPrinted>2011-11-10T17:20:00Z</cp:lastPrinted>
  <dcterms:created xsi:type="dcterms:W3CDTF">2011-11-10T17:06:00Z</dcterms:created>
  <dcterms:modified xsi:type="dcterms:W3CDTF">2012-05-30T14:09:00Z</dcterms:modified>
</cp:coreProperties>
</file>