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E02F3" w:rsidRPr="004F5F84" w:rsidRDefault="005E02F3" w:rsidP="005E02F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E02F3" w:rsidRPr="004F5F84" w:rsidRDefault="005E02F3" w:rsidP="005E02F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22_INOVACE_A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1A05B2">
              <w:rPr>
                <w:sz w:val="40"/>
                <w:szCs w:val="40"/>
              </w:rPr>
              <w:t>3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E02F3" w:rsidRPr="004F5F84" w:rsidRDefault="003F768F" w:rsidP="008C4F1E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Audioorální</w:t>
            </w:r>
            <w:proofErr w:type="spellEnd"/>
            <w:r>
              <w:rPr>
                <w:sz w:val="40"/>
                <w:szCs w:val="40"/>
              </w:rPr>
              <w:t xml:space="preserve"> kurz</w:t>
            </w:r>
            <w:r w:rsidR="00814DB6">
              <w:rPr>
                <w:sz w:val="40"/>
                <w:szCs w:val="40"/>
              </w:rPr>
              <w:t xml:space="preserve"> </w:t>
            </w:r>
            <w:bookmarkStart w:id="0" w:name="_GoBack"/>
            <w:bookmarkEnd w:id="0"/>
            <w:r>
              <w:rPr>
                <w:sz w:val="40"/>
                <w:szCs w:val="40"/>
              </w:rPr>
              <w:t xml:space="preserve">- </w:t>
            </w:r>
            <w:proofErr w:type="spellStart"/>
            <w:r>
              <w:rPr>
                <w:sz w:val="40"/>
                <w:szCs w:val="40"/>
              </w:rPr>
              <w:t>Colours</w:t>
            </w:r>
            <w:proofErr w:type="spellEnd"/>
            <w:r w:rsidR="008C4F1E">
              <w:rPr>
                <w:sz w:val="40"/>
                <w:szCs w:val="40"/>
              </w:rPr>
              <w:t xml:space="preserve"> 3</w:t>
            </w:r>
            <w:r w:rsidR="005E02F3">
              <w:rPr>
                <w:sz w:val="40"/>
                <w:szCs w:val="40"/>
              </w:rPr>
              <w:t xml:space="preserve"> 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E02F3" w:rsidRDefault="005E02F3" w:rsidP="005E02F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E02F3" w:rsidRDefault="005E02F3" w:rsidP="005E02F3">
      <w:r>
        <w:br w:type="page"/>
      </w:r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září</w:t>
      </w:r>
      <w:r w:rsidRPr="00981B91">
        <w:rPr>
          <w:sz w:val="28"/>
          <w:szCs w:val="28"/>
        </w:rPr>
        <w:t xml:space="preserve"> 2011</w:t>
      </w:r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3F768F" w:rsidRDefault="003F768F" w:rsidP="003F768F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Colours</w:t>
      </w:r>
      <w:proofErr w:type="spellEnd"/>
      <w:r w:rsidR="001A05B2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(bingo</w:t>
      </w:r>
      <w:r w:rsidR="008C4F1E">
        <w:rPr>
          <w:sz w:val="28"/>
          <w:szCs w:val="28"/>
        </w:rPr>
        <w:t xml:space="preserve">, pexeso, </w:t>
      </w:r>
      <w:proofErr w:type="spellStart"/>
      <w:r w:rsidR="008C4F1E"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>)</w:t>
      </w:r>
    </w:p>
    <w:p w:rsidR="003F768F" w:rsidRPr="00981B91" w:rsidRDefault="003F768F" w:rsidP="003F768F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>,</w:t>
      </w:r>
      <w:r w:rsidR="00FB7CFF">
        <w:rPr>
          <w:sz w:val="28"/>
          <w:szCs w:val="28"/>
        </w:rPr>
        <w:t xml:space="preserve"> bingo,</w:t>
      </w:r>
      <w:r>
        <w:rPr>
          <w:sz w:val="28"/>
          <w:szCs w:val="28"/>
        </w:rPr>
        <w:t xml:space="preserve"> pexeso</w:t>
      </w:r>
    </w:p>
    <w:p w:rsidR="00FB7CFF" w:rsidRDefault="003F768F" w:rsidP="00FB7CFF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4A562A" w:rsidRDefault="004A562A" w:rsidP="00FB7CFF">
      <w:pPr>
        <w:rPr>
          <w:sz w:val="28"/>
          <w:szCs w:val="28"/>
        </w:rPr>
      </w:pPr>
      <w:r>
        <w:rPr>
          <w:sz w:val="28"/>
          <w:szCs w:val="28"/>
        </w:rPr>
        <w:t xml:space="preserve">Hra Bingo. </w:t>
      </w:r>
      <w:r w:rsidR="00FB7CFF" w:rsidRPr="006314B0">
        <w:rPr>
          <w:sz w:val="28"/>
          <w:szCs w:val="28"/>
        </w:rPr>
        <w:t xml:space="preserve">Materiál obsahuje </w:t>
      </w:r>
      <w:r w:rsidR="00FB7CFF">
        <w:rPr>
          <w:sz w:val="28"/>
          <w:szCs w:val="28"/>
        </w:rPr>
        <w:t>obrázkové karty</w:t>
      </w:r>
      <w:r w:rsidR="00FB7CFF" w:rsidRPr="006314B0">
        <w:rPr>
          <w:sz w:val="28"/>
          <w:szCs w:val="28"/>
        </w:rPr>
        <w:t xml:space="preserve">, které se vztahují k tématu </w:t>
      </w:r>
      <w:proofErr w:type="spellStart"/>
      <w:r w:rsidR="00FB7CFF" w:rsidRPr="00FB7CFF">
        <w:rPr>
          <w:i/>
          <w:sz w:val="28"/>
          <w:szCs w:val="28"/>
        </w:rPr>
        <w:t>Colours</w:t>
      </w:r>
      <w:proofErr w:type="spellEnd"/>
      <w:r w:rsidR="00FB7CFF" w:rsidRPr="006314B0">
        <w:rPr>
          <w:sz w:val="28"/>
          <w:szCs w:val="28"/>
        </w:rPr>
        <w:t>. Materiál slouží k</w:t>
      </w:r>
      <w:r w:rsidR="00FB7CFF">
        <w:rPr>
          <w:sz w:val="28"/>
          <w:szCs w:val="28"/>
        </w:rPr>
        <w:t> prezentaci,</w:t>
      </w:r>
      <w:r w:rsidR="00FB7CFF"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</w:t>
      </w:r>
    </w:p>
    <w:p w:rsidR="00FB7CFF" w:rsidRDefault="00FB7CFF" w:rsidP="00FB7CFF">
      <w:pPr>
        <w:rPr>
          <w:sz w:val="28"/>
          <w:szCs w:val="28"/>
        </w:rPr>
      </w:pPr>
      <w:r>
        <w:rPr>
          <w:sz w:val="28"/>
          <w:szCs w:val="28"/>
        </w:rPr>
        <w:t>Způsoby využití karet, kartiček a práce s nimi je uvedena v přiloženém metodickém listu.</w:t>
      </w:r>
    </w:p>
    <w:p w:rsidR="00FB7CFF" w:rsidRDefault="00FB7CFF" w:rsidP="00FB7CFF">
      <w:pPr>
        <w:rPr>
          <w:sz w:val="28"/>
          <w:szCs w:val="28"/>
        </w:rPr>
      </w:pPr>
    </w:p>
    <w:p w:rsidR="00FB7CFF" w:rsidRDefault="00FB7CFF" w:rsidP="00FB7CFF">
      <w:pPr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 w:rsidRPr="000617FD">
        <w:rPr>
          <w:b/>
          <w:sz w:val="28"/>
          <w:szCs w:val="28"/>
        </w:rPr>
        <w:t>etodický list:</w:t>
      </w:r>
    </w:p>
    <w:p w:rsidR="00F17BA0" w:rsidRDefault="004A562A" w:rsidP="00F17BA0">
      <w:pPr>
        <w:rPr>
          <w:sz w:val="28"/>
          <w:szCs w:val="28"/>
        </w:rPr>
      </w:pPr>
      <w:r w:rsidRPr="00F17BA0">
        <w:rPr>
          <w:sz w:val="28"/>
          <w:szCs w:val="28"/>
        </w:rPr>
        <w:t xml:space="preserve">Materiál obsahuje kartu s dvanácti barvami (na jedné stránce se </w:t>
      </w:r>
      <w:proofErr w:type="gramStart"/>
      <w:r w:rsidRPr="00F17BA0">
        <w:rPr>
          <w:sz w:val="28"/>
          <w:szCs w:val="28"/>
        </w:rPr>
        <w:t xml:space="preserve">nacházejí </w:t>
      </w:r>
      <w:r w:rsidR="00136D42">
        <w:rPr>
          <w:sz w:val="28"/>
          <w:szCs w:val="28"/>
        </w:rPr>
        <w:t xml:space="preserve">                  </w:t>
      </w:r>
      <w:r w:rsidRPr="00F17BA0">
        <w:rPr>
          <w:sz w:val="28"/>
          <w:szCs w:val="28"/>
        </w:rPr>
        <w:t>2 stejné</w:t>
      </w:r>
      <w:proofErr w:type="gramEnd"/>
      <w:r w:rsidRPr="00F17BA0">
        <w:rPr>
          <w:sz w:val="28"/>
          <w:szCs w:val="28"/>
        </w:rPr>
        <w:t xml:space="preserve"> karty z úsporných důvo</w:t>
      </w:r>
      <w:r w:rsidR="00F17BA0" w:rsidRPr="00F17BA0">
        <w:rPr>
          <w:sz w:val="28"/>
          <w:szCs w:val="28"/>
        </w:rPr>
        <w:t>d</w:t>
      </w:r>
      <w:r w:rsidRPr="00F17BA0">
        <w:rPr>
          <w:sz w:val="28"/>
          <w:szCs w:val="28"/>
        </w:rPr>
        <w:t>ů)</w:t>
      </w:r>
      <w:r w:rsidR="00F17BA0" w:rsidRPr="00F17BA0">
        <w:rPr>
          <w:sz w:val="28"/>
          <w:szCs w:val="28"/>
        </w:rPr>
        <w:t>. Tuto kartu zatavíme do fólie a používáme pro hru BINGO</w:t>
      </w:r>
      <w:r w:rsidR="00136D42">
        <w:rPr>
          <w:sz w:val="28"/>
          <w:szCs w:val="28"/>
        </w:rPr>
        <w:t>,</w:t>
      </w:r>
      <w:r w:rsidRPr="00F17BA0">
        <w:rPr>
          <w:sz w:val="28"/>
          <w:szCs w:val="28"/>
        </w:rPr>
        <w:t xml:space="preserve"> </w:t>
      </w:r>
      <w:r w:rsidR="00F17BA0" w:rsidRPr="00F17BA0">
        <w:rPr>
          <w:sz w:val="28"/>
          <w:szCs w:val="28"/>
        </w:rPr>
        <w:t>nebo můžeme kartu rozstříhat na kartičky a hrát s nimi BINGO nebo další hry. Hra BINGO má celou řadu různých variant.</w:t>
      </w:r>
    </w:p>
    <w:p w:rsidR="00F17BA0" w:rsidRPr="00F17BA0" w:rsidRDefault="00F17BA0" w:rsidP="00F17BA0">
      <w:pPr>
        <w:rPr>
          <w:sz w:val="28"/>
          <w:szCs w:val="28"/>
        </w:rPr>
      </w:pPr>
      <w:r>
        <w:rPr>
          <w:sz w:val="28"/>
          <w:szCs w:val="28"/>
        </w:rPr>
        <w:t>Pozn.: Jsou přiloženy i karty nevybarvené, které si můžeme vybarvit sami. Ne každý má barevnou tiskárnu.</w:t>
      </w:r>
    </w:p>
    <w:p w:rsidR="00F17BA0" w:rsidRDefault="00F17BA0" w:rsidP="00F17B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F17BA0" w:rsidRPr="00407182" w:rsidRDefault="008B3B50" w:rsidP="00F17BA0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Rozstříhané kartičky: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Hru můžeme opakovat, můžeme měnit počet kartiček, roli učitele může přebrat některý z žáků.</w:t>
      </w:r>
    </w:p>
    <w:p w:rsidR="008B3B50" w:rsidRPr="008B3B50" w:rsidRDefault="008B3B50" w:rsidP="008B3B50">
      <w:pPr>
        <w:pStyle w:val="Odstavecseseznamem"/>
        <w:rPr>
          <w:b/>
          <w:sz w:val="28"/>
          <w:szCs w:val="28"/>
        </w:rPr>
      </w:pPr>
      <w:r w:rsidRPr="008B3B50">
        <w:rPr>
          <w:b/>
          <w:sz w:val="28"/>
          <w:szCs w:val="28"/>
        </w:rPr>
        <w:t>Celé zatavené karty:</w:t>
      </w:r>
    </w:p>
    <w:p w:rsidR="004A562A" w:rsidRDefault="008B3B50" w:rsidP="008B3B5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</w:t>
      </w:r>
      <w:r w:rsidR="004A562A" w:rsidRPr="004A562A">
        <w:rPr>
          <w:sz w:val="28"/>
          <w:szCs w:val="28"/>
        </w:rPr>
        <w:t>aždý žák dostane sv</w:t>
      </w:r>
      <w:r>
        <w:rPr>
          <w:sz w:val="28"/>
          <w:szCs w:val="28"/>
        </w:rPr>
        <w:t>oji</w:t>
      </w:r>
      <w:r w:rsidR="004A562A" w:rsidRPr="004A562A">
        <w:rPr>
          <w:sz w:val="28"/>
          <w:szCs w:val="28"/>
        </w:rPr>
        <w:t xml:space="preserve"> pracovní </w:t>
      </w:r>
      <w:r>
        <w:rPr>
          <w:sz w:val="28"/>
          <w:szCs w:val="28"/>
        </w:rPr>
        <w:t>kartu a</w:t>
      </w:r>
      <w:r w:rsidR="004A562A" w:rsidRPr="004A56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zvolený počet </w:t>
      </w:r>
      <w:r w:rsidR="004A562A" w:rsidRPr="004A562A">
        <w:rPr>
          <w:sz w:val="28"/>
          <w:szCs w:val="28"/>
        </w:rPr>
        <w:t>vršků od PET lahví</w:t>
      </w:r>
      <w:r>
        <w:rPr>
          <w:sz w:val="28"/>
          <w:szCs w:val="28"/>
        </w:rPr>
        <w:t>.</w:t>
      </w:r>
      <w:r w:rsidR="004A562A" w:rsidRPr="004A562A">
        <w:rPr>
          <w:sz w:val="28"/>
          <w:szCs w:val="28"/>
        </w:rPr>
        <w:t xml:space="preserve"> Před hrou si </w:t>
      </w:r>
      <w:r>
        <w:rPr>
          <w:sz w:val="28"/>
          <w:szCs w:val="28"/>
        </w:rPr>
        <w:t>žáci</w:t>
      </w:r>
      <w:r w:rsidR="004A562A" w:rsidRPr="004A562A">
        <w:rPr>
          <w:sz w:val="28"/>
          <w:szCs w:val="28"/>
        </w:rPr>
        <w:t xml:space="preserve"> označí </w:t>
      </w:r>
      <w:r>
        <w:rPr>
          <w:sz w:val="28"/>
          <w:szCs w:val="28"/>
        </w:rPr>
        <w:t>mazatelným fixem určený počet</w:t>
      </w:r>
      <w:r w:rsidR="004A562A" w:rsidRPr="004A562A">
        <w:rPr>
          <w:sz w:val="28"/>
          <w:szCs w:val="28"/>
        </w:rPr>
        <w:t> obrázků malou tečkou, takže mají všichni například 5 </w:t>
      </w:r>
      <w:r>
        <w:rPr>
          <w:sz w:val="28"/>
          <w:szCs w:val="28"/>
        </w:rPr>
        <w:t>teček u různých obrázků.</w:t>
      </w:r>
      <w:r w:rsidR="004A562A" w:rsidRPr="004A562A">
        <w:rPr>
          <w:sz w:val="28"/>
          <w:szCs w:val="28"/>
        </w:rPr>
        <w:t xml:space="preserve"> Poté si označené obrázky překryjí vršky od PET lahví a hra může začít.</w:t>
      </w:r>
      <w:r>
        <w:rPr>
          <w:sz w:val="28"/>
          <w:szCs w:val="28"/>
        </w:rPr>
        <w:t xml:space="preserve"> Já mám svou kartu rozstříhanou na kartičky, které vložím např. do krabičky.</w:t>
      </w:r>
      <w:r w:rsidR="004A562A" w:rsidRPr="004A562A">
        <w:rPr>
          <w:sz w:val="28"/>
          <w:szCs w:val="28"/>
        </w:rPr>
        <w:t xml:space="preserve"> </w:t>
      </w:r>
      <w:r>
        <w:rPr>
          <w:sz w:val="28"/>
          <w:szCs w:val="28"/>
        </w:rPr>
        <w:t>Vytahuji</w:t>
      </w:r>
      <w:r w:rsidR="004A562A" w:rsidRPr="004A562A">
        <w:rPr>
          <w:sz w:val="28"/>
          <w:szCs w:val="28"/>
        </w:rPr>
        <w:t xml:space="preserve"> obrázky, říkám slovíčka anglicky a obrázek vždy ukážu celé třídě. Kdo </w:t>
      </w:r>
      <w:r w:rsidR="006D632D">
        <w:rPr>
          <w:sz w:val="28"/>
          <w:szCs w:val="28"/>
        </w:rPr>
        <w:t>odkryje</w:t>
      </w:r>
      <w:r w:rsidR="004A562A" w:rsidRPr="004A562A">
        <w:rPr>
          <w:sz w:val="28"/>
          <w:szCs w:val="28"/>
        </w:rPr>
        <w:t xml:space="preserve"> jako první všech 5 vršků, zavolá Bingo! </w:t>
      </w:r>
      <w:r w:rsidR="006D632D">
        <w:rPr>
          <w:sz w:val="28"/>
          <w:szCs w:val="28"/>
        </w:rPr>
        <w:t>P</w:t>
      </w:r>
      <w:r w:rsidR="004A562A" w:rsidRPr="004A562A">
        <w:rPr>
          <w:sz w:val="28"/>
          <w:szCs w:val="28"/>
        </w:rPr>
        <w:t xml:space="preserve">odle </w:t>
      </w:r>
      <w:proofErr w:type="gramStart"/>
      <w:r w:rsidR="004A562A" w:rsidRPr="004A562A">
        <w:rPr>
          <w:sz w:val="28"/>
          <w:szCs w:val="28"/>
        </w:rPr>
        <w:t xml:space="preserve">teček </w:t>
      </w:r>
      <w:r w:rsidR="00136D42">
        <w:rPr>
          <w:sz w:val="28"/>
          <w:szCs w:val="28"/>
        </w:rPr>
        <w:t xml:space="preserve">                             </w:t>
      </w:r>
      <w:r w:rsidR="004A562A" w:rsidRPr="004A562A">
        <w:rPr>
          <w:sz w:val="28"/>
          <w:szCs w:val="28"/>
        </w:rPr>
        <w:t xml:space="preserve">a </w:t>
      </w:r>
      <w:r>
        <w:rPr>
          <w:sz w:val="28"/>
          <w:szCs w:val="28"/>
        </w:rPr>
        <w:t>vytažených</w:t>
      </w:r>
      <w:proofErr w:type="gramEnd"/>
      <w:r w:rsidR="004A562A" w:rsidRPr="004A562A">
        <w:rPr>
          <w:sz w:val="28"/>
          <w:szCs w:val="28"/>
        </w:rPr>
        <w:t xml:space="preserve"> obrázků </w:t>
      </w:r>
      <w:r w:rsidR="006D632D">
        <w:rPr>
          <w:sz w:val="28"/>
          <w:szCs w:val="28"/>
        </w:rPr>
        <w:t>zkontroluji</w:t>
      </w:r>
      <w:r w:rsidR="004A562A" w:rsidRPr="004A562A">
        <w:rPr>
          <w:sz w:val="28"/>
          <w:szCs w:val="28"/>
        </w:rPr>
        <w:t xml:space="preserve">, zda žák pracoval správně. </w:t>
      </w:r>
      <w:r>
        <w:rPr>
          <w:sz w:val="28"/>
          <w:szCs w:val="28"/>
        </w:rPr>
        <w:t>Hru</w:t>
      </w:r>
      <w:r w:rsidR="004A562A" w:rsidRPr="004A562A">
        <w:rPr>
          <w:sz w:val="28"/>
          <w:szCs w:val="28"/>
        </w:rPr>
        <w:t xml:space="preserve"> dohrajeme až do konce, aby si mohl každý zavolat Bingo!</w:t>
      </w:r>
      <w:r w:rsidR="006D632D">
        <w:rPr>
          <w:sz w:val="28"/>
          <w:szCs w:val="28"/>
        </w:rPr>
        <w:br/>
        <w:t>Roli učitele může hrát některý z žáků.</w:t>
      </w:r>
    </w:p>
    <w:p w:rsidR="008B3B50" w:rsidRPr="004A562A" w:rsidRDefault="008B3B50" w:rsidP="008B3B50">
      <w:pPr>
        <w:pStyle w:val="Odstavecseseznamem"/>
        <w:rPr>
          <w:b/>
          <w:sz w:val="28"/>
          <w:szCs w:val="28"/>
        </w:rPr>
      </w:pPr>
    </w:p>
    <w:p w:rsidR="00FB7CFF" w:rsidRPr="004E0EE5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E0EE5">
        <w:rPr>
          <w:b/>
          <w:sz w:val="28"/>
          <w:szCs w:val="28"/>
        </w:rPr>
        <w:t xml:space="preserve">Ukaž mi svou kartu. (Show </w:t>
      </w:r>
      <w:proofErr w:type="spellStart"/>
      <w:r w:rsidRPr="004E0EE5">
        <w:rPr>
          <w:b/>
          <w:sz w:val="28"/>
          <w:szCs w:val="28"/>
        </w:rPr>
        <w:t>me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your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</w:t>
      </w:r>
      <w:proofErr w:type="spellEnd"/>
      <w:r w:rsidRPr="004E0EE5">
        <w:rPr>
          <w:b/>
          <w:sz w:val="28"/>
          <w:szCs w:val="28"/>
        </w:rPr>
        <w:t>.)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Říkám „Show </w:t>
      </w:r>
      <w:proofErr w:type="spellStart"/>
      <w:proofErr w:type="gram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)“ a žáci ukazují příslušnou obrázkovou kartu. Kontroluji, zda děti ukazují správně.</w:t>
      </w:r>
    </w:p>
    <w:p w:rsidR="00FB7CFF" w:rsidRPr="004E0EE5" w:rsidRDefault="00FB7CFF" w:rsidP="00FB7CFF">
      <w:pPr>
        <w:pStyle w:val="Odstavecseseznamem"/>
        <w:rPr>
          <w:sz w:val="28"/>
          <w:szCs w:val="28"/>
        </w:rPr>
      </w:pPr>
    </w:p>
    <w:p w:rsidR="00FB7CFF" w:rsidRPr="004E0EE5" w:rsidRDefault="00FB7CFF" w:rsidP="00FB7C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FB7CFF" w:rsidRDefault="00FB7CFF" w:rsidP="00FB7CFF">
      <w:pPr>
        <w:pStyle w:val="Odstavecseseznamem"/>
        <w:rPr>
          <w:sz w:val="28"/>
          <w:szCs w:val="28"/>
        </w:rPr>
      </w:pPr>
    </w:p>
    <w:p w:rsidR="00FB7CFF" w:rsidRDefault="00FB7CFF" w:rsidP="00FB7CF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 w:rsidR="008B3B50"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 –</w:t>
      </w:r>
      <w:r w:rsidR="008B3B50">
        <w:rPr>
          <w:sz w:val="28"/>
          <w:szCs w:val="28"/>
        </w:rPr>
        <w:t xml:space="preserve"> </w:t>
      </w:r>
      <w:proofErr w:type="spellStart"/>
      <w:r w:rsidR="008B3B50"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 w:rsidR="008B3B50"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="008B3B50"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BD7C51" w:rsidRDefault="00BD7C5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B7CFF" w:rsidRPr="00E5166A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lastRenderedPageBreak/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</w:t>
      </w:r>
      <w:r w:rsidR="006D632D">
        <w:rPr>
          <w:sz w:val="28"/>
          <w:szCs w:val="28"/>
        </w:rPr>
        <w:t xml:space="preserve"> (koberci)</w:t>
      </w:r>
      <w:r>
        <w:rPr>
          <w:sz w:val="28"/>
          <w:szCs w:val="28"/>
        </w:rPr>
        <w:t>. Potom je učitel zakryje a žáci zpaměti určují vše, co si zapamatovali.</w:t>
      </w:r>
    </w:p>
    <w:p w:rsidR="00FB7CFF" w:rsidRPr="004E0EE5" w:rsidRDefault="00FB7CFF" w:rsidP="00FB7CFF">
      <w:pPr>
        <w:pStyle w:val="Odstavecseseznamem"/>
        <w:rPr>
          <w:sz w:val="28"/>
          <w:szCs w:val="28"/>
        </w:rPr>
      </w:pPr>
    </w:p>
    <w:p w:rsidR="00FB7CFF" w:rsidRPr="00E5166A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66A">
        <w:rPr>
          <w:b/>
          <w:sz w:val="28"/>
          <w:szCs w:val="28"/>
        </w:rPr>
        <w:t>Co chybí? (</w:t>
      </w:r>
      <w:proofErr w:type="spellStart"/>
      <w:r w:rsidRPr="00E5166A">
        <w:rPr>
          <w:b/>
          <w:sz w:val="28"/>
          <w:szCs w:val="28"/>
        </w:rPr>
        <w:t>What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is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missing</w:t>
      </w:r>
      <w:proofErr w:type="spellEnd"/>
      <w:r w:rsidRPr="00E5166A">
        <w:rPr>
          <w:b/>
          <w:sz w:val="28"/>
          <w:szCs w:val="28"/>
        </w:rPr>
        <w:t>?)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Hra podobná </w:t>
      </w:r>
      <w:proofErr w:type="spellStart"/>
      <w:r>
        <w:rPr>
          <w:sz w:val="28"/>
          <w:szCs w:val="28"/>
        </w:rPr>
        <w:t>Kimově</w:t>
      </w:r>
      <w:proofErr w:type="spellEnd"/>
      <w:r>
        <w:rPr>
          <w:sz w:val="28"/>
          <w:szCs w:val="28"/>
        </w:rPr>
        <w:t xml:space="preserve"> hře. Žáci se snaží si zapamatovat předložená slovíčka (obrázky). Po předem určeném limitu se žáci otočí k tabuli zády (zavřou oči) a učitel jeden objekt odebere. Žáci hádají, co chybí.</w:t>
      </w:r>
    </w:p>
    <w:p w:rsidR="006D632D" w:rsidRDefault="006D632D" w:rsidP="006D632D">
      <w:pPr>
        <w:rPr>
          <w:sz w:val="28"/>
          <w:szCs w:val="28"/>
        </w:rPr>
      </w:pPr>
    </w:p>
    <w:p w:rsidR="006D632D" w:rsidRDefault="006D632D" w:rsidP="006D632D">
      <w:pPr>
        <w:rPr>
          <w:sz w:val="28"/>
          <w:szCs w:val="28"/>
        </w:rPr>
      </w:pPr>
      <w:r>
        <w:rPr>
          <w:sz w:val="28"/>
          <w:szCs w:val="28"/>
        </w:rPr>
        <w:t>Lze vymyslet celou řadu dalších her.</w:t>
      </w:r>
    </w:p>
    <w:p w:rsidR="006D632D" w:rsidRDefault="006D632D" w:rsidP="006D632D">
      <w:pPr>
        <w:rPr>
          <w:sz w:val="28"/>
          <w:szCs w:val="28"/>
        </w:rPr>
      </w:pPr>
      <w:r>
        <w:rPr>
          <w:sz w:val="28"/>
          <w:szCs w:val="28"/>
        </w:rPr>
        <w:t xml:space="preserve">Součástí materiálu jsou barevné i černobílé karty a velké učitelské </w:t>
      </w:r>
      <w:proofErr w:type="spellStart"/>
      <w:r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>.</w:t>
      </w:r>
    </w:p>
    <w:p w:rsidR="006F46F4" w:rsidRDefault="006F46F4" w:rsidP="006D632D">
      <w:pPr>
        <w:rPr>
          <w:sz w:val="28"/>
          <w:szCs w:val="28"/>
        </w:rPr>
      </w:pPr>
    </w:p>
    <w:p w:rsidR="006F46F4" w:rsidRPr="006F46F4" w:rsidRDefault="006F46F4" w:rsidP="006D632D">
      <w:pPr>
        <w:rPr>
          <w:sz w:val="28"/>
          <w:szCs w:val="28"/>
        </w:rPr>
      </w:pPr>
      <w:r>
        <w:rPr>
          <w:sz w:val="28"/>
          <w:szCs w:val="28"/>
        </w:rPr>
        <w:t>Pozn.: Pokud chceme kartičky používat i pro hru PEXESO</w:t>
      </w:r>
      <w:r w:rsidR="00136D42">
        <w:rPr>
          <w:sz w:val="28"/>
          <w:szCs w:val="28"/>
        </w:rPr>
        <w:t>,</w:t>
      </w:r>
      <w:r>
        <w:rPr>
          <w:sz w:val="28"/>
          <w:szCs w:val="28"/>
        </w:rPr>
        <w:t xml:space="preserve"> je vhodnější je tisknout na hrubší papír, např. </w:t>
      </w:r>
      <w:proofErr w:type="spellStart"/>
      <w:r>
        <w:rPr>
          <w:sz w:val="28"/>
          <w:szCs w:val="28"/>
        </w:rPr>
        <w:t>Color</w:t>
      </w:r>
      <w:proofErr w:type="spellEnd"/>
      <w:r>
        <w:rPr>
          <w:sz w:val="28"/>
          <w:szCs w:val="28"/>
        </w:rPr>
        <w:t xml:space="preserve"> Copy 160g/m</w:t>
      </w:r>
      <w:r w:rsidRPr="006F46F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FB7CFF" w:rsidRDefault="00FB7CFF" w:rsidP="00FB7CFF">
      <w:pPr>
        <w:rPr>
          <w:sz w:val="28"/>
          <w:szCs w:val="28"/>
        </w:rPr>
      </w:pPr>
    </w:p>
    <w:p w:rsidR="00FB7CFF" w:rsidRPr="00650B68" w:rsidRDefault="00FB7CFF" w:rsidP="00FB7CFF">
      <w:pPr>
        <w:rPr>
          <w:sz w:val="28"/>
          <w:szCs w:val="28"/>
        </w:rPr>
        <w:sectPr w:rsidR="00FB7CFF" w:rsidRPr="00650B68" w:rsidSect="00F17BA0">
          <w:pgSz w:w="11906" w:h="16838" w:code="9"/>
          <w:pgMar w:top="1418" w:right="1418" w:bottom="1418" w:left="1418" w:header="567" w:footer="567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2691"/>
        <w:gridCol w:w="20"/>
        <w:gridCol w:w="2678"/>
        <w:gridCol w:w="124"/>
        <w:gridCol w:w="2574"/>
        <w:gridCol w:w="209"/>
        <w:gridCol w:w="2540"/>
        <w:gridCol w:w="58"/>
        <w:gridCol w:w="13"/>
        <w:gridCol w:w="81"/>
      </w:tblGrid>
      <w:tr w:rsidR="001F077D" w:rsidTr="00CB5E6E">
        <w:trPr>
          <w:trHeight w:val="2551"/>
        </w:trPr>
        <w:tc>
          <w:tcPr>
            <w:tcW w:w="2710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20000" cy="1161159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trHeight w:val="2551"/>
        </w:trPr>
        <w:tc>
          <w:tcPr>
            <w:tcW w:w="2710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vAlign w:val="center"/>
          </w:tcPr>
          <w:p w:rsidR="00EE5EBD" w:rsidRDefault="009B5BEB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trHeight w:val="2551"/>
        </w:trPr>
        <w:tc>
          <w:tcPr>
            <w:tcW w:w="2710" w:type="dxa"/>
            <w:gridSpan w:val="2"/>
            <w:tcBorders>
              <w:bottom w:val="single" w:sz="4" w:space="0" w:color="auto"/>
            </w:tcBorders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9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tcBorders>
              <w:bottom w:val="single" w:sz="4" w:space="0" w:color="auto"/>
            </w:tcBorders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9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tcBorders>
              <w:bottom w:val="single" w:sz="4" w:space="0" w:color="auto"/>
            </w:tcBorders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trHeight w:val="283"/>
        </w:trPr>
        <w:tc>
          <w:tcPr>
            <w:tcW w:w="2710" w:type="dxa"/>
            <w:gridSpan w:val="2"/>
            <w:tcBorders>
              <w:left w:val="nil"/>
              <w:right w:val="nil"/>
            </w:tcBorders>
            <w:vAlign w:val="center"/>
          </w:tcPr>
          <w:p w:rsidR="00EE5EBD" w:rsidRDefault="00EE5EBD" w:rsidP="001F077D">
            <w:pPr>
              <w:jc w:val="center"/>
            </w:pPr>
          </w:p>
        </w:tc>
        <w:tc>
          <w:tcPr>
            <w:tcW w:w="2805" w:type="dxa"/>
            <w:gridSpan w:val="2"/>
            <w:tcBorders>
              <w:left w:val="nil"/>
              <w:right w:val="nil"/>
            </w:tcBorders>
            <w:vAlign w:val="center"/>
          </w:tcPr>
          <w:p w:rsidR="00EE5EBD" w:rsidRDefault="00EE5EBD" w:rsidP="001F077D">
            <w:pPr>
              <w:jc w:val="center"/>
            </w:pPr>
          </w:p>
        </w:tc>
        <w:tc>
          <w:tcPr>
            <w:tcW w:w="2787" w:type="dxa"/>
            <w:gridSpan w:val="2"/>
            <w:tcBorders>
              <w:left w:val="nil"/>
              <w:right w:val="nil"/>
            </w:tcBorders>
            <w:vAlign w:val="center"/>
          </w:tcPr>
          <w:p w:rsidR="00EE5EBD" w:rsidRDefault="00EE5EBD" w:rsidP="001F077D">
            <w:pPr>
              <w:jc w:val="center"/>
            </w:pPr>
          </w:p>
        </w:tc>
        <w:tc>
          <w:tcPr>
            <w:tcW w:w="2686" w:type="dxa"/>
            <w:gridSpan w:val="4"/>
            <w:tcBorders>
              <w:left w:val="nil"/>
              <w:right w:val="nil"/>
            </w:tcBorders>
            <w:vAlign w:val="center"/>
          </w:tcPr>
          <w:p w:rsidR="00EE5EBD" w:rsidRDefault="00EE5EBD" w:rsidP="001F077D">
            <w:pPr>
              <w:jc w:val="center"/>
            </w:pPr>
          </w:p>
        </w:tc>
      </w:tr>
      <w:tr w:rsidR="001F077D" w:rsidTr="00CB5E6E">
        <w:trPr>
          <w:trHeight w:val="2551"/>
        </w:trPr>
        <w:tc>
          <w:tcPr>
            <w:tcW w:w="2710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9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trHeight w:val="2551"/>
        </w:trPr>
        <w:tc>
          <w:tcPr>
            <w:tcW w:w="2710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trHeight w:val="2551"/>
        </w:trPr>
        <w:tc>
          <w:tcPr>
            <w:tcW w:w="2710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9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gridSpan w:val="2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9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  <w:gridSpan w:val="4"/>
            <w:vAlign w:val="center"/>
          </w:tcPr>
          <w:p w:rsidR="00EE5EBD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1158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20000" cy="1163026"/>
                  <wp:effectExtent l="0" t="0" r="0" b="0"/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47" name="Obráze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48" name="Obrázek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49" name="Obráze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0" name="Obrázek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4E63BA" w:rsidRDefault="004E63BA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83"/>
        </w:trPr>
        <w:tc>
          <w:tcPr>
            <w:tcW w:w="2687" w:type="dxa"/>
            <w:tcBorders>
              <w:left w:val="nil"/>
              <w:right w:val="nil"/>
            </w:tcBorders>
            <w:vAlign w:val="center"/>
          </w:tcPr>
          <w:p w:rsidR="004E63BA" w:rsidRDefault="004E63BA" w:rsidP="001F077D">
            <w:pPr>
              <w:jc w:val="center"/>
            </w:pPr>
          </w:p>
        </w:tc>
        <w:tc>
          <w:tcPr>
            <w:tcW w:w="2693" w:type="dxa"/>
            <w:gridSpan w:val="2"/>
            <w:tcBorders>
              <w:left w:val="nil"/>
              <w:right w:val="nil"/>
            </w:tcBorders>
            <w:vAlign w:val="center"/>
          </w:tcPr>
          <w:p w:rsidR="004E63BA" w:rsidRDefault="004E63BA" w:rsidP="001F077D">
            <w:pPr>
              <w:jc w:val="center"/>
            </w:pPr>
          </w:p>
        </w:tc>
        <w:tc>
          <w:tcPr>
            <w:tcW w:w="2694" w:type="dxa"/>
            <w:gridSpan w:val="2"/>
            <w:tcBorders>
              <w:left w:val="nil"/>
              <w:right w:val="nil"/>
            </w:tcBorders>
            <w:vAlign w:val="center"/>
          </w:tcPr>
          <w:p w:rsidR="004E63BA" w:rsidRDefault="004E63BA" w:rsidP="001F077D">
            <w:pPr>
              <w:jc w:val="center"/>
            </w:pPr>
          </w:p>
        </w:tc>
        <w:tc>
          <w:tcPr>
            <w:tcW w:w="2776" w:type="dxa"/>
            <w:gridSpan w:val="2"/>
            <w:tcBorders>
              <w:left w:val="nil"/>
              <w:right w:val="nil"/>
            </w:tcBorders>
            <w:vAlign w:val="center"/>
          </w:tcPr>
          <w:p w:rsidR="004E63BA" w:rsidRDefault="004E63BA" w:rsidP="001F077D">
            <w:pPr>
              <w:jc w:val="center"/>
            </w:pP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5" name="Obrázek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1F077D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1" name="Obrázek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3"/>
          <w:wAfter w:w="138" w:type="dxa"/>
          <w:trHeight w:val="2551"/>
        </w:trPr>
        <w:tc>
          <w:tcPr>
            <w:tcW w:w="2687" w:type="dxa"/>
            <w:vAlign w:val="center"/>
          </w:tcPr>
          <w:p w:rsidR="004E63BA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4E63BA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gridSpan w:val="2"/>
            <w:vAlign w:val="center"/>
          </w:tcPr>
          <w:p w:rsidR="004E63BA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  <w:gridSpan w:val="2"/>
            <w:vAlign w:val="center"/>
          </w:tcPr>
          <w:p w:rsidR="004E63BA" w:rsidRDefault="001F077D" w:rsidP="001F077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20000" cy="1163026"/>
                  <wp:effectExtent l="0" t="0" r="0" b="0"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16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F077D" w:rsidRDefault="001C244E" w:rsidP="001C244E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38800" cy="4041691"/>
                  <wp:effectExtent l="0" t="0" r="0" b="0"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88" cy="40987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7D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F077D" w:rsidRDefault="001F077D" w:rsidP="001C244E">
            <w:pPr>
              <w:jc w:val="center"/>
            </w:pPr>
          </w:p>
        </w:tc>
      </w:tr>
      <w:tr w:rsidR="001F077D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F077D" w:rsidRDefault="001C244E" w:rsidP="001C244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1692"/>
                  <wp:effectExtent l="0" t="0" r="0" b="0"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6199" cy="406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C244E" w:rsidRDefault="001C244E" w:rsidP="00C7178B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38800" cy="4041692"/>
                  <wp:effectExtent l="0" t="0" r="0" b="0"/>
                  <wp:docPr id="1082" name="Obrázek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3404" cy="40593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C244E" w:rsidRDefault="001C244E" w:rsidP="00C7178B">
            <w:pPr>
              <w:jc w:val="center"/>
            </w:pP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C244E" w:rsidRDefault="00520FD5" w:rsidP="00C7178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1693"/>
                  <wp:effectExtent l="0" t="0" r="0" b="0"/>
                  <wp:docPr id="1083" name="Obrázek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688" cy="40602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57850" cy="4055343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142" cy="40813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C244E" w:rsidRDefault="001C244E" w:rsidP="00C7178B">
            <w:pPr>
              <w:jc w:val="center"/>
            </w:pP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8191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0665" cy="4056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38800" cy="4041689"/>
                  <wp:effectExtent l="0" t="0" r="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1027" cy="4136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C244E" w:rsidRDefault="001C244E" w:rsidP="00C7178B">
            <w:pPr>
              <w:jc w:val="center"/>
            </w:pP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1688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467" cy="4050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76900" cy="4068996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6896" cy="4090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C244E" w:rsidRDefault="001C244E" w:rsidP="00C7178B">
            <w:pPr>
              <w:jc w:val="center"/>
            </w:pP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1693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3331" cy="4052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tcBorders>
              <w:bottom w:val="single" w:sz="4" w:space="0" w:color="auto"/>
            </w:tcBorders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38800" cy="4041689"/>
                  <wp:effectExtent l="0" t="0" r="0" b="0"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4172" cy="407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244E" w:rsidTr="00CB5E6E">
        <w:trPr>
          <w:gridAfter w:val="2"/>
          <w:wAfter w:w="84" w:type="dxa"/>
          <w:trHeight w:val="1134"/>
        </w:trPr>
        <w:tc>
          <w:tcPr>
            <w:tcW w:w="10904" w:type="dxa"/>
            <w:gridSpan w:val="8"/>
            <w:tcBorders>
              <w:left w:val="nil"/>
              <w:right w:val="nil"/>
            </w:tcBorders>
            <w:vAlign w:val="center"/>
          </w:tcPr>
          <w:p w:rsidR="001C244E" w:rsidRDefault="001C244E" w:rsidP="00C7178B">
            <w:pPr>
              <w:jc w:val="center"/>
            </w:pPr>
          </w:p>
        </w:tc>
      </w:tr>
      <w:tr w:rsidR="001C244E" w:rsidTr="00CB5E6E">
        <w:trPr>
          <w:gridAfter w:val="2"/>
          <w:wAfter w:w="84" w:type="dxa"/>
          <w:trHeight w:val="7257"/>
        </w:trPr>
        <w:tc>
          <w:tcPr>
            <w:tcW w:w="10904" w:type="dxa"/>
            <w:gridSpan w:val="8"/>
            <w:vAlign w:val="center"/>
          </w:tcPr>
          <w:p w:rsidR="001C244E" w:rsidRDefault="00714772" w:rsidP="00C7178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76900" cy="4069001"/>
                  <wp:effectExtent l="0" t="0" r="0" b="0"/>
                  <wp:docPr id="1025" name="Obrázek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8467" cy="4113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E6E" w:rsidTr="000978DA">
        <w:trPr>
          <w:gridAfter w:val="1"/>
          <w:wAfter w:w="76" w:type="dxa"/>
          <w:trHeight w:val="7257"/>
        </w:trPr>
        <w:tc>
          <w:tcPr>
            <w:tcW w:w="10912" w:type="dxa"/>
            <w:gridSpan w:val="9"/>
            <w:tcBorders>
              <w:bottom w:val="single" w:sz="4" w:space="0" w:color="auto"/>
            </w:tcBorders>
            <w:vAlign w:val="center"/>
          </w:tcPr>
          <w:p w:rsidR="00CB5E6E" w:rsidRDefault="00CB5E6E" w:rsidP="000978D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5638800" cy="4048191"/>
                  <wp:effectExtent l="0" t="0" r="0" b="0"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0665" cy="4056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E6E" w:rsidTr="000978DA">
        <w:trPr>
          <w:gridAfter w:val="1"/>
          <w:wAfter w:w="76" w:type="dxa"/>
          <w:trHeight w:val="1134"/>
        </w:trPr>
        <w:tc>
          <w:tcPr>
            <w:tcW w:w="10912" w:type="dxa"/>
            <w:gridSpan w:val="9"/>
            <w:tcBorders>
              <w:left w:val="nil"/>
              <w:right w:val="nil"/>
            </w:tcBorders>
            <w:vAlign w:val="center"/>
          </w:tcPr>
          <w:p w:rsidR="00CB5E6E" w:rsidRDefault="00CB5E6E" w:rsidP="000978DA"/>
        </w:tc>
      </w:tr>
      <w:tr w:rsidR="00CB5E6E" w:rsidTr="000978DA">
        <w:trPr>
          <w:gridAfter w:val="1"/>
          <w:wAfter w:w="76" w:type="dxa"/>
          <w:trHeight w:val="7257"/>
        </w:trPr>
        <w:tc>
          <w:tcPr>
            <w:tcW w:w="10912" w:type="dxa"/>
            <w:gridSpan w:val="9"/>
            <w:vAlign w:val="center"/>
          </w:tcPr>
          <w:p w:rsidR="00CB5E6E" w:rsidRDefault="00CB5E6E" w:rsidP="000978D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38800" cy="4048191"/>
                  <wp:effectExtent l="0" t="0" r="0" b="0"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0665" cy="4056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5E6E" w:rsidRPr="00CB5E6E" w:rsidRDefault="00CB5E6E" w:rsidP="00CB5E6E">
      <w:pPr>
        <w:rPr>
          <w:b/>
          <w:sz w:val="28"/>
          <w:szCs w:val="28"/>
        </w:rPr>
      </w:pPr>
      <w:r w:rsidRPr="00CB5E6E">
        <w:rPr>
          <w:b/>
          <w:sz w:val="28"/>
          <w:szCs w:val="28"/>
        </w:rPr>
        <w:lastRenderedPageBreak/>
        <w:t>Zdroje:</w:t>
      </w:r>
    </w:p>
    <w:p w:rsidR="00CB5E6E" w:rsidRPr="00CB5E6E" w:rsidRDefault="00CB5E6E" w:rsidP="00CB5E6E">
      <w:pPr>
        <w:rPr>
          <w:sz w:val="28"/>
          <w:szCs w:val="28"/>
        </w:rPr>
      </w:pPr>
      <w:r>
        <w:rPr>
          <w:sz w:val="28"/>
          <w:szCs w:val="28"/>
        </w:rPr>
        <w:t>obrazce MS Word 2010</w:t>
      </w:r>
    </w:p>
    <w:sectPr w:rsidR="00CB5E6E" w:rsidRPr="00CB5E6E" w:rsidSect="005E02F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144" w:rsidRDefault="00190144" w:rsidP="004A562A">
      <w:pPr>
        <w:spacing w:after="0" w:line="240" w:lineRule="auto"/>
      </w:pPr>
      <w:r>
        <w:separator/>
      </w:r>
    </w:p>
  </w:endnote>
  <w:endnote w:type="continuationSeparator" w:id="0">
    <w:p w:rsidR="00190144" w:rsidRDefault="00190144" w:rsidP="004A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144" w:rsidRDefault="00190144" w:rsidP="004A562A">
      <w:pPr>
        <w:spacing w:after="0" w:line="240" w:lineRule="auto"/>
      </w:pPr>
      <w:r>
        <w:separator/>
      </w:r>
    </w:p>
  </w:footnote>
  <w:footnote w:type="continuationSeparator" w:id="0">
    <w:p w:rsidR="00190144" w:rsidRDefault="00190144" w:rsidP="004A5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D5B44"/>
    <w:rsid w:val="00136D42"/>
    <w:rsid w:val="00155242"/>
    <w:rsid w:val="00186A6D"/>
    <w:rsid w:val="00190144"/>
    <w:rsid w:val="001A05B2"/>
    <w:rsid w:val="001A2C27"/>
    <w:rsid w:val="001C244E"/>
    <w:rsid w:val="001F077D"/>
    <w:rsid w:val="0021274A"/>
    <w:rsid w:val="002161AC"/>
    <w:rsid w:val="003F768F"/>
    <w:rsid w:val="004157B9"/>
    <w:rsid w:val="004A562A"/>
    <w:rsid w:val="004C324D"/>
    <w:rsid w:val="004E63BA"/>
    <w:rsid w:val="00520FD5"/>
    <w:rsid w:val="005E02F3"/>
    <w:rsid w:val="006D632D"/>
    <w:rsid w:val="006F46F4"/>
    <w:rsid w:val="00714772"/>
    <w:rsid w:val="007763D2"/>
    <w:rsid w:val="007A29D2"/>
    <w:rsid w:val="007F440B"/>
    <w:rsid w:val="008007E3"/>
    <w:rsid w:val="00811875"/>
    <w:rsid w:val="00814DB6"/>
    <w:rsid w:val="00834309"/>
    <w:rsid w:val="008B3B50"/>
    <w:rsid w:val="008C4F1E"/>
    <w:rsid w:val="009B5BEB"/>
    <w:rsid w:val="009F457B"/>
    <w:rsid w:val="00BB7C54"/>
    <w:rsid w:val="00BD7C51"/>
    <w:rsid w:val="00CB260D"/>
    <w:rsid w:val="00CB5E6E"/>
    <w:rsid w:val="00CD5B44"/>
    <w:rsid w:val="00D74898"/>
    <w:rsid w:val="00DE1127"/>
    <w:rsid w:val="00EE5EBD"/>
    <w:rsid w:val="00F17BA0"/>
    <w:rsid w:val="00FB7CFF"/>
    <w:rsid w:val="00FF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B4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6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B7CF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FB7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7CFF"/>
  </w:style>
  <w:style w:type="paragraph" w:styleId="Odstavecseseznamem">
    <w:name w:val="List Paragraph"/>
    <w:basedOn w:val="Normln"/>
    <w:uiPriority w:val="34"/>
    <w:qFormat/>
    <w:rsid w:val="00FB7CF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A5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56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5B3A8-0D2F-4F69-8237-63D29F82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cp:lastPrinted>2012-05-12T13:30:00Z</cp:lastPrinted>
  <dcterms:created xsi:type="dcterms:W3CDTF">2012-07-06T15:45:00Z</dcterms:created>
  <dcterms:modified xsi:type="dcterms:W3CDTF">2012-07-06T15:45:00Z</dcterms:modified>
</cp:coreProperties>
</file>