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A04ACA" w:rsidTr="00A04ACA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04ACA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04ACA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A04ACA" w:rsidTr="00A04ACA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512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A04ACA" w:rsidTr="00A04ACA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Pr="00A51204" w:rsidRDefault="006215C6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VY_52_INOVACE_0804_O.v.i.proudu</w:t>
            </w:r>
          </w:p>
        </w:tc>
      </w:tr>
      <w:tr w:rsidR="00A04ACA" w:rsidTr="00A04ACA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61595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A51204">
              <w:rPr>
                <w:rFonts w:cstheme="minorHAnsi"/>
                <w:sz w:val="36"/>
                <w:szCs w:val="36"/>
              </w:rPr>
              <w:t>Ově</w:t>
            </w:r>
            <w:r>
              <w:rPr>
                <w:rFonts w:cstheme="minorHAnsi"/>
                <w:sz w:val="36"/>
                <w:szCs w:val="36"/>
              </w:rPr>
              <w:t>ření vzniku indukovaného proudu</w:t>
            </w:r>
          </w:p>
        </w:tc>
      </w:tr>
      <w:tr w:rsidR="00A04ACA" w:rsidTr="00A04ACA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A04ACA" w:rsidTr="00A04ACA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512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A04ACA" w:rsidTr="00A04ACA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Formát :  Dokument MS Word </w:t>
            </w:r>
          </w:p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Výukový  materiál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0650F5">
              <w:rPr>
                <w:rFonts w:cstheme="minorHAnsi"/>
              </w:rPr>
              <w:t>Ověření vzniku indukovaného proudu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umožňuje samostatnou tvořivou, ale  i skupinovou  práci žáků. Názorným zpracováním motivuje žáky ke splnění  laboratorní práce  a tím i k procvičení  probraného učiva fyziky  9. ročníku.</w:t>
            </w:r>
          </w:p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 : obrazový materiál žákům velmi pomáhá ke správnému  provedení práce</w:t>
            </w:r>
          </w:p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Způsob použití :  datový projektor a osobní počítač nebo v tištěné podobě -  pracovní listy</w:t>
            </w:r>
          </w:p>
          <w:p w:rsidR="000650F5" w:rsidRDefault="000650F5" w:rsidP="000650F5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  :  Základní vzdělávání druhý stupeň » Člověk a příroda - fyzika</w:t>
            </w:r>
          </w:p>
          <w:p w:rsidR="00A04ACA" w:rsidRDefault="000650F5" w:rsidP="000650F5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A04ACA" w:rsidTr="00A04ACA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512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21. 4. 2012</w:t>
            </w:r>
          </w:p>
        </w:tc>
      </w:tr>
      <w:tr w:rsidR="00A04ACA" w:rsidTr="00A04ACA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ACA" w:rsidRDefault="00A04AC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ACA" w:rsidRDefault="00A5120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15. 6. 2012</w:t>
            </w:r>
          </w:p>
        </w:tc>
      </w:tr>
    </w:tbl>
    <w:p w:rsidR="00A04ACA" w:rsidRDefault="00A04ACA" w:rsidP="00A04ACA">
      <w:pPr>
        <w:rPr>
          <w:rFonts w:ascii="Calibri" w:hAnsi="Calibri" w:cs="Calibri"/>
        </w:rPr>
      </w:pPr>
    </w:p>
    <w:p w:rsidR="00A04ACA" w:rsidRDefault="00A04ACA" w:rsidP="00A04ACA"/>
    <w:p w:rsidR="00A04ACA" w:rsidRDefault="00A04ACA" w:rsidP="00A04ACA"/>
    <w:p w:rsidR="00A04ACA" w:rsidRDefault="00A04ACA" w:rsidP="00A04ACA">
      <w:pPr>
        <w:tabs>
          <w:tab w:val="left" w:pos="2040"/>
        </w:tabs>
      </w:pPr>
      <w:r>
        <w:tab/>
      </w:r>
    </w:p>
    <w:p w:rsidR="00A04ACA" w:rsidRDefault="00A04ACA" w:rsidP="00A04ACA"/>
    <w:p w:rsidR="00A04ACA" w:rsidRDefault="00A04ACA" w:rsidP="00A04ACA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8E641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FA022C">
        <w:rPr>
          <w:rFonts w:ascii="Times New Roman" w:hAnsi="Times New Roman" w:cs="Times New Roman"/>
          <w:b/>
          <w:sz w:val="32"/>
          <w:szCs w:val="32"/>
        </w:rPr>
        <w:t xml:space="preserve"> Ověření vzniku indukovaného proudu.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FA022C" w:rsidRDefault="009B5BFD" w:rsidP="00FA022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FA022C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FA022C" w:rsidRPr="00FA022C">
        <w:rPr>
          <w:rFonts w:ascii="Times New Roman" w:hAnsi="Times New Roman" w:cs="Times New Roman"/>
          <w:sz w:val="32"/>
          <w:szCs w:val="32"/>
        </w:rPr>
        <w:t>zdroj elektrického stejnosměrného proudu, vodiče, spínač</w:t>
      </w:r>
      <w:r w:rsidR="00FA022C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38370A" w:rsidRDefault="00FA022C" w:rsidP="00FA022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žárovka, žákovský ampérmetr, transformátor</w:t>
      </w:r>
      <w:r w:rsidR="0038370A">
        <w:rPr>
          <w:rFonts w:ascii="Times New Roman" w:hAnsi="Times New Roman" w:cs="Times New Roman"/>
          <w:sz w:val="32"/>
          <w:szCs w:val="32"/>
        </w:rPr>
        <w:t xml:space="preserve"> s dvojím počtem  </w:t>
      </w:r>
    </w:p>
    <w:p w:rsidR="00861B1F" w:rsidRPr="00FA022C" w:rsidRDefault="0038370A" w:rsidP="00FA022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závitů v sekundární cívce, tyčový magnet</w:t>
      </w:r>
    </w:p>
    <w:p w:rsidR="00861B1F" w:rsidRPr="00FA022C" w:rsidRDefault="00861B1F" w:rsidP="00FA022C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FA022C" w:rsidRDefault="009B5BFD" w:rsidP="00FA022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FA022C">
        <w:rPr>
          <w:rFonts w:ascii="Times New Roman" w:hAnsi="Times New Roman" w:cs="Times New Roman"/>
          <w:sz w:val="32"/>
          <w:szCs w:val="32"/>
        </w:rPr>
        <w:t xml:space="preserve">zopakuj si znalost o transformátoru a o vzniku indukovaného </w:t>
      </w:r>
    </w:p>
    <w:p w:rsidR="004F0C46" w:rsidRPr="003F1D31" w:rsidRDefault="00FA022C" w:rsidP="00FA022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proudu</w:t>
      </w:r>
    </w:p>
    <w:p w:rsidR="00861B1F" w:rsidRPr="00C2104A" w:rsidRDefault="00861B1F" w:rsidP="004F0C46">
      <w:pPr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</w:p>
    <w:p w:rsidR="00FA022C" w:rsidRDefault="00267A6B" w:rsidP="00FA022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348615</wp:posOffset>
            </wp:positionV>
            <wp:extent cx="4162425" cy="2324100"/>
            <wp:effectExtent l="19050" t="0" r="9525" b="0"/>
            <wp:wrapNone/>
            <wp:docPr id="2" name="obrázek 1" descr="E: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022C">
        <w:rPr>
          <w:rFonts w:ascii="Times New Roman" w:hAnsi="Times New Roman" w:cs="Times New Roman"/>
          <w:sz w:val="32"/>
          <w:szCs w:val="32"/>
        </w:rPr>
        <w:t>Sestav elektrický obvod podle přiloženého obrázku.</w:t>
      </w:r>
      <w:r w:rsidR="000F59F4">
        <w:rPr>
          <w:rFonts w:ascii="Times New Roman" w:hAnsi="Times New Roman" w:cs="Times New Roman"/>
          <w:sz w:val="32"/>
          <w:szCs w:val="32"/>
        </w:rPr>
        <w:t xml:space="preserve"> Viz obr. 1</w:t>
      </w: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FA022C" w:rsidP="00FA022C">
      <w:pPr>
        <w:rPr>
          <w:rFonts w:ascii="Times New Roman" w:hAnsi="Times New Roman" w:cs="Times New Roman"/>
          <w:sz w:val="32"/>
          <w:szCs w:val="32"/>
        </w:rPr>
      </w:pPr>
    </w:p>
    <w:p w:rsidR="00FA022C" w:rsidRDefault="00C61DAD" w:rsidP="00FA022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Sepni spínač </w:t>
      </w:r>
      <w:r w:rsidR="0038370A">
        <w:rPr>
          <w:rFonts w:ascii="Times New Roman" w:hAnsi="Times New Roman" w:cs="Times New Roman"/>
          <w:sz w:val="32"/>
          <w:szCs w:val="32"/>
        </w:rPr>
        <w:t xml:space="preserve">v primárním obvodu </w:t>
      </w:r>
      <w:r>
        <w:rPr>
          <w:rFonts w:ascii="Times New Roman" w:hAnsi="Times New Roman" w:cs="Times New Roman"/>
          <w:sz w:val="32"/>
          <w:szCs w:val="32"/>
        </w:rPr>
        <w:t>a pozoruj pomocí ampérmetru</w:t>
      </w:r>
      <w:r w:rsidR="0038370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zda vznikl indukovaný proud v sekundární cívce. Výsledek pozorování zapiš do závěru.</w:t>
      </w:r>
    </w:p>
    <w:p w:rsidR="00C61DAD" w:rsidRDefault="00C61DAD" w:rsidP="00FA022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Ponech spínač zapnutý a pozoruj pomocí ampérmetru co se děje v sekundární cívce.</w:t>
      </w:r>
    </w:p>
    <w:p w:rsidR="00C61DAD" w:rsidRDefault="00C61DAD" w:rsidP="00FA022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spínač vypni a zaznamenej co se děje </w:t>
      </w:r>
      <w:r w:rsidR="0038370A">
        <w:rPr>
          <w:rFonts w:ascii="Times New Roman" w:hAnsi="Times New Roman" w:cs="Times New Roman"/>
          <w:sz w:val="32"/>
          <w:szCs w:val="32"/>
        </w:rPr>
        <w:t xml:space="preserve">s proudem </w:t>
      </w:r>
      <w:r>
        <w:rPr>
          <w:rFonts w:ascii="Times New Roman" w:hAnsi="Times New Roman" w:cs="Times New Roman"/>
          <w:sz w:val="32"/>
          <w:szCs w:val="32"/>
        </w:rPr>
        <w:t>v cívce sekundární.</w:t>
      </w:r>
    </w:p>
    <w:p w:rsidR="00C61DAD" w:rsidRDefault="00C61DAD" w:rsidP="00FA022C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Několikrát spínačem sepni a rozepni proud v primární cívce.</w:t>
      </w:r>
      <w:r w:rsidR="0038370A">
        <w:rPr>
          <w:rFonts w:ascii="Times New Roman" w:hAnsi="Times New Roman" w:cs="Times New Roman"/>
          <w:sz w:val="32"/>
          <w:szCs w:val="32"/>
        </w:rPr>
        <w:t xml:space="preserve"> Pozoruj změny proudu v sekundární cívce.</w:t>
      </w:r>
      <w:r>
        <w:rPr>
          <w:rFonts w:ascii="Times New Roman" w:hAnsi="Times New Roman" w:cs="Times New Roman"/>
          <w:sz w:val="32"/>
          <w:szCs w:val="32"/>
        </w:rPr>
        <w:t xml:space="preserve"> Poznatky zapiš do závěru.</w:t>
      </w:r>
    </w:p>
    <w:p w:rsidR="00C61DAD" w:rsidRPr="00FA022C" w:rsidRDefault="00C61DAD" w:rsidP="00C61DA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Změň počet závitů v sekundární cívce. Sepni a rozepni spínač a pozoruj výchylky ampérmetru v sekundární cívce měřící indukovaný proud</w:t>
      </w:r>
      <w:r w:rsidR="0038370A">
        <w:rPr>
          <w:rFonts w:ascii="Times New Roman" w:hAnsi="Times New Roman" w:cs="Times New Roman"/>
          <w:sz w:val="32"/>
          <w:szCs w:val="32"/>
        </w:rPr>
        <w:t>.</w:t>
      </w:r>
    </w:p>
    <w:p w:rsidR="00C61DAD" w:rsidRDefault="00C61DAD" w:rsidP="0038370A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38370A">
        <w:rPr>
          <w:rFonts w:ascii="Times New Roman" w:hAnsi="Times New Roman" w:cs="Times New Roman"/>
          <w:sz w:val="32"/>
          <w:szCs w:val="32"/>
        </w:rPr>
        <w:lastRenderedPageBreak/>
        <w:t>Nyní zvyš hodnotu proudu v primární cívce a pozoruj výchylky ampérmetru v sekundární cívce měřící indukovaný proud.</w:t>
      </w:r>
    </w:p>
    <w:p w:rsidR="0038370A" w:rsidRDefault="0038370A" w:rsidP="0038370A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Zformuluj </w:t>
      </w:r>
      <w:r w:rsidR="00E61296">
        <w:rPr>
          <w:rFonts w:ascii="Times New Roman" w:hAnsi="Times New Roman" w:cs="Times New Roman"/>
          <w:sz w:val="32"/>
          <w:szCs w:val="32"/>
        </w:rPr>
        <w:t xml:space="preserve">do závěru </w:t>
      </w:r>
      <w:r>
        <w:rPr>
          <w:rFonts w:ascii="Times New Roman" w:hAnsi="Times New Roman" w:cs="Times New Roman"/>
          <w:sz w:val="32"/>
          <w:szCs w:val="32"/>
        </w:rPr>
        <w:t xml:space="preserve">výsledky pozorování </w:t>
      </w:r>
      <w:r w:rsidR="00E61296">
        <w:rPr>
          <w:rFonts w:ascii="Times New Roman" w:hAnsi="Times New Roman" w:cs="Times New Roman"/>
          <w:sz w:val="32"/>
          <w:szCs w:val="32"/>
        </w:rPr>
        <w:t xml:space="preserve"> o indukovaném proudu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8370A" w:rsidRDefault="0038370A" w:rsidP="0038370A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Sestavte nové zapo</w:t>
      </w:r>
      <w:r w:rsidR="000F59F4">
        <w:rPr>
          <w:rFonts w:ascii="Times New Roman" w:hAnsi="Times New Roman" w:cs="Times New Roman"/>
          <w:sz w:val="32"/>
          <w:szCs w:val="32"/>
        </w:rPr>
        <w:t>jení : k cívce připojte  galvanometr nebo ampérmetr</w:t>
      </w:r>
      <w:r>
        <w:rPr>
          <w:rFonts w:ascii="Times New Roman" w:hAnsi="Times New Roman" w:cs="Times New Roman"/>
          <w:sz w:val="32"/>
          <w:szCs w:val="32"/>
        </w:rPr>
        <w:t>.</w:t>
      </w:r>
      <w:r w:rsidR="000F59F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8370A" w:rsidRDefault="0038370A" w:rsidP="0038370A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 Tyčový magnet zasouvejte do cívky a vysouvejte z cívky. Měňte rychlost pohybu magnetu. Nechte magnet bez pohybu v cívce.</w:t>
      </w:r>
      <w:r w:rsidR="000F59F4">
        <w:rPr>
          <w:rFonts w:ascii="Times New Roman" w:hAnsi="Times New Roman" w:cs="Times New Roman"/>
          <w:sz w:val="32"/>
          <w:szCs w:val="32"/>
        </w:rPr>
        <w:t xml:space="preserve"> Viz obr. 2</w:t>
      </w:r>
      <w:r w:rsidR="005E2700">
        <w:rPr>
          <w:rFonts w:ascii="Times New Roman" w:hAnsi="Times New Roman" w:cs="Times New Roman"/>
          <w:sz w:val="32"/>
          <w:szCs w:val="32"/>
        </w:rPr>
        <w:t>.</w:t>
      </w:r>
    </w:p>
    <w:p w:rsidR="0038370A" w:rsidRPr="0038370A" w:rsidRDefault="0038370A" w:rsidP="0038370A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11. </w:t>
      </w:r>
      <w:r w:rsidR="00E61296">
        <w:rPr>
          <w:rFonts w:ascii="Times New Roman" w:hAnsi="Times New Roman" w:cs="Times New Roman"/>
          <w:sz w:val="32"/>
          <w:szCs w:val="32"/>
        </w:rPr>
        <w:t>Své poznatky o indukovaném proudu shrňte do závěru.</w:t>
      </w: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  <w:r w:rsidRPr="000F59F4">
        <w:rPr>
          <w:rFonts w:ascii="Times New Roman" w:hAnsi="Times New Roman" w:cs="Times New Roman"/>
          <w:b/>
          <w:sz w:val="32"/>
          <w:szCs w:val="32"/>
        </w:rPr>
        <w:t>Obr. 1</w:t>
      </w: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83820</wp:posOffset>
            </wp:positionV>
            <wp:extent cx="5805805" cy="4343400"/>
            <wp:effectExtent l="19050" t="0" r="4445" b="0"/>
            <wp:wrapNone/>
            <wp:docPr id="3" name="obrázek 1" descr="C:\foto dumy\100OLYMP\P101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80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723899</wp:posOffset>
            </wp:positionH>
            <wp:positionV relativeFrom="paragraph">
              <wp:posOffset>304800</wp:posOffset>
            </wp:positionV>
            <wp:extent cx="5381625" cy="4023675"/>
            <wp:effectExtent l="19050" t="0" r="9525" b="0"/>
            <wp:wrapNone/>
            <wp:docPr id="4" name="obrázek 2" descr="C:\foto dumy\100OLYMP\P101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402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Obr. 1 (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det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. )</w:t>
      </w: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b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sz w:val="32"/>
          <w:szCs w:val="32"/>
        </w:rPr>
      </w:pPr>
    </w:p>
    <w:p w:rsidR="000F59F4" w:rsidRDefault="000F59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723901</wp:posOffset>
            </wp:positionH>
            <wp:positionV relativeFrom="paragraph">
              <wp:posOffset>13970</wp:posOffset>
            </wp:positionV>
            <wp:extent cx="4876800" cy="5334000"/>
            <wp:effectExtent l="19050" t="0" r="0" b="0"/>
            <wp:wrapNone/>
            <wp:docPr id="5" name="obrázek 3" descr="C:\foto dumy\100OLYMP\P101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Obr. 2</w:t>
      </w:r>
    </w:p>
    <w:p w:rsidR="000F59F4" w:rsidRPr="000F59F4" w:rsidRDefault="000F59F4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 w:rsidP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CITACE : </w:t>
      </w:r>
    </w:p>
    <w:p w:rsidR="00BC7D5D" w:rsidRDefault="00BC7D5D" w:rsidP="00BC7D5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C7D5D" w:rsidRPr="001165CF" w:rsidRDefault="00BC7D5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BC7D5D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85216"/>
    <w:multiLevelType w:val="hybridMultilevel"/>
    <w:tmpl w:val="EFE6FF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7E23FA"/>
    <w:multiLevelType w:val="hybridMultilevel"/>
    <w:tmpl w:val="274842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1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2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0"/>
  </w:num>
  <w:num w:numId="6">
    <w:abstractNumId w:val="11"/>
  </w:num>
  <w:num w:numId="7">
    <w:abstractNumId w:val="25"/>
  </w:num>
  <w:num w:numId="8">
    <w:abstractNumId w:val="9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6"/>
  </w:num>
  <w:num w:numId="17">
    <w:abstractNumId w:val="14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8"/>
  </w:num>
  <w:num w:numId="23">
    <w:abstractNumId w:val="13"/>
  </w:num>
  <w:num w:numId="24">
    <w:abstractNumId w:val="22"/>
  </w:num>
  <w:num w:numId="25">
    <w:abstractNumId w:val="12"/>
  </w:num>
  <w:num w:numId="26">
    <w:abstractNumId w:val="15"/>
  </w:num>
  <w:num w:numId="27">
    <w:abstractNumId w:val="3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650F5"/>
    <w:rsid w:val="00071BD7"/>
    <w:rsid w:val="000F59F4"/>
    <w:rsid w:val="00106176"/>
    <w:rsid w:val="001165CF"/>
    <w:rsid w:val="001316F6"/>
    <w:rsid w:val="0017494F"/>
    <w:rsid w:val="00267A6B"/>
    <w:rsid w:val="00375D7F"/>
    <w:rsid w:val="0038370A"/>
    <w:rsid w:val="003F1D31"/>
    <w:rsid w:val="004823C5"/>
    <w:rsid w:val="004F0C46"/>
    <w:rsid w:val="00521CCA"/>
    <w:rsid w:val="00567C30"/>
    <w:rsid w:val="005E2700"/>
    <w:rsid w:val="00615956"/>
    <w:rsid w:val="006215C6"/>
    <w:rsid w:val="00656CB7"/>
    <w:rsid w:val="006D0F66"/>
    <w:rsid w:val="0072020C"/>
    <w:rsid w:val="0074460C"/>
    <w:rsid w:val="007A1C54"/>
    <w:rsid w:val="00852102"/>
    <w:rsid w:val="008543D2"/>
    <w:rsid w:val="00861B1F"/>
    <w:rsid w:val="008E6414"/>
    <w:rsid w:val="009768CE"/>
    <w:rsid w:val="009B5BFD"/>
    <w:rsid w:val="00A04ACA"/>
    <w:rsid w:val="00A51204"/>
    <w:rsid w:val="00A727DF"/>
    <w:rsid w:val="00AC2D2F"/>
    <w:rsid w:val="00AE2B2D"/>
    <w:rsid w:val="00B4062F"/>
    <w:rsid w:val="00B45DE3"/>
    <w:rsid w:val="00BC38A6"/>
    <w:rsid w:val="00BC7D5D"/>
    <w:rsid w:val="00C42027"/>
    <w:rsid w:val="00C61DAD"/>
    <w:rsid w:val="00CA0F1B"/>
    <w:rsid w:val="00E61296"/>
    <w:rsid w:val="00F33892"/>
    <w:rsid w:val="00FA022C"/>
    <w:rsid w:val="00FA3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FB470-F9EB-4E92-8F16-265C8CC4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24</cp:revision>
  <dcterms:created xsi:type="dcterms:W3CDTF">2012-04-01T17:01:00Z</dcterms:created>
  <dcterms:modified xsi:type="dcterms:W3CDTF">2012-06-29T04:36:00Z</dcterms:modified>
</cp:coreProperties>
</file>