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/>
  <w:body>
    <w:p w:rsidR="00CE712E" w:rsidRDefault="00CE712E" w:rsidP="002672AD">
      <w:pPr>
        <w:rPr>
          <w:rFonts w:cs="Times New Roman"/>
          <w:sz w:val="48"/>
          <w:szCs w:val="48"/>
        </w:rPr>
      </w:pPr>
      <w:r w:rsidRPr="00781342">
        <w:rPr>
          <w:b/>
          <w:bCs/>
          <w:i/>
          <w:iCs/>
          <w:color w:val="FF0000"/>
          <w:sz w:val="48"/>
          <w:szCs w:val="48"/>
          <w:u w:val="single"/>
        </w:rPr>
        <w:t>Plasty,  plastické hmoty „umělé hmoty“,</w:t>
      </w:r>
      <w:r w:rsidRPr="00781342">
        <w:rPr>
          <w:sz w:val="48"/>
          <w:szCs w:val="48"/>
        </w:rPr>
        <w:t xml:space="preserve"> označují syntetické nebo polosyntetické polymerní</w:t>
      </w:r>
      <w:r>
        <w:rPr>
          <w:sz w:val="48"/>
          <w:szCs w:val="48"/>
        </w:rPr>
        <w:t xml:space="preserve"> materiály</w:t>
      </w:r>
      <w:r w:rsidRPr="00781342">
        <w:rPr>
          <w:sz w:val="48"/>
          <w:szCs w:val="48"/>
        </w:rPr>
        <w:t xml:space="preserve">. Často obsahují další látky ke zlepšení užitných vlastností, např. odolnosti proti stárnutí, zvýšení </w:t>
      </w:r>
      <w:hyperlink r:id="rId7" w:tooltip="Houževnatost" w:history="1">
        <w:r w:rsidRPr="00781342">
          <w:rPr>
            <w:rStyle w:val="Hyperlink"/>
            <w:sz w:val="48"/>
            <w:szCs w:val="48"/>
          </w:rPr>
          <w:t>houževnatosti</w:t>
        </w:r>
      </w:hyperlink>
      <w:r w:rsidRPr="00781342">
        <w:rPr>
          <w:sz w:val="48"/>
          <w:szCs w:val="48"/>
        </w:rPr>
        <w:t xml:space="preserve">, </w:t>
      </w:r>
      <w:hyperlink r:id="rId8" w:tooltip="Pružnost" w:history="1">
        <w:r w:rsidRPr="00781342">
          <w:rPr>
            <w:rStyle w:val="Hyperlink"/>
            <w:sz w:val="48"/>
            <w:szCs w:val="48"/>
          </w:rPr>
          <w:t>pružnosti</w:t>
        </w:r>
      </w:hyperlink>
      <w:r w:rsidRPr="00781342">
        <w:rPr>
          <w:sz w:val="48"/>
          <w:szCs w:val="48"/>
        </w:rPr>
        <w:t xml:space="preserve"> apod. Plasty mohou být formovány do předmětů, </w:t>
      </w:r>
      <w:hyperlink r:id="rId9" w:tooltip="Film (fyzika) (stránka neexistuje)" w:history="1">
        <w:r w:rsidRPr="00781342">
          <w:rPr>
            <w:rStyle w:val="Hyperlink"/>
            <w:color w:val="BA0000"/>
            <w:sz w:val="48"/>
            <w:szCs w:val="48"/>
          </w:rPr>
          <w:t>filmů</w:t>
        </w:r>
      </w:hyperlink>
      <w:r w:rsidRPr="00781342">
        <w:rPr>
          <w:sz w:val="48"/>
          <w:szCs w:val="48"/>
        </w:rPr>
        <w:t xml:space="preserve"> nebo </w:t>
      </w:r>
      <w:hyperlink r:id="rId10" w:tooltip="Syntetické vlákno (stránka neexistuje)" w:history="1">
        <w:r w:rsidRPr="00781342">
          <w:rPr>
            <w:rStyle w:val="Hyperlink"/>
            <w:color w:val="BA0000"/>
            <w:sz w:val="48"/>
            <w:szCs w:val="48"/>
          </w:rPr>
          <w:t>vláken</w:t>
        </w:r>
      </w:hyperlink>
      <w:r w:rsidRPr="00781342">
        <w:rPr>
          <w:sz w:val="48"/>
          <w:szCs w:val="48"/>
        </w:rPr>
        <w:t xml:space="preserve">. Jejich název je odvozen z toho že jsou tvarovatelné -  plastické. </w:t>
      </w:r>
    </w:p>
    <w:p w:rsidR="00CE712E" w:rsidRDefault="00CE712E" w:rsidP="002672AD">
      <w:pPr>
        <w:rPr>
          <w:rFonts w:cs="Times New Roman"/>
          <w:sz w:val="48"/>
          <w:szCs w:val="48"/>
        </w:rPr>
      </w:pPr>
      <w:r w:rsidRPr="00781342">
        <w:rPr>
          <w:b/>
          <w:bCs/>
          <w:color w:val="FF0000"/>
          <w:sz w:val="48"/>
          <w:szCs w:val="48"/>
          <w:u w:val="single"/>
        </w:rPr>
        <w:t>Vlastnosti:</w:t>
      </w:r>
      <w:r w:rsidRPr="00781342">
        <w:rPr>
          <w:sz w:val="48"/>
          <w:szCs w:val="48"/>
        </w:rPr>
        <w:t xml:space="preserve"> tepelná odolnost, tvrdost, pružnost, nízká hustota, chemická odolnost, dobrá zpracovatelnost</w:t>
      </w:r>
    </w:p>
    <w:p w:rsidR="00CE712E" w:rsidRPr="00781342" w:rsidRDefault="00CE712E" w:rsidP="002672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1" w:tooltip="Vinyl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vinylové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plasty</w:t>
      </w:r>
    </w:p>
    <w:p w:rsidR="00CE712E" w:rsidRPr="00781342" w:rsidRDefault="00CE712E" w:rsidP="002672A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2" w:tooltip="Polyethylen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polyethylen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(PE)</w:t>
      </w:r>
    </w:p>
    <w:p w:rsidR="00CE712E" w:rsidRPr="00781342" w:rsidRDefault="00CE712E" w:rsidP="002672A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3" w:tooltip="Polypropylen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polypropylen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(PP)</w:t>
      </w:r>
    </w:p>
    <w:p w:rsidR="00CE712E" w:rsidRPr="00781342" w:rsidRDefault="00CE712E" w:rsidP="002672A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4" w:tooltip="Polyvinylchlorid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polyvinylchlorid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(PVC)</w:t>
      </w:r>
    </w:p>
    <w:p w:rsidR="00CE712E" w:rsidRPr="00781342" w:rsidRDefault="00CE712E" w:rsidP="002672A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5" w:tooltip="Polystyren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polystyren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(PS)</w:t>
      </w:r>
    </w:p>
    <w:p w:rsidR="00CE712E" w:rsidRPr="00781342" w:rsidRDefault="00CE712E" w:rsidP="002672A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6" w:tooltip="Polymethylmethakrylát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polymethylmethakrylát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(PMMA)</w:t>
      </w:r>
    </w:p>
    <w:p w:rsidR="00CE712E" w:rsidRPr="00781342" w:rsidRDefault="00CE712E" w:rsidP="002672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7" w:tooltip="Polyamid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polyamidy</w:t>
        </w:r>
      </w:hyperlink>
    </w:p>
    <w:p w:rsidR="00CE712E" w:rsidRPr="00781342" w:rsidRDefault="00CE712E" w:rsidP="002672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8" w:tooltip="Polyester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polyestery</w:t>
        </w:r>
      </w:hyperlink>
    </w:p>
    <w:p w:rsidR="00CE712E" w:rsidRPr="00781342" w:rsidRDefault="00CE712E" w:rsidP="002672A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48"/>
          <w:szCs w:val="48"/>
        </w:rPr>
      </w:pPr>
      <w:hyperlink r:id="rId19" w:tooltip="Polyethylentereftalát" w:history="1">
        <w:r w:rsidRPr="00781342">
          <w:rPr>
            <w:rFonts w:ascii="Times New Roman" w:hAnsi="Times New Roman" w:cs="Times New Roman"/>
            <w:color w:val="0000FF"/>
            <w:sz w:val="48"/>
            <w:szCs w:val="48"/>
            <w:u w:val="single"/>
          </w:rPr>
          <w:t>polyethylentereftalát</w:t>
        </w:r>
      </w:hyperlink>
      <w:r w:rsidRPr="00781342">
        <w:rPr>
          <w:rFonts w:ascii="Times New Roman" w:hAnsi="Times New Roman" w:cs="Times New Roman"/>
          <w:sz w:val="48"/>
          <w:szCs w:val="48"/>
        </w:rPr>
        <w:t xml:space="preserve"> (PET)</w:t>
      </w:r>
    </w:p>
    <w:p w:rsidR="00CE712E" w:rsidRDefault="00CE712E" w:rsidP="002672AD">
      <w:pPr>
        <w:pStyle w:val="ListParagraph"/>
        <w:numPr>
          <w:ilvl w:val="0"/>
          <w:numId w:val="2"/>
        </w:numP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  <w:r>
        <w:rPr>
          <w:noProof/>
        </w:rPr>
        <w:pict>
          <v:roundrect id="Zaoblený obdélník 2" o:spid="_x0000_s1027" style="position:absolute;left:0;text-align:left;margin-left:305.65pt;margin-top:10.55pt;width:113.25pt;height:37.5pt;z-index:251650048;visibility:visible;v-text-anchor:middle" arcsize="10923f" strokecolor="#f79646" strokeweight="2pt">
            <v:textbox>
              <w:txbxContent>
                <w:p w:rsidR="00CE712E" w:rsidRPr="002672AD" w:rsidRDefault="00CE712E" w:rsidP="002672AD">
                  <w:pPr>
                    <w:jc w:val="center"/>
                    <w:rPr>
                      <w:sz w:val="32"/>
                      <w:szCs w:val="32"/>
                    </w:rPr>
                  </w:pPr>
                  <w:bookmarkStart w:id="0" w:name="_GoBack"/>
                  <w:bookmarkEnd w:id="0"/>
                  <w:r w:rsidRPr="002672AD">
                    <w:rPr>
                      <w:sz w:val="32"/>
                      <w:szCs w:val="32"/>
                    </w:rPr>
                    <w:t>termosety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1" o:spid="_x0000_s1028" style="position:absolute;left:0;text-align:left;margin-left:151.9pt;margin-top:10.55pt;width:101.25pt;height:32.25pt;z-index:251649024;visibility:visible;v-text-anchor:middle" arcsize="10923f" strokecolor="#f79646" strokeweight="2pt">
            <v:textbox>
              <w:txbxContent>
                <w:p w:rsidR="00CE712E" w:rsidRPr="002672AD" w:rsidRDefault="00CE712E" w:rsidP="002672AD">
                  <w:pPr>
                    <w:jc w:val="center"/>
                    <w:rPr>
                      <w:sz w:val="32"/>
                      <w:szCs w:val="32"/>
                    </w:rPr>
                  </w:pPr>
                  <w:r w:rsidRPr="002672AD">
                    <w:rPr>
                      <w:sz w:val="32"/>
                      <w:szCs w:val="32"/>
                    </w:rPr>
                    <w:t>termoplasty</w:t>
                  </w:r>
                </w:p>
              </w:txbxContent>
            </v:textbox>
          </v:roundrect>
        </w:pict>
      </w:r>
      <w: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 xml:space="preserve"> </w:t>
      </w:r>
      <w:r w:rsidRPr="002672AD"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>přiřaď :</w:t>
      </w:r>
    </w:p>
    <w:p w:rsidR="00CE712E" w:rsidRPr="002672AD" w:rsidRDefault="00CE712E" w:rsidP="002672AD">
      <w:pPr>
        <w:pStyle w:val="ListParagraph"/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</w:p>
    <w:p w:rsidR="00CE712E" w:rsidRPr="00781342" w:rsidRDefault="00CE712E" w:rsidP="002672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52"/>
          <w:szCs w:val="52"/>
        </w:rPr>
      </w:pPr>
      <w:r w:rsidRPr="00781342">
        <w:rPr>
          <w:rFonts w:ascii="Times New Roman" w:hAnsi="Times New Roman" w:cs="Times New Roman"/>
          <w:sz w:val="52"/>
          <w:szCs w:val="52"/>
        </w:rPr>
        <w:t>po ohřátí na vysokou teplotu a ochlazení jsou znovu zpracovatelné</w:t>
      </w:r>
      <w:r>
        <w:rPr>
          <w:rFonts w:ascii="Times New Roman" w:hAnsi="Times New Roman" w:cs="Times New Roman"/>
          <w:sz w:val="52"/>
          <w:szCs w:val="52"/>
        </w:rPr>
        <w:t>:</w:t>
      </w:r>
    </w:p>
    <w:p w:rsidR="00CE712E" w:rsidRDefault="00CE712E" w:rsidP="002672AD">
      <w:pPr>
        <w:ind w:left="4248"/>
      </w:pPr>
      <w:r>
        <w:t>____________________________________</w:t>
      </w:r>
    </w:p>
    <w:p w:rsidR="00CE712E" w:rsidRDefault="00CE712E" w:rsidP="002672AD">
      <w:pPr>
        <w:rPr>
          <w:rFonts w:cs="Times New Roman"/>
        </w:rPr>
      </w:pPr>
    </w:p>
    <w:p w:rsidR="00CE712E" w:rsidRPr="002672AD" w:rsidRDefault="00CE712E" w:rsidP="002672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52"/>
          <w:szCs w:val="52"/>
        </w:rPr>
      </w:pPr>
      <w:r w:rsidRPr="002672AD">
        <w:rPr>
          <w:rFonts w:ascii="Times New Roman" w:hAnsi="Times New Roman" w:cs="Times New Roman"/>
          <w:sz w:val="52"/>
          <w:szCs w:val="52"/>
        </w:rPr>
        <w:t>po ohřátí je již nelze zpracovat</w:t>
      </w:r>
      <w:r>
        <w:rPr>
          <w:rFonts w:ascii="Times New Roman" w:hAnsi="Times New Roman" w:cs="Times New Roman"/>
          <w:sz w:val="52"/>
          <w:szCs w:val="52"/>
        </w:rPr>
        <w:t>:</w:t>
      </w:r>
    </w:p>
    <w:p w:rsidR="00CE712E" w:rsidRPr="002672AD" w:rsidRDefault="00CE712E" w:rsidP="002672AD">
      <w:pPr>
        <w:spacing w:before="100" w:beforeAutospacing="1" w:after="100" w:afterAutospacing="1" w:line="240" w:lineRule="auto"/>
        <w:ind w:left="4248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________________</w:t>
      </w:r>
    </w:p>
    <w:p w:rsidR="00CE712E" w:rsidRDefault="00CE712E" w:rsidP="002672AD">
      <w:pPr>
        <w:rPr>
          <w:rFonts w:cs="Times New Roman"/>
        </w:rPr>
      </w:pPr>
    </w:p>
    <w:p w:rsidR="00CE712E" w:rsidRDefault="00CE712E" w:rsidP="002672AD">
      <w:pPr>
        <w:rPr>
          <w:rFonts w:cs="Times New Roman"/>
        </w:rPr>
      </w:pPr>
    </w:p>
    <w:p w:rsidR="00CE712E" w:rsidRPr="00202CE9" w:rsidRDefault="00CE712E" w:rsidP="002672AD">
      <w:pPr>
        <w:pStyle w:val="ListParagraph"/>
        <w:numPr>
          <w:ilvl w:val="0"/>
          <w:numId w:val="2"/>
        </w:numP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  <w:r w:rsidRPr="00202CE9"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 xml:space="preserve"> spoj zkratku plastu s jeho názvem:</w:t>
      </w:r>
    </w:p>
    <w:p w:rsidR="00CE712E" w:rsidRDefault="00CE712E" w:rsidP="002672AD">
      <w:pPr>
        <w:rPr>
          <w:rFonts w:cs="Times New Roman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" o:spid="_x0000_s1029" type="#_x0000_t202" style="position:absolute;margin-left:232.15pt;margin-top:19.4pt;width:241.5pt;height:36pt;z-index:251652096;visibility:visible" strokeweight=".5pt">
            <v:textbox>
              <w:txbxContent>
                <w:p w:rsidR="00CE712E" w:rsidRDefault="00CE712E">
                  <w:pPr>
                    <w:rPr>
                      <w:rFonts w:cs="Times New Roman"/>
                    </w:rPr>
                  </w:pPr>
                  <w:hyperlink r:id="rId20" w:tooltip="Polymethylmethakrylát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polymethylmethakrylát</w:t>
                    </w:r>
                  </w:hyperlink>
                </w:p>
              </w:txbxContent>
            </v:textbox>
          </v:shape>
        </w:pict>
      </w:r>
    </w:p>
    <w:p w:rsidR="00CE712E" w:rsidRPr="002672AD" w:rsidRDefault="00CE712E" w:rsidP="002672AD">
      <w:pPr>
        <w:rPr>
          <w:sz w:val="44"/>
          <w:szCs w:val="44"/>
        </w:rPr>
      </w:pPr>
      <w:r>
        <w:rPr>
          <w:noProof/>
        </w:rPr>
        <w:pict>
          <v:shape id="Textové pole 3" o:spid="_x0000_s1030" type="#_x0000_t202" style="position:absolute;margin-left:243.4pt;margin-top:36.7pt;width:187.5pt;height:36pt;z-index:251651072;visibility:visible" strokeweight=".5pt">
            <v:textbox>
              <w:txbxContent>
                <w:p w:rsidR="00CE712E" w:rsidRPr="002672AD" w:rsidRDefault="00CE712E">
                  <w:pPr>
                    <w:rPr>
                      <w:rFonts w:cs="Times New Roman"/>
                      <w:sz w:val="36"/>
                      <w:szCs w:val="36"/>
                    </w:rPr>
                  </w:pPr>
                  <w:hyperlink r:id="rId21" w:tooltip="Polyethylentereftalát" w:history="1">
                    <w:r w:rsidRPr="002672AD">
                      <w:rPr>
                        <w:rStyle w:val="Hyperlink"/>
                        <w:sz w:val="36"/>
                        <w:szCs w:val="36"/>
                        <w:u w:val="none"/>
                      </w:rPr>
                      <w:t>polyethylentereftalát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PE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2672AD">
      <w:pPr>
        <w:rPr>
          <w:sz w:val="44"/>
          <w:szCs w:val="44"/>
        </w:rPr>
      </w:pPr>
      <w:r>
        <w:rPr>
          <w:noProof/>
        </w:rPr>
        <w:pict>
          <v:shape id="Textové pole 7" o:spid="_x0000_s1031" type="#_x0000_t202" style="position:absolute;margin-left:269.65pt;margin-top:37.05pt;width:147pt;height:35.25pt;z-index:251655168;visibility:visible" strokeweight=".5pt">
            <v:textbox>
              <w:txbxContent>
                <w:p w:rsidR="00CE712E" w:rsidRDefault="00CE712E">
                  <w:pPr>
                    <w:rPr>
                      <w:rFonts w:cs="Times New Roman"/>
                    </w:rPr>
                  </w:pPr>
                  <w:hyperlink r:id="rId22" w:tooltip="Polypropylen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polypropylen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PP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2672AD">
      <w:pPr>
        <w:rPr>
          <w:sz w:val="44"/>
          <w:szCs w:val="44"/>
        </w:rPr>
      </w:pPr>
      <w:r w:rsidRPr="002672AD">
        <w:rPr>
          <w:sz w:val="44"/>
          <w:szCs w:val="44"/>
        </w:rPr>
        <w:t>PVC</w:t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2672AD">
      <w:pPr>
        <w:rPr>
          <w:sz w:val="44"/>
          <w:szCs w:val="44"/>
        </w:rPr>
      </w:pPr>
      <w:r>
        <w:rPr>
          <w:noProof/>
        </w:rPr>
        <w:pict>
          <v:shape id="Textové pole 6" o:spid="_x0000_s1032" type="#_x0000_t202" style="position:absolute;margin-left:253.15pt;margin-top:2.55pt;width:184.5pt;height:33.75pt;z-index:251654144;visibility:visible" strokeweight=".5pt">
            <v:textbox>
              <w:txbxContent>
                <w:p w:rsidR="00CE712E" w:rsidRDefault="00CE712E">
                  <w:pPr>
                    <w:rPr>
                      <w:rFonts w:cs="Times New Roman"/>
                    </w:rPr>
                  </w:pPr>
                  <w:hyperlink r:id="rId23" w:tooltip="Polyvinylchlorid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polyvinylchlorid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PS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2672AD">
      <w:pPr>
        <w:rPr>
          <w:sz w:val="44"/>
          <w:szCs w:val="44"/>
        </w:rPr>
      </w:pPr>
      <w:r>
        <w:rPr>
          <w:noProof/>
        </w:rPr>
        <w:pict>
          <v:shape id="Textové pole 5" o:spid="_x0000_s1033" type="#_x0000_t202" style="position:absolute;margin-left:277.15pt;margin-top:.65pt;width:123.75pt;height:35.25pt;z-index:251653120;visibility:visible" strokeweight=".5pt">
            <v:textbox>
              <w:txbxContent>
                <w:p w:rsidR="00CE712E" w:rsidRDefault="00CE712E">
                  <w:pPr>
                    <w:rPr>
                      <w:rFonts w:cs="Times New Roman"/>
                    </w:rPr>
                  </w:pPr>
                  <w:hyperlink r:id="rId24" w:tooltip="Polystyren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polystyren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PMMA</w:t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2672AD">
      <w:pPr>
        <w:rPr>
          <w:sz w:val="44"/>
          <w:szCs w:val="44"/>
        </w:rPr>
      </w:pPr>
      <w:r>
        <w:rPr>
          <w:noProof/>
        </w:rPr>
        <w:pict>
          <v:shape id="Textové pole 8" o:spid="_x0000_s1034" type="#_x0000_t202" style="position:absolute;margin-left:265.9pt;margin-top:9.3pt;width:145.5pt;height:32.25pt;z-index:251656192;visibility:visible" strokeweight=".5pt">
            <v:textbox>
              <w:txbxContent>
                <w:p w:rsidR="00CE712E" w:rsidRDefault="00CE712E">
                  <w:pPr>
                    <w:rPr>
                      <w:rFonts w:cs="Times New Roman"/>
                    </w:rPr>
                  </w:pPr>
                  <w:hyperlink r:id="rId25" w:tooltip="Polyethylen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polyethylen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PET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Default="00CE712E" w:rsidP="002672AD">
      <w:pPr>
        <w:rPr>
          <w:rFonts w:cs="Times New Roman"/>
        </w:rPr>
      </w:pPr>
    </w:p>
    <w:p w:rsidR="00CE712E" w:rsidRDefault="00CE712E" w:rsidP="002672AD">
      <w:pPr>
        <w:rPr>
          <w:rFonts w:cs="Times New Roman"/>
        </w:rPr>
      </w:pPr>
    </w:p>
    <w:p w:rsidR="00CE712E" w:rsidRDefault="00CE712E" w:rsidP="00F95910">
      <w:pPr>
        <w:pStyle w:val="ListParagraph"/>
        <w:numPr>
          <w:ilvl w:val="0"/>
          <w:numId w:val="2"/>
        </w:numP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  <w:r w:rsidRPr="00202CE9"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>Plasty mají svůj název odvozen od vlastnosti:</w:t>
      </w:r>
    </w:p>
    <w:p w:rsidR="00CE712E" w:rsidRPr="00202CE9" w:rsidRDefault="00CE712E" w:rsidP="00202CE9">
      <w:pPr>
        <w:pStyle w:val="ListParagraph"/>
        <w:ind w:left="360"/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</w:p>
    <w:p w:rsidR="00CE712E" w:rsidRPr="00F95910" w:rsidRDefault="00CE712E" w:rsidP="00F95910">
      <w:pPr>
        <w:pStyle w:val="ListParagraph"/>
        <w:rPr>
          <w:rFonts w:ascii="Monotype Corsiva" w:hAnsi="Monotype Corsiva" w:cs="Monotype Corsiva"/>
          <w:b/>
          <w:bCs/>
          <w:color w:val="FF0000"/>
          <w:sz w:val="44"/>
          <w:szCs w:val="44"/>
          <w:u w:val="single"/>
        </w:rPr>
      </w:pPr>
    </w:p>
    <w:p w:rsidR="00CE712E" w:rsidRPr="00F95910" w:rsidRDefault="00CE712E" w:rsidP="00F95910">
      <w:pPr>
        <w:pStyle w:val="ListParagraph"/>
        <w:numPr>
          <w:ilvl w:val="0"/>
          <w:numId w:val="3"/>
        </w:numPr>
        <w:rPr>
          <w:sz w:val="56"/>
          <w:szCs w:val="56"/>
        </w:rPr>
      </w:pPr>
      <w:r w:rsidRPr="00F95910">
        <w:rPr>
          <w:sz w:val="56"/>
          <w:szCs w:val="56"/>
        </w:rPr>
        <w:t>Hořlavosti</w:t>
      </w:r>
    </w:p>
    <w:p w:rsidR="00CE712E" w:rsidRPr="00F95910" w:rsidRDefault="00CE712E" w:rsidP="00F95910">
      <w:pPr>
        <w:pStyle w:val="ListParagraph"/>
        <w:numPr>
          <w:ilvl w:val="0"/>
          <w:numId w:val="3"/>
        </w:numPr>
        <w:rPr>
          <w:sz w:val="56"/>
          <w:szCs w:val="56"/>
        </w:rPr>
      </w:pPr>
      <w:r>
        <w:rPr>
          <w:noProof/>
        </w:rPr>
        <w:pict>
          <v:shape id="Pěticípá hvězda 9" o:spid="_x0000_s1035" style="position:absolute;left:0;text-align:left;margin-left:356.65pt;margin-top:23.3pt;width:79.5pt;height:64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9650,819150" path="m1,312887r385653,2l504825,,623996,312889r385653,-2l697648,506260,816823,819148,504825,625771,192827,819148,312002,506260,1,312887xe" fillcolor="#4f81bd" strokecolor="#243f60" strokeweight="2pt">
            <v:path arrowok="t" o:connecttype="custom" o:connectlocs="1,312887;385654,312889;504825,0;623996,312889;1009649,312887;697648,506260;816823,819148;504825,625771;192827,819148;312002,506260;1,312887" o:connectangles="0,0,0,0,0,0,0,0,0,0,0"/>
          </v:shape>
        </w:pict>
      </w:r>
      <w:r w:rsidRPr="00F95910">
        <w:rPr>
          <w:sz w:val="56"/>
          <w:szCs w:val="56"/>
        </w:rPr>
        <w:t>Tvárnosti</w:t>
      </w:r>
    </w:p>
    <w:p w:rsidR="00CE712E" w:rsidRPr="00F95910" w:rsidRDefault="00CE712E" w:rsidP="00F95910">
      <w:pPr>
        <w:pStyle w:val="ListParagraph"/>
        <w:numPr>
          <w:ilvl w:val="0"/>
          <w:numId w:val="3"/>
        </w:numPr>
        <w:rPr>
          <w:sz w:val="56"/>
          <w:szCs w:val="56"/>
        </w:rPr>
      </w:pPr>
      <w:r w:rsidRPr="00F95910">
        <w:rPr>
          <w:sz w:val="56"/>
          <w:szCs w:val="56"/>
        </w:rPr>
        <w:t>Nerozpustnosti ve vodě</w:t>
      </w:r>
      <w:r w:rsidRPr="00F95910">
        <w:rPr>
          <w:sz w:val="56"/>
          <w:szCs w:val="56"/>
        </w:rPr>
        <w:tab/>
      </w:r>
      <w:r w:rsidRPr="00F95910">
        <w:rPr>
          <w:sz w:val="56"/>
          <w:szCs w:val="56"/>
        </w:rPr>
        <w:tab/>
        <w:t>b)</w:t>
      </w:r>
    </w:p>
    <w:p w:rsidR="00CE712E" w:rsidRDefault="00CE712E" w:rsidP="002672AD">
      <w:pPr>
        <w:rPr>
          <w:rFonts w:cs="Times New Roman"/>
        </w:rPr>
      </w:pPr>
    </w:p>
    <w:p w:rsidR="00CE712E" w:rsidRDefault="00CE712E" w:rsidP="002672AD">
      <w:pPr>
        <w:rPr>
          <w:rFonts w:cs="Times New Roman"/>
        </w:rPr>
      </w:pPr>
    </w:p>
    <w:p w:rsidR="00CE712E" w:rsidRDefault="00CE712E" w:rsidP="002672AD">
      <w:pPr>
        <w:rPr>
          <w:rFonts w:cs="Times New Roman"/>
        </w:rPr>
      </w:pPr>
    </w:p>
    <w:p w:rsidR="00CE712E" w:rsidRPr="00202CE9" w:rsidRDefault="00CE712E" w:rsidP="00F95910">
      <w:pPr>
        <w:ind w:left="360"/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  <w:r w:rsidRPr="00202CE9"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>Teflon patří mezi:</w:t>
      </w:r>
    </w:p>
    <w:p w:rsidR="00CE712E" w:rsidRPr="00F95910" w:rsidRDefault="00CE712E" w:rsidP="00F95910">
      <w:pPr>
        <w:pStyle w:val="ListParagraph"/>
        <w:numPr>
          <w:ilvl w:val="0"/>
          <w:numId w:val="4"/>
        </w:numPr>
        <w:rPr>
          <w:sz w:val="56"/>
          <w:szCs w:val="56"/>
        </w:rPr>
      </w:pPr>
      <w:r w:rsidRPr="00F95910">
        <w:rPr>
          <w:sz w:val="56"/>
          <w:szCs w:val="56"/>
        </w:rPr>
        <w:t>Fluoroplasty</w:t>
      </w:r>
    </w:p>
    <w:p w:rsidR="00CE712E" w:rsidRPr="00F95910" w:rsidRDefault="00CE712E" w:rsidP="00F95910">
      <w:pPr>
        <w:pStyle w:val="ListParagraph"/>
        <w:numPr>
          <w:ilvl w:val="0"/>
          <w:numId w:val="4"/>
        </w:numPr>
        <w:rPr>
          <w:sz w:val="56"/>
          <w:szCs w:val="56"/>
        </w:rPr>
      </w:pPr>
      <w:r>
        <w:rPr>
          <w:noProof/>
        </w:rPr>
        <w:pict>
          <v:shape id="Pěticípá hvězda 10" o:spid="_x0000_s1036" style="position:absolute;left:0;text-align:left;margin-left:356.65pt;margin-top:26.65pt;width:84.75pt;height:70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6325,895350" path="m1,341992r411121,3l538163,,665203,341995r411121,-3l743719,553354,870765,895348,538163,683982,205560,895348,332606,553354,1,341992xe" fillcolor="#4f81bd" strokecolor="#243f60" strokeweight="2pt">
            <v:path arrowok="t" o:connecttype="custom" o:connectlocs="1,341992;411122,341995;538163,0;665203,341995;1076324,341992;743719,553354;870765,895348;538163,683982;205560,895348;332606,553354;1,341992" o:connectangles="0,0,0,0,0,0,0,0,0,0,0"/>
          </v:shape>
        </w:pict>
      </w:r>
      <w:r w:rsidRPr="00F95910">
        <w:rPr>
          <w:sz w:val="56"/>
          <w:szCs w:val="56"/>
        </w:rPr>
        <w:t>Fenoplasty</w:t>
      </w:r>
    </w:p>
    <w:p w:rsidR="00CE712E" w:rsidRDefault="00CE712E" w:rsidP="00F95910">
      <w:pPr>
        <w:pStyle w:val="ListParagraph"/>
        <w:numPr>
          <w:ilvl w:val="0"/>
          <w:numId w:val="4"/>
        </w:numPr>
        <w:rPr>
          <w:sz w:val="56"/>
          <w:szCs w:val="56"/>
        </w:rPr>
      </w:pPr>
      <w:r>
        <w:rPr>
          <w:sz w:val="56"/>
          <w:szCs w:val="56"/>
        </w:rPr>
        <w:t>A</w:t>
      </w:r>
      <w:r w:rsidRPr="00F95910">
        <w:rPr>
          <w:sz w:val="56"/>
          <w:szCs w:val="56"/>
        </w:rPr>
        <w:t>minoplasty</w:t>
      </w:r>
      <w:r>
        <w:rPr>
          <w:rFonts w:cs="Times New Roman"/>
          <w:sz w:val="56"/>
          <w:szCs w:val="56"/>
        </w:rPr>
        <w:tab/>
      </w:r>
      <w:r>
        <w:rPr>
          <w:rFonts w:cs="Times New Roman"/>
          <w:sz w:val="56"/>
          <w:szCs w:val="56"/>
        </w:rPr>
        <w:tab/>
      </w:r>
      <w:r>
        <w:rPr>
          <w:rFonts w:cs="Times New Roman"/>
          <w:sz w:val="56"/>
          <w:szCs w:val="56"/>
        </w:rPr>
        <w:tab/>
      </w:r>
      <w:r>
        <w:rPr>
          <w:rFonts w:cs="Times New Roman"/>
          <w:sz w:val="56"/>
          <w:szCs w:val="56"/>
        </w:rPr>
        <w:tab/>
      </w:r>
      <w:r>
        <w:rPr>
          <w:rFonts w:cs="Times New Roman"/>
          <w:sz w:val="56"/>
          <w:szCs w:val="56"/>
        </w:rPr>
        <w:tab/>
      </w:r>
      <w:r>
        <w:rPr>
          <w:sz w:val="56"/>
          <w:szCs w:val="56"/>
        </w:rPr>
        <w:t>a)</w:t>
      </w:r>
    </w:p>
    <w:p w:rsidR="00CE712E" w:rsidRDefault="00CE712E" w:rsidP="00F95910">
      <w:pPr>
        <w:rPr>
          <w:rFonts w:cs="Times New Roman"/>
          <w:sz w:val="56"/>
          <w:szCs w:val="56"/>
        </w:rPr>
      </w:pPr>
    </w:p>
    <w:p w:rsidR="00CE712E" w:rsidRDefault="00CE712E" w:rsidP="00F95910">
      <w:pPr>
        <w:rPr>
          <w:rFonts w:cs="Times New Roman"/>
          <w:sz w:val="56"/>
          <w:szCs w:val="56"/>
        </w:rPr>
      </w:pPr>
    </w:p>
    <w:p w:rsidR="00CE712E" w:rsidRDefault="00CE712E" w:rsidP="00F95910">
      <w:pPr>
        <w:rPr>
          <w:rFonts w:cs="Times New Roman"/>
          <w:sz w:val="56"/>
          <w:szCs w:val="56"/>
        </w:rPr>
      </w:pPr>
    </w:p>
    <w:p w:rsidR="00CE712E" w:rsidRDefault="00CE712E" w:rsidP="00F95910">
      <w:pPr>
        <w:rPr>
          <w:rFonts w:cs="Times New Roman"/>
          <w:sz w:val="56"/>
          <w:szCs w:val="56"/>
        </w:rPr>
      </w:pPr>
    </w:p>
    <w:p w:rsidR="00CE712E" w:rsidRDefault="00CE712E" w:rsidP="00F95910">
      <w:pPr>
        <w:rPr>
          <w:sz w:val="56"/>
          <w:szCs w:val="56"/>
        </w:rPr>
      </w:pPr>
      <w:r>
        <w:rPr>
          <w:sz w:val="56"/>
          <w:szCs w:val="56"/>
        </w:rPr>
        <w:t>Řešení úloh 1 – 2:</w:t>
      </w:r>
    </w:p>
    <w:p w:rsidR="00CE712E" w:rsidRPr="00F95910" w:rsidRDefault="00CE712E" w:rsidP="00F95910">
      <w:pP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  <w: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>1.</w:t>
      </w:r>
      <w:r w:rsidRPr="00F95910"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 xml:space="preserve"> přiřaď :</w:t>
      </w:r>
    </w:p>
    <w:p w:rsidR="00CE712E" w:rsidRPr="00781342" w:rsidRDefault="00CE712E" w:rsidP="00F959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pict>
          <v:roundrect id="Zaoblený obdélník 12" o:spid="_x0000_s1037" style="position:absolute;left:0;text-align:left;margin-left:253.15pt;margin-top:60.95pt;width:101.25pt;height:32.25pt;z-index:251659264;visibility:visible;v-text-anchor:middle" arcsize="10923f" fillcolor="window" strokecolor="#f79646" strokeweight="2pt">
            <v:textbox>
              <w:txbxContent>
                <w:p w:rsidR="00CE712E" w:rsidRPr="0089306D" w:rsidRDefault="00CE712E" w:rsidP="00F95910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89306D">
                    <w:rPr>
                      <w:color w:val="000000"/>
                      <w:sz w:val="32"/>
                      <w:szCs w:val="32"/>
                    </w:rPr>
                    <w:t>termoplasty</w:t>
                  </w:r>
                </w:p>
              </w:txbxContent>
            </v:textbox>
          </v:roundrect>
        </w:pict>
      </w:r>
      <w:r w:rsidRPr="00781342">
        <w:rPr>
          <w:rFonts w:ascii="Times New Roman" w:hAnsi="Times New Roman" w:cs="Times New Roman"/>
          <w:sz w:val="52"/>
          <w:szCs w:val="52"/>
        </w:rPr>
        <w:t>po ohřátí na vysokou teplotu a ochlazení jsou znovu zpracovatelné</w:t>
      </w:r>
      <w:r>
        <w:rPr>
          <w:rFonts w:ascii="Times New Roman" w:hAnsi="Times New Roman" w:cs="Times New Roman"/>
          <w:sz w:val="52"/>
          <w:szCs w:val="52"/>
        </w:rPr>
        <w:t>:</w:t>
      </w:r>
    </w:p>
    <w:p w:rsidR="00CE712E" w:rsidRDefault="00CE712E" w:rsidP="00F95910">
      <w:pPr>
        <w:ind w:left="4248"/>
      </w:pPr>
      <w:r>
        <w:t>____________________________________</w:t>
      </w:r>
    </w:p>
    <w:p w:rsidR="00CE712E" w:rsidRDefault="00CE712E" w:rsidP="00F95910">
      <w:pPr>
        <w:rPr>
          <w:rFonts w:cs="Times New Roman"/>
        </w:rPr>
      </w:pPr>
    </w:p>
    <w:p w:rsidR="00CE712E" w:rsidRPr="002672AD" w:rsidRDefault="00CE712E" w:rsidP="00F959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pict>
          <v:roundrect id="Zaoblený obdélník 11" o:spid="_x0000_s1038" style="position:absolute;left:0;text-align:left;margin-left:258.4pt;margin-top:38.8pt;width:113.25pt;height:37.5pt;z-index:251660288;visibility:visible;v-text-anchor:middle" arcsize="10923f" fillcolor="window" strokecolor="#f79646" strokeweight="2pt">
            <v:textbox>
              <w:txbxContent>
                <w:p w:rsidR="00CE712E" w:rsidRPr="0089306D" w:rsidRDefault="00CE712E" w:rsidP="00F95910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 w:rsidRPr="0089306D">
                    <w:rPr>
                      <w:color w:val="000000"/>
                      <w:sz w:val="32"/>
                      <w:szCs w:val="32"/>
                    </w:rPr>
                    <w:t>termosety</w:t>
                  </w:r>
                </w:p>
              </w:txbxContent>
            </v:textbox>
          </v:roundrect>
        </w:pict>
      </w:r>
      <w:r w:rsidRPr="002672AD">
        <w:rPr>
          <w:rFonts w:ascii="Times New Roman" w:hAnsi="Times New Roman" w:cs="Times New Roman"/>
          <w:sz w:val="52"/>
          <w:szCs w:val="52"/>
        </w:rPr>
        <w:t>po ohřátí je již nelze zpracovat</w:t>
      </w:r>
      <w:r>
        <w:rPr>
          <w:rFonts w:ascii="Times New Roman" w:hAnsi="Times New Roman" w:cs="Times New Roman"/>
          <w:sz w:val="52"/>
          <w:szCs w:val="52"/>
        </w:rPr>
        <w:t>:</w:t>
      </w:r>
    </w:p>
    <w:p w:rsidR="00CE712E" w:rsidRPr="002672AD" w:rsidRDefault="00CE712E" w:rsidP="00F95910">
      <w:pPr>
        <w:spacing w:before="100" w:beforeAutospacing="1" w:after="100" w:afterAutospacing="1" w:line="240" w:lineRule="auto"/>
        <w:ind w:left="4248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________________</w:t>
      </w:r>
    </w:p>
    <w:p w:rsidR="00CE712E" w:rsidRDefault="00CE712E" w:rsidP="00F95910">
      <w:pPr>
        <w:rPr>
          <w:rFonts w:cs="Times New Roman"/>
        </w:rPr>
      </w:pPr>
    </w:p>
    <w:p w:rsidR="00CE712E" w:rsidRPr="00202CE9" w:rsidRDefault="00CE712E" w:rsidP="00F95910">
      <w:pPr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</w:pPr>
      <w:r w:rsidRPr="00202CE9">
        <w:rPr>
          <w:rFonts w:ascii="Monotype Corsiva" w:hAnsi="Monotype Corsiva" w:cs="Monotype Corsiva"/>
          <w:b/>
          <w:bCs/>
          <w:color w:val="FF0000"/>
          <w:sz w:val="52"/>
          <w:szCs w:val="52"/>
          <w:u w:val="single"/>
        </w:rPr>
        <w:t>2. spoj zkratku plastu s jeho názvem:</w:t>
      </w:r>
    </w:p>
    <w:p w:rsidR="00CE712E" w:rsidRDefault="00CE712E" w:rsidP="00F95910">
      <w:pPr>
        <w:rPr>
          <w:rFonts w:cs="Times New Roman"/>
        </w:rPr>
      </w:pPr>
      <w:r>
        <w:rPr>
          <w:noProof/>
        </w:rPr>
        <w:pict>
          <v:shape id="Textové pole 18" o:spid="_x0000_s1039" type="#_x0000_t202" style="position:absolute;margin-left:83.65pt;margin-top:19.45pt;width:145.5pt;height:32.25pt;z-index:251666432;visibility:visible" fillcolor="window" strokeweight=".5pt">
            <v:textbox>
              <w:txbxContent>
                <w:p w:rsidR="00CE712E" w:rsidRDefault="00CE712E" w:rsidP="00F95910">
                  <w:pPr>
                    <w:rPr>
                      <w:rFonts w:cs="Times New Roman"/>
                    </w:rPr>
                  </w:pPr>
                  <w:hyperlink r:id="rId26" w:tooltip="Polyethylen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polyethylen</w:t>
                    </w:r>
                  </w:hyperlink>
                </w:p>
              </w:txbxContent>
            </v:textbox>
          </v:shape>
        </w:pict>
      </w:r>
    </w:p>
    <w:p w:rsidR="00CE712E" w:rsidRPr="002672AD" w:rsidRDefault="00CE712E" w:rsidP="00F95910">
      <w:pPr>
        <w:rPr>
          <w:sz w:val="44"/>
          <w:szCs w:val="44"/>
        </w:rPr>
      </w:pPr>
      <w:r>
        <w:rPr>
          <w:noProof/>
        </w:rPr>
        <w:pict>
          <v:shape id="Textové pole 15" o:spid="_x0000_s1040" type="#_x0000_t202" style="position:absolute;margin-left:78.4pt;margin-top:36.7pt;width:147pt;height:35.25pt;z-index:251665408;visibility:visible" fillcolor="window" strokeweight=".5pt">
            <v:textbox>
              <w:txbxContent>
                <w:p w:rsidR="00CE712E" w:rsidRDefault="00CE712E" w:rsidP="00F95910">
                  <w:pPr>
                    <w:rPr>
                      <w:rFonts w:cs="Times New Roman"/>
                    </w:rPr>
                  </w:pPr>
                  <w:hyperlink r:id="rId27" w:tooltip="Polypropylen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polypropylen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PE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F95910">
      <w:pPr>
        <w:rPr>
          <w:sz w:val="44"/>
          <w:szCs w:val="44"/>
        </w:rPr>
      </w:pPr>
      <w:r w:rsidRPr="002672AD">
        <w:rPr>
          <w:sz w:val="44"/>
          <w:szCs w:val="44"/>
        </w:rPr>
        <w:t>PP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F95910">
      <w:pPr>
        <w:rPr>
          <w:sz w:val="44"/>
          <w:szCs w:val="44"/>
        </w:rPr>
      </w:pPr>
      <w:r>
        <w:rPr>
          <w:noProof/>
        </w:rPr>
        <w:pict>
          <v:shape id="Textové pole 17" o:spid="_x0000_s1041" type="#_x0000_t202" style="position:absolute;margin-left:91.15pt;margin-top:38.15pt;width:123.75pt;height:35.25pt;z-index:251663360;visibility:visible" fillcolor="window" strokeweight=".5pt">
            <v:textbox>
              <w:txbxContent>
                <w:p w:rsidR="00CE712E" w:rsidRDefault="00CE712E" w:rsidP="00F95910">
                  <w:pPr>
                    <w:rPr>
                      <w:rFonts w:cs="Times New Roman"/>
                    </w:rPr>
                  </w:pPr>
                  <w:hyperlink r:id="rId28" w:tooltip="Polystyren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polystyren</w:t>
                    </w:r>
                  </w:hyperlink>
                </w:p>
              </w:txbxContent>
            </v:textbox>
          </v:shape>
        </w:pict>
      </w:r>
      <w:r>
        <w:rPr>
          <w:noProof/>
        </w:rPr>
        <w:pict>
          <v:shape id="Textové pole 16" o:spid="_x0000_s1042" type="#_x0000_t202" style="position:absolute;margin-left:83.65pt;margin-top:-.1pt;width:184.5pt;height:33.75pt;z-index:251664384;visibility:visible" fillcolor="window" strokeweight=".5pt">
            <v:textbox>
              <w:txbxContent>
                <w:p w:rsidR="00CE712E" w:rsidRDefault="00CE712E" w:rsidP="00F95910">
                  <w:pPr>
                    <w:rPr>
                      <w:rFonts w:cs="Times New Roman"/>
                    </w:rPr>
                  </w:pPr>
                  <w:hyperlink r:id="rId29" w:tooltip="Polyvinylchlorid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polyvinylchlorid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PVC</w:t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F95910">
      <w:pPr>
        <w:rPr>
          <w:sz w:val="44"/>
          <w:szCs w:val="44"/>
        </w:rPr>
      </w:pPr>
      <w:r>
        <w:rPr>
          <w:noProof/>
        </w:rPr>
        <w:pict>
          <v:shape id="Textové pole 13" o:spid="_x0000_s1043" type="#_x0000_t202" style="position:absolute;margin-left:87.4pt;margin-top:37.05pt;width:241.5pt;height:36pt;z-index:251662336;visibility:visible" fillcolor="window" strokeweight=".5pt">
            <v:textbox>
              <w:txbxContent>
                <w:p w:rsidR="00CE712E" w:rsidRDefault="00CE712E" w:rsidP="00F95910">
                  <w:pPr>
                    <w:rPr>
                      <w:rFonts w:cs="Times New Roman"/>
                    </w:rPr>
                  </w:pPr>
                  <w:hyperlink r:id="rId30" w:tooltip="Polymethylmethakrylát" w:history="1">
                    <w:r w:rsidRPr="00781342">
                      <w:rPr>
                        <w:rFonts w:ascii="Times New Roman" w:hAnsi="Times New Roman" w:cs="Times New Roman"/>
                        <w:color w:val="0000FF"/>
                        <w:sz w:val="48"/>
                        <w:szCs w:val="48"/>
                        <w:u w:val="single"/>
                      </w:rPr>
                      <w:t>polymethylmethakrylát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PS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F95910">
      <w:pPr>
        <w:rPr>
          <w:sz w:val="44"/>
          <w:szCs w:val="44"/>
        </w:rPr>
      </w:pPr>
      <w:r>
        <w:rPr>
          <w:noProof/>
        </w:rPr>
        <w:pict>
          <v:shape id="Textové pole 14" o:spid="_x0000_s1044" type="#_x0000_t202" style="position:absolute;margin-left:91.15pt;margin-top:38.15pt;width:187.5pt;height:36pt;z-index:251661312;visibility:visible" fillcolor="window" strokeweight=".5pt">
            <v:textbox>
              <w:txbxContent>
                <w:p w:rsidR="00CE712E" w:rsidRPr="002672AD" w:rsidRDefault="00CE712E" w:rsidP="00F95910">
                  <w:pPr>
                    <w:rPr>
                      <w:rFonts w:cs="Times New Roman"/>
                      <w:sz w:val="36"/>
                      <w:szCs w:val="36"/>
                    </w:rPr>
                  </w:pPr>
                  <w:hyperlink r:id="rId31" w:tooltip="Polyethylentereftalát" w:history="1">
                    <w:r w:rsidRPr="002672AD">
                      <w:rPr>
                        <w:rStyle w:val="Hyperlink"/>
                        <w:sz w:val="36"/>
                        <w:szCs w:val="36"/>
                        <w:u w:val="none"/>
                      </w:rPr>
                      <w:t>polyethylentereftalát</w:t>
                    </w:r>
                  </w:hyperlink>
                </w:p>
              </w:txbxContent>
            </v:textbox>
          </v:shape>
        </w:pict>
      </w:r>
      <w:r w:rsidRPr="002672AD">
        <w:rPr>
          <w:sz w:val="44"/>
          <w:szCs w:val="44"/>
        </w:rPr>
        <w:t>PMMA</w:t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Pr="002672AD" w:rsidRDefault="00CE712E" w:rsidP="00F95910">
      <w:pPr>
        <w:rPr>
          <w:sz w:val="44"/>
          <w:szCs w:val="44"/>
        </w:rPr>
      </w:pPr>
      <w:r w:rsidRPr="002672AD">
        <w:rPr>
          <w:sz w:val="44"/>
          <w:szCs w:val="44"/>
        </w:rPr>
        <w:t>PET</w:t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 w:rsidRPr="002672AD">
        <w:rPr>
          <w:sz w:val="44"/>
          <w:szCs w:val="44"/>
        </w:rPr>
        <w:t>-</w:t>
      </w:r>
    </w:p>
    <w:p w:rsidR="00CE712E" w:rsidRDefault="00CE712E" w:rsidP="00F95910">
      <w:pPr>
        <w:rPr>
          <w:rFonts w:cs="Times New Roman"/>
          <w:b/>
          <w:bCs/>
          <w:sz w:val="48"/>
          <w:szCs w:val="48"/>
          <w:u w:val="single"/>
        </w:rPr>
      </w:pPr>
    </w:p>
    <w:p w:rsidR="00CE712E" w:rsidRPr="00F95910" w:rsidRDefault="00CE712E" w:rsidP="00F95910">
      <w:pPr>
        <w:rPr>
          <w:b/>
          <w:bCs/>
          <w:sz w:val="48"/>
          <w:szCs w:val="48"/>
          <w:u w:val="single"/>
        </w:rPr>
      </w:pPr>
      <w:r w:rsidRPr="00F95910">
        <w:rPr>
          <w:b/>
          <w:bCs/>
          <w:sz w:val="48"/>
          <w:szCs w:val="48"/>
          <w:u w:val="single"/>
        </w:rPr>
        <w:t>Metodický list:</w:t>
      </w:r>
    </w:p>
    <w:p w:rsidR="00CE712E" w:rsidRDefault="00CE712E" w:rsidP="00F95910">
      <w:pPr>
        <w:rPr>
          <w:sz w:val="40"/>
          <w:szCs w:val="40"/>
        </w:rPr>
      </w:pPr>
      <w:r>
        <w:rPr>
          <w:sz w:val="40"/>
          <w:szCs w:val="40"/>
        </w:rPr>
        <w:t>Učební materiál je vhodný pro procvičování učiva o plastech, pro výuku v učebně s interaktivní tabulí a žáky 9.ročníku základní školy.</w:t>
      </w:r>
    </w:p>
    <w:p w:rsidR="00CE712E" w:rsidRPr="00F95910" w:rsidRDefault="00CE712E" w:rsidP="00F95910">
      <w:pPr>
        <w:rPr>
          <w:rFonts w:cs="Times New Roman"/>
          <w:sz w:val="40"/>
          <w:szCs w:val="40"/>
        </w:rPr>
      </w:pPr>
      <w:r>
        <w:rPr>
          <w:sz w:val="40"/>
          <w:szCs w:val="40"/>
        </w:rPr>
        <w:t>Po krátkém zopakování teoretických poznatků jsou zařazena tři cvičení. V první úloze mají žáci přemístit pohyblivá slova na prázdné řádky podle reakce plastů na zahřívání, termoplasty a termosety. Ve druhém úkolu mají přesunout název ke zkratce plastu a ve třetím úkolu odpovědět na otázky, správné písmenko je skryto pod hvězdičkou. Řešení úloh 1-2 je uvedeno za třetím úkolem.</w:t>
      </w:r>
    </w:p>
    <w:p w:rsidR="00CE712E" w:rsidRPr="00F95910" w:rsidRDefault="00CE712E" w:rsidP="00F95910">
      <w:pPr>
        <w:rPr>
          <w:rFonts w:cs="Times New Roman"/>
          <w:sz w:val="56"/>
          <w:szCs w:val="56"/>
        </w:rPr>
      </w:pPr>
    </w:p>
    <w:sectPr w:rsidR="00CE712E" w:rsidRPr="00F95910" w:rsidSect="00855CF1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12E" w:rsidRDefault="00CE712E" w:rsidP="002672A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E712E" w:rsidRDefault="00CE712E" w:rsidP="002672A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12E" w:rsidRPr="002672AD" w:rsidRDefault="00CE712E" w:rsidP="002672AD">
    <w:pPr>
      <w:tabs>
        <w:tab w:val="center" w:pos="4536"/>
        <w:tab w:val="right" w:pos="9072"/>
      </w:tabs>
      <w:spacing w:after="0" w:line="240" w:lineRule="auto"/>
      <w:rPr>
        <w:rFonts w:cs="Times New Roman"/>
        <w:lang w:eastAsia="en-US"/>
      </w:rPr>
    </w:pPr>
    <w:r w:rsidRPr="002672AD">
      <w:rPr>
        <w:rFonts w:cs="Times New Roman"/>
        <w:lang w:eastAsia="en-US"/>
      </w:rPr>
      <w:t>Autor: Mgr. Marcela Holešovská, ZŠ a MŠ Hazlov, Období vytvoření: leden 2012</w:t>
    </w:r>
  </w:p>
  <w:p w:rsidR="00CE712E" w:rsidRDefault="00CE712E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12E" w:rsidRDefault="00CE712E" w:rsidP="002672A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E712E" w:rsidRDefault="00CE712E" w:rsidP="002672A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12E" w:rsidRPr="002672AD" w:rsidRDefault="00CE712E" w:rsidP="002672AD">
    <w:pPr>
      <w:pStyle w:val="Header"/>
      <w:rPr>
        <w:rFonts w:cs="Times New Roman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9" o:spid="_x0000_s2049" type="#_x0000_t75" style="position:absolute;margin-left:269.65pt;margin-top:-22.65pt;width:227.25pt;height:55.5pt;z-index:-251656192;visibility:visible" filled="t">
          <v:imagedata r:id="rId1" o:title=""/>
        </v:shape>
      </w:pict>
    </w:r>
    <w:r w:rsidRPr="002672AD">
      <w:rPr>
        <w:rFonts w:cs="Times New Roman"/>
        <w:lang w:eastAsia="en-US"/>
      </w:rPr>
      <w:t>VY_INOV</w:t>
    </w:r>
    <w:r>
      <w:rPr>
        <w:rFonts w:cs="Times New Roman"/>
        <w:lang w:eastAsia="en-US"/>
      </w:rPr>
      <w:t>ACE_06_CHEMIE_9.ROČNÍK_19_PLASTY</w:t>
    </w:r>
  </w:p>
  <w:p w:rsidR="00CE712E" w:rsidRDefault="00CE712E">
    <w:pPr>
      <w:pStyle w:val="Header"/>
      <w:rPr>
        <w:rFonts w:cs="Times New Roman"/>
      </w:rPr>
    </w:pPr>
  </w:p>
  <w:p w:rsidR="00CE712E" w:rsidRDefault="00CE712E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7E1C"/>
    <w:multiLevelType w:val="multilevel"/>
    <w:tmpl w:val="11043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3FCE012B"/>
    <w:multiLevelType w:val="hybridMultilevel"/>
    <w:tmpl w:val="1B92FD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A5B9A"/>
    <w:multiLevelType w:val="hybridMultilevel"/>
    <w:tmpl w:val="0922D7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CA6FF0"/>
    <w:multiLevelType w:val="hybridMultilevel"/>
    <w:tmpl w:val="C54A4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2AD"/>
    <w:rsid w:val="00202CE9"/>
    <w:rsid w:val="002672AD"/>
    <w:rsid w:val="003D68AE"/>
    <w:rsid w:val="00445EB6"/>
    <w:rsid w:val="00544374"/>
    <w:rsid w:val="005F5B25"/>
    <w:rsid w:val="00781342"/>
    <w:rsid w:val="0082344B"/>
    <w:rsid w:val="00855CF1"/>
    <w:rsid w:val="0089306D"/>
    <w:rsid w:val="00C115A4"/>
    <w:rsid w:val="00CC2D69"/>
    <w:rsid w:val="00CE712E"/>
    <w:rsid w:val="00F9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2AD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672A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267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672AD"/>
    <w:rPr>
      <w:rFonts w:eastAsia="Times New Roman"/>
      <w:lang w:eastAsia="cs-CZ"/>
    </w:rPr>
  </w:style>
  <w:style w:type="paragraph" w:styleId="Footer">
    <w:name w:val="footer"/>
    <w:basedOn w:val="Normal"/>
    <w:link w:val="FooterChar"/>
    <w:uiPriority w:val="99"/>
    <w:rsid w:val="00267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672AD"/>
    <w:rPr>
      <w:rFonts w:eastAsia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26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72AD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2672A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ru%C5%BEnost" TargetMode="External"/><Relationship Id="rId13" Type="http://schemas.openxmlformats.org/officeDocument/2006/relationships/hyperlink" Target="http://cs.wikipedia.org/wiki/Polypropylen" TargetMode="External"/><Relationship Id="rId18" Type="http://schemas.openxmlformats.org/officeDocument/2006/relationships/hyperlink" Target="http://cs.wikipedia.org/wiki/Polyester" TargetMode="External"/><Relationship Id="rId26" Type="http://schemas.openxmlformats.org/officeDocument/2006/relationships/hyperlink" Target="http://cs.wikipedia.org/wiki/Polyethylen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Polyethylentereftal%C3%A1t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cs.wikipedia.org/wiki/Hou%C5%BEevnatost" TargetMode="External"/><Relationship Id="rId12" Type="http://schemas.openxmlformats.org/officeDocument/2006/relationships/hyperlink" Target="http://cs.wikipedia.org/wiki/Polyethylen" TargetMode="External"/><Relationship Id="rId17" Type="http://schemas.openxmlformats.org/officeDocument/2006/relationships/hyperlink" Target="http://cs.wikipedia.org/wiki/Polyamid" TargetMode="External"/><Relationship Id="rId25" Type="http://schemas.openxmlformats.org/officeDocument/2006/relationships/hyperlink" Target="http://cs.wikipedia.org/wiki/Polyethylen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Polymethylmethakryl%C3%A1t" TargetMode="External"/><Relationship Id="rId20" Type="http://schemas.openxmlformats.org/officeDocument/2006/relationships/hyperlink" Target="http://cs.wikipedia.org/wiki/Polymethylmethakryl%C3%A1t" TargetMode="External"/><Relationship Id="rId29" Type="http://schemas.openxmlformats.org/officeDocument/2006/relationships/hyperlink" Target="http://cs.wikipedia.org/wiki/Polyvinylchlori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Vinyl" TargetMode="External"/><Relationship Id="rId24" Type="http://schemas.openxmlformats.org/officeDocument/2006/relationships/hyperlink" Target="http://cs.wikipedia.org/wiki/Polystyren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Polystyren" TargetMode="External"/><Relationship Id="rId23" Type="http://schemas.openxmlformats.org/officeDocument/2006/relationships/hyperlink" Target="http://cs.wikipedia.org/wiki/Polyvinylchlorid" TargetMode="External"/><Relationship Id="rId28" Type="http://schemas.openxmlformats.org/officeDocument/2006/relationships/hyperlink" Target="http://cs.wikipedia.org/wiki/Polystyren" TargetMode="External"/><Relationship Id="rId10" Type="http://schemas.openxmlformats.org/officeDocument/2006/relationships/hyperlink" Target="http://cs.wikipedia.org/w/index.php?title=Syntetick%C3%A9_vl%C3%A1kno&amp;action=edit&amp;redlink=1" TargetMode="External"/><Relationship Id="rId19" Type="http://schemas.openxmlformats.org/officeDocument/2006/relationships/hyperlink" Target="http://cs.wikipedia.org/wiki/Polyethylentereftal%C3%A1t" TargetMode="External"/><Relationship Id="rId31" Type="http://schemas.openxmlformats.org/officeDocument/2006/relationships/hyperlink" Target="http://cs.wikipedia.org/wiki/Polyethylentereftal%C3%A1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/index.php?title=Film_(fyzika)&amp;action=edit&amp;redlink=1" TargetMode="External"/><Relationship Id="rId14" Type="http://schemas.openxmlformats.org/officeDocument/2006/relationships/hyperlink" Target="http://cs.wikipedia.org/wiki/Polyvinylchlorid" TargetMode="External"/><Relationship Id="rId22" Type="http://schemas.openxmlformats.org/officeDocument/2006/relationships/hyperlink" Target="http://cs.wikipedia.org/wiki/Polypropylen" TargetMode="External"/><Relationship Id="rId27" Type="http://schemas.openxmlformats.org/officeDocument/2006/relationships/hyperlink" Target="http://cs.wikipedia.org/wiki/Polypropylen" TargetMode="External"/><Relationship Id="rId30" Type="http://schemas.openxmlformats.org/officeDocument/2006/relationships/hyperlink" Target="http://cs.wikipedia.org/wiki/Polymethylmethakryl%C3%A1t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433</Words>
  <Characters>2555</Characters>
  <Application>Microsoft Office Outlook</Application>
  <DocSecurity>0</DocSecurity>
  <Lines>0</Lines>
  <Paragraphs>0</Paragraphs>
  <ScaleCrop>false</ScaleCrop>
  <Company>ZŠ Hazlov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Plasty,  plastické hmoty „umělé hmoty“, označují syntetické nebo polosyntetické polymerní materiály</dc:title>
  <dc:subject/>
  <dc:creator>Marcela Holešovská</dc:creator>
  <cp:keywords/>
  <dc:description/>
  <cp:lastModifiedBy>Uzivatel</cp:lastModifiedBy>
  <cp:revision>2</cp:revision>
  <dcterms:created xsi:type="dcterms:W3CDTF">2012-08-08T16:57:00Z</dcterms:created>
  <dcterms:modified xsi:type="dcterms:W3CDTF">2012-08-08T16:57:00Z</dcterms:modified>
</cp:coreProperties>
</file>