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319" w:rsidRDefault="00696319" w:rsidP="006963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696319" w:rsidRDefault="00696319" w:rsidP="006963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696319" w:rsidRDefault="00696319" w:rsidP="006963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VY_12_INOVACE_36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>
        <w:rPr>
          <w:rFonts w:ascii="Times New Roman" w:hAnsi="Times New Roman" w:cs="Times New Roman"/>
          <w:sz w:val="24"/>
        </w:rPr>
        <w:t>POPIS PRACOVNÍHO POSTUPU (PRACOVNÍ LIST)</w:t>
      </w: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POPIS PRACOVNÍHO POSTUPU (PRACOVNÍ LIST)</w:t>
      </w: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</w:p>
    <w:p w:rsidR="00696319" w:rsidRPr="001742C9" w:rsidRDefault="00696319" w:rsidP="006963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6.35pt;margin-top:24.7pt;width:496.5pt;height:105pt;z-index:251660288;mso-width-relative:margin;mso-height-relative:margin" strokecolor="white [3212]">
            <v:textbox>
              <w:txbxContent>
                <w:p w:rsidR="00696319" w:rsidRPr="00696319" w:rsidRDefault="00696319" w:rsidP="00696319">
                  <w:pPr>
                    <w:jc w:val="center"/>
                  </w:pPr>
                  <w:r w:rsidRPr="00696319">
                    <w:rPr>
                      <w:rFonts w:ascii="Times New Roman" w:hAnsi="Times New Roman" w:cs="Times New Roman"/>
                      <w:sz w:val="72"/>
                    </w:rPr>
                    <w:t>POPIS PRACOVNÍHO POSTUPU (PRACOVNÍ LIST)</w:t>
                  </w:r>
                </w:p>
              </w:txbxContent>
            </v:textbox>
          </v:shape>
        </w:pict>
      </w: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696319" w:rsidRDefault="00696319" w:rsidP="00696319">
      <w:pPr>
        <w:jc w:val="center"/>
        <w:rPr>
          <w:rFonts w:ascii="Arial" w:hAnsi="Arial" w:cs="Arial"/>
          <w:sz w:val="32"/>
        </w:rPr>
      </w:pPr>
    </w:p>
    <w:p w:rsidR="00696319" w:rsidRDefault="00696319" w:rsidP="00696319">
      <w:pPr>
        <w:jc w:val="center"/>
        <w:rPr>
          <w:rFonts w:ascii="Arial" w:hAnsi="Arial" w:cs="Arial"/>
          <w:sz w:val="32"/>
        </w:rPr>
      </w:pPr>
    </w:p>
    <w:p w:rsidR="00696319" w:rsidRDefault="00696319" w:rsidP="00696319">
      <w:pPr>
        <w:jc w:val="center"/>
        <w:rPr>
          <w:rFonts w:ascii="Arial" w:hAnsi="Arial" w:cs="Arial"/>
          <w:sz w:val="32"/>
        </w:rPr>
      </w:pPr>
    </w:p>
    <w:p w:rsidR="00696319" w:rsidRDefault="00696319" w:rsidP="00696319">
      <w:pPr>
        <w:jc w:val="center"/>
        <w:rPr>
          <w:rFonts w:ascii="Arial" w:hAnsi="Arial" w:cs="Arial"/>
          <w:sz w:val="32"/>
        </w:rPr>
      </w:pPr>
    </w:p>
    <w:p w:rsidR="00696319" w:rsidRDefault="00696319" w:rsidP="00696319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-2540</wp:posOffset>
            </wp:positionV>
            <wp:extent cx="5753100" cy="1257300"/>
            <wp:effectExtent l="19050" t="0" r="0" b="0"/>
            <wp:wrapNone/>
            <wp:docPr id="17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96319" w:rsidRDefault="00696319" w:rsidP="00696319">
      <w:pPr>
        <w:jc w:val="center"/>
        <w:rPr>
          <w:rFonts w:ascii="Arial" w:hAnsi="Arial" w:cs="Arial"/>
          <w:sz w:val="32"/>
        </w:rPr>
      </w:pPr>
    </w:p>
    <w:p w:rsidR="00696319" w:rsidRDefault="00696319" w:rsidP="00696319">
      <w:pPr>
        <w:jc w:val="center"/>
        <w:rPr>
          <w:rFonts w:ascii="Arial" w:hAnsi="Arial" w:cs="Arial"/>
          <w:sz w:val="32"/>
        </w:rPr>
      </w:pPr>
    </w:p>
    <w:p w:rsidR="00696319" w:rsidRDefault="00696319" w:rsidP="00696319">
      <w:pPr>
        <w:jc w:val="center"/>
        <w:rPr>
          <w:rFonts w:ascii="Arial" w:hAnsi="Arial" w:cs="Arial"/>
          <w:sz w:val="32"/>
        </w:rPr>
      </w:pPr>
    </w:p>
    <w:p w:rsidR="00696319" w:rsidRDefault="00696319" w:rsidP="00696319">
      <w:pPr>
        <w:jc w:val="center"/>
        <w:rPr>
          <w:rFonts w:ascii="Arial" w:hAnsi="Arial" w:cs="Arial"/>
          <w:sz w:val="32"/>
        </w:rPr>
      </w:pPr>
    </w:p>
    <w:p w:rsidR="00696319" w:rsidRDefault="00696319" w:rsidP="00696319">
      <w:pPr>
        <w:jc w:val="center"/>
        <w:rPr>
          <w:rFonts w:ascii="Arial" w:hAnsi="Arial" w:cs="Arial"/>
          <w:sz w:val="32"/>
        </w:rPr>
      </w:pPr>
    </w:p>
    <w:p w:rsidR="00696319" w:rsidRDefault="00696319" w:rsidP="00696319">
      <w:pPr>
        <w:jc w:val="center"/>
        <w:rPr>
          <w:rFonts w:ascii="Arial" w:hAnsi="Arial" w:cs="Arial"/>
          <w:sz w:val="32"/>
        </w:rPr>
      </w:pPr>
    </w:p>
    <w:p w:rsidR="00696319" w:rsidRDefault="00696319" w:rsidP="00696319">
      <w:pPr>
        <w:jc w:val="center"/>
        <w:rPr>
          <w:rFonts w:ascii="Arial" w:hAnsi="Arial" w:cs="Arial"/>
          <w:sz w:val="32"/>
        </w:rPr>
      </w:pPr>
    </w:p>
    <w:p w:rsidR="00696319" w:rsidRDefault="00696319" w:rsidP="00696319">
      <w:pPr>
        <w:jc w:val="center"/>
        <w:rPr>
          <w:rFonts w:ascii="Arial" w:hAnsi="Arial" w:cs="Arial"/>
          <w:sz w:val="32"/>
        </w:rPr>
      </w:pPr>
    </w:p>
    <w:p w:rsidR="00696319" w:rsidRDefault="00696319" w:rsidP="00696319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2133600</wp:posOffset>
            </wp:positionV>
            <wp:extent cx="5778500" cy="330200"/>
            <wp:effectExtent l="0" t="0" r="0" b="0"/>
            <wp:wrapNone/>
            <wp:docPr id="1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696319" w:rsidRPr="00E21E93" w:rsidRDefault="00696319" w:rsidP="00696319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696319" w:rsidRPr="00E21E93" w:rsidRDefault="00696319" w:rsidP="00696319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</w:t>
      </w:r>
      <w:r>
        <w:rPr>
          <w:rFonts w:ascii="Times New Roman" w:hAnsi="Times New Roman" w:cs="Times New Roman"/>
          <w:sz w:val="24"/>
        </w:rPr>
        <w:t xml:space="preserve"> 5</w:t>
      </w:r>
      <w:r w:rsidRPr="00E21E93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E21E93">
        <w:rPr>
          <w:rFonts w:ascii="Times New Roman" w:hAnsi="Times New Roman" w:cs="Times New Roman"/>
          <w:sz w:val="24"/>
        </w:rPr>
        <w:t>třídy</w:t>
      </w:r>
      <w:r>
        <w:rPr>
          <w:rFonts w:ascii="Times New Roman" w:hAnsi="Times New Roman" w:cs="Times New Roman"/>
          <w:sz w:val="24"/>
        </w:rPr>
        <w:t>, kteří se seznamují s popisem pracovního postupu</w:t>
      </w:r>
      <w:r w:rsidRPr="00E21E93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696319" w:rsidRPr="00E21E93" w:rsidRDefault="00696319" w:rsidP="006963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Materiál rozvíjí čtenářskou gramotnost a zaměřuje se rozvíjení schopnosti dětí správně seřadit jednotlivé části textu. </w:t>
      </w: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Materiál je určen k vytištění. </w:t>
      </w: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Součástí materiálu je také prezentace, která obsahuje řešení a umožňuje tak snadnější kontrolu a poskytuje zpětnou vazbu.</w:t>
      </w: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</w:p>
    <w:p w:rsidR="00696319" w:rsidRDefault="00696319" w:rsidP="00696319">
      <w:pPr>
        <w:rPr>
          <w:rFonts w:ascii="Times New Roman" w:hAnsi="Times New Roman" w:cs="Times New Roman"/>
          <w:sz w:val="24"/>
        </w:rPr>
      </w:pPr>
    </w:p>
    <w:p w:rsidR="00696319" w:rsidRDefault="00696319" w:rsidP="00696319">
      <w:pPr>
        <w:jc w:val="center"/>
        <w:rPr>
          <w:rFonts w:ascii="Times New Roman" w:hAnsi="Times New Roman" w:cs="Times New Roman"/>
          <w:sz w:val="24"/>
        </w:rPr>
      </w:pPr>
    </w:p>
    <w:p w:rsidR="00696319" w:rsidRDefault="00696319" w:rsidP="00696319">
      <w:pPr>
        <w:jc w:val="center"/>
        <w:rPr>
          <w:rFonts w:ascii="Comic Sans MS" w:hAnsi="Comic Sans MS"/>
          <w:b/>
          <w:sz w:val="28"/>
        </w:rPr>
      </w:pPr>
    </w:p>
    <w:p w:rsidR="00696319" w:rsidRDefault="00696319" w:rsidP="00696319">
      <w:pPr>
        <w:jc w:val="center"/>
        <w:rPr>
          <w:rFonts w:ascii="Comic Sans MS" w:hAnsi="Comic Sans MS"/>
          <w:b/>
          <w:sz w:val="28"/>
        </w:rPr>
      </w:pPr>
    </w:p>
    <w:p w:rsidR="002C2C75" w:rsidRPr="00696319" w:rsidRDefault="00696319" w:rsidP="00696319">
      <w:pPr>
        <w:jc w:val="center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1101090</wp:posOffset>
            </wp:positionV>
            <wp:extent cx="5778500" cy="330200"/>
            <wp:effectExtent l="0" t="0" r="0" b="0"/>
            <wp:wrapNone/>
            <wp:docPr id="19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2C2C75" w:rsidRDefault="002C2C75" w:rsidP="002C2C75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Seřaď věty, aby vznikl smysluplný příběh o zdobení stromku.</w:t>
      </w:r>
    </w:p>
    <w:p w:rsidR="002C2C75" w:rsidRDefault="002C2C75" w:rsidP="002C2C75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(Zapisuj pořadí do tabulky)</w:t>
      </w:r>
    </w:p>
    <w:tbl>
      <w:tblPr>
        <w:tblStyle w:val="Mkatabulky"/>
        <w:tblW w:w="9110" w:type="dxa"/>
        <w:tblLook w:val="04A0"/>
      </w:tblPr>
      <w:tblGrid>
        <w:gridCol w:w="8177"/>
        <w:gridCol w:w="933"/>
      </w:tblGrid>
      <w:tr w:rsidR="002C2C75" w:rsidTr="002C2C75">
        <w:trPr>
          <w:trHeight w:val="846"/>
        </w:trPr>
        <w:tc>
          <w:tcPr>
            <w:tcW w:w="8177" w:type="dxa"/>
            <w:vAlign w:val="center"/>
          </w:tcPr>
          <w:p w:rsidR="002C2C75" w:rsidRDefault="002C2C75" w:rsidP="002C2C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 teď už jen počkáme na Ježíška.</w:t>
            </w:r>
          </w:p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  <w:tc>
          <w:tcPr>
            <w:tcW w:w="933" w:type="dxa"/>
            <w:vAlign w:val="center"/>
          </w:tcPr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</w:tr>
      <w:tr w:rsidR="002C2C75" w:rsidTr="002C2C75">
        <w:trPr>
          <w:trHeight w:val="1004"/>
        </w:trPr>
        <w:tc>
          <w:tcPr>
            <w:tcW w:w="8177" w:type="dxa"/>
            <w:vAlign w:val="center"/>
          </w:tcPr>
          <w:p w:rsidR="002C2C75" w:rsidRDefault="002C2C75" w:rsidP="002C2C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Každý rok na Štědrý den zdobíme s maminkou a tatínkem stromeček.</w:t>
            </w:r>
          </w:p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  <w:tc>
          <w:tcPr>
            <w:tcW w:w="933" w:type="dxa"/>
            <w:vAlign w:val="center"/>
          </w:tcPr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</w:tr>
      <w:tr w:rsidR="002C2C75" w:rsidTr="002C2C75">
        <w:trPr>
          <w:trHeight w:val="846"/>
        </w:trPr>
        <w:tc>
          <w:tcPr>
            <w:tcW w:w="8177" w:type="dxa"/>
            <w:vAlign w:val="center"/>
          </w:tcPr>
          <w:p w:rsidR="002C2C75" w:rsidRDefault="002C2C75" w:rsidP="002C2C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Poté na stromek dáme světelný řetěz.</w:t>
            </w:r>
          </w:p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  <w:tc>
          <w:tcPr>
            <w:tcW w:w="933" w:type="dxa"/>
            <w:vAlign w:val="center"/>
          </w:tcPr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</w:tr>
      <w:tr w:rsidR="002C2C75" w:rsidTr="002C2C75">
        <w:trPr>
          <w:trHeight w:val="846"/>
        </w:trPr>
        <w:tc>
          <w:tcPr>
            <w:tcW w:w="8177" w:type="dxa"/>
            <w:vAlign w:val="center"/>
          </w:tcPr>
          <w:p w:rsidR="002C2C75" w:rsidRDefault="002C2C75" w:rsidP="002C2C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Ze všeho nejdříve tatínek zasadí stromek do stojanu.</w:t>
            </w:r>
          </w:p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  <w:tc>
          <w:tcPr>
            <w:tcW w:w="933" w:type="dxa"/>
            <w:vAlign w:val="center"/>
          </w:tcPr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</w:tr>
      <w:tr w:rsidR="002C2C75" w:rsidTr="002C2C75">
        <w:trPr>
          <w:trHeight w:val="846"/>
        </w:trPr>
        <w:tc>
          <w:tcPr>
            <w:tcW w:w="8177" w:type="dxa"/>
            <w:vAlign w:val="center"/>
          </w:tcPr>
          <w:p w:rsidR="002C2C75" w:rsidRDefault="002C2C75" w:rsidP="002C2C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Jako první ozdobu umístíme špičku.</w:t>
            </w:r>
          </w:p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  <w:tc>
          <w:tcPr>
            <w:tcW w:w="933" w:type="dxa"/>
            <w:vAlign w:val="center"/>
          </w:tcPr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</w:tr>
      <w:tr w:rsidR="002C2C75" w:rsidTr="002C2C75">
        <w:trPr>
          <w:trHeight w:val="846"/>
        </w:trPr>
        <w:tc>
          <w:tcPr>
            <w:tcW w:w="8177" w:type="dxa"/>
            <w:vAlign w:val="center"/>
          </w:tcPr>
          <w:p w:rsidR="002C2C75" w:rsidRDefault="002C2C75" w:rsidP="002C2C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Jako poslední na stromek zavěšujeme ozdobné koule.</w:t>
            </w:r>
          </w:p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  <w:tc>
          <w:tcPr>
            <w:tcW w:w="933" w:type="dxa"/>
            <w:vAlign w:val="center"/>
          </w:tcPr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</w:tr>
      <w:tr w:rsidR="002C2C75" w:rsidTr="002C2C75">
        <w:trPr>
          <w:trHeight w:val="846"/>
        </w:trPr>
        <w:tc>
          <w:tcPr>
            <w:tcW w:w="8177" w:type="dxa"/>
            <w:vAlign w:val="center"/>
          </w:tcPr>
          <w:p w:rsidR="002C2C75" w:rsidRDefault="002C2C75" w:rsidP="002C2C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Maminka poté přinese všechny vánoční ozdoby z naší staré skříně.</w:t>
            </w:r>
          </w:p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  <w:tc>
          <w:tcPr>
            <w:tcW w:w="933" w:type="dxa"/>
            <w:vAlign w:val="center"/>
          </w:tcPr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</w:tr>
      <w:tr w:rsidR="002C2C75" w:rsidTr="002C2C75">
        <w:trPr>
          <w:trHeight w:val="846"/>
        </w:trPr>
        <w:tc>
          <w:tcPr>
            <w:tcW w:w="8177" w:type="dxa"/>
            <w:vAlign w:val="center"/>
          </w:tcPr>
          <w:p w:rsidR="002C2C75" w:rsidRDefault="002C2C75" w:rsidP="002C2C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Když máme vybráno, může začít samotné zdobení.</w:t>
            </w:r>
          </w:p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  <w:tc>
          <w:tcPr>
            <w:tcW w:w="933" w:type="dxa"/>
            <w:vAlign w:val="center"/>
          </w:tcPr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</w:tr>
      <w:tr w:rsidR="002C2C75" w:rsidTr="002C2C75">
        <w:trPr>
          <w:trHeight w:val="846"/>
        </w:trPr>
        <w:tc>
          <w:tcPr>
            <w:tcW w:w="8177" w:type="dxa"/>
            <w:vAlign w:val="center"/>
          </w:tcPr>
          <w:p w:rsidR="002C2C75" w:rsidRDefault="00D93430" w:rsidP="002C2C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Z těchto ozdob vždy</w:t>
            </w:r>
            <w:r w:rsidR="002C2C75">
              <w:rPr>
                <w:rFonts w:ascii="Comic Sans MS" w:hAnsi="Comic Sans MS"/>
                <w:sz w:val="28"/>
                <w:szCs w:val="28"/>
              </w:rPr>
              <w:t xml:space="preserve"> vybereme jen některé – podle toho, jak chceme, aby stromek letos vypadal.</w:t>
            </w:r>
          </w:p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  <w:tc>
          <w:tcPr>
            <w:tcW w:w="933" w:type="dxa"/>
            <w:vAlign w:val="center"/>
          </w:tcPr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</w:tr>
      <w:tr w:rsidR="002C2C75" w:rsidTr="002C2C75">
        <w:trPr>
          <w:trHeight w:val="846"/>
        </w:trPr>
        <w:tc>
          <w:tcPr>
            <w:tcW w:w="8177" w:type="dxa"/>
            <w:vAlign w:val="center"/>
          </w:tcPr>
          <w:p w:rsidR="002C2C75" w:rsidRDefault="002C2C75" w:rsidP="002C2C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Celé zdobení zakončíme rozsvícením již ozdobeného stromku.</w:t>
            </w:r>
          </w:p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  <w:tc>
          <w:tcPr>
            <w:tcW w:w="933" w:type="dxa"/>
            <w:vAlign w:val="center"/>
          </w:tcPr>
          <w:p w:rsidR="002C2C75" w:rsidRDefault="002C2C75" w:rsidP="002C2C75">
            <w:pPr>
              <w:pStyle w:val="Odstavecseseznamem"/>
              <w:ind w:left="0"/>
              <w:rPr>
                <w:rFonts w:ascii="Comic Sans MS" w:hAnsi="Comic Sans MS"/>
                <w:sz w:val="28"/>
              </w:rPr>
            </w:pPr>
          </w:p>
        </w:tc>
      </w:tr>
    </w:tbl>
    <w:p w:rsidR="002C2C75" w:rsidRDefault="002C2C75" w:rsidP="002C2C75">
      <w:pPr>
        <w:pStyle w:val="Odstavecseseznamem"/>
        <w:rPr>
          <w:rFonts w:ascii="Comic Sans MS" w:hAnsi="Comic Sans MS"/>
          <w:sz w:val="28"/>
        </w:rPr>
      </w:pPr>
    </w:p>
    <w:p w:rsidR="002C2C75" w:rsidRDefault="002C2C75" w:rsidP="002C2C75">
      <w:pPr>
        <w:pStyle w:val="Odstavecseseznamem"/>
        <w:rPr>
          <w:rFonts w:ascii="Comic Sans MS" w:hAnsi="Comic Sans MS"/>
          <w:sz w:val="28"/>
        </w:rPr>
      </w:pPr>
    </w:p>
    <w:p w:rsidR="002C2C75" w:rsidRDefault="002C2C75" w:rsidP="002C2C75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Přečti si příběh v pořadí, jaké jsi určil. Pokud se ti zdá správný, vyčkej na kontrolu.</w:t>
      </w:r>
    </w:p>
    <w:p w:rsidR="006D587B" w:rsidRPr="002C2C75" w:rsidRDefault="00696319" w:rsidP="00812154">
      <w:pPr>
        <w:pStyle w:val="Odstavecseseznamem"/>
        <w:rPr>
          <w:rFonts w:ascii="Comic Sans MS" w:hAnsi="Comic Sans MS"/>
          <w:sz w:val="28"/>
        </w:rPr>
      </w:pPr>
      <w:r w:rsidRPr="00696319">
        <w:rPr>
          <w:rFonts w:ascii="Comic Sans MS" w:hAnsi="Comic Sans MS"/>
          <w:sz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217805</wp:posOffset>
            </wp:positionH>
            <wp:positionV relativeFrom="paragraph">
              <wp:posOffset>1528445</wp:posOffset>
            </wp:positionV>
            <wp:extent cx="5778500" cy="330200"/>
            <wp:effectExtent l="0" t="0" r="0" b="0"/>
            <wp:wrapNone/>
            <wp:docPr id="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6D587B" w:rsidRPr="002C2C75" w:rsidSect="00AF35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83"/>
    <w:multiLevelType w:val="hybridMultilevel"/>
    <w:tmpl w:val="2424CC3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2C2C75"/>
    <w:rsid w:val="000C6FAE"/>
    <w:rsid w:val="002C2C75"/>
    <w:rsid w:val="00696319"/>
    <w:rsid w:val="006D587B"/>
    <w:rsid w:val="00812154"/>
    <w:rsid w:val="00826720"/>
    <w:rsid w:val="00AF35DB"/>
    <w:rsid w:val="00D93430"/>
    <w:rsid w:val="00DD1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5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2C75"/>
    <w:pPr>
      <w:ind w:left="720"/>
      <w:contextualSpacing/>
    </w:pPr>
  </w:style>
  <w:style w:type="table" w:styleId="Mkatabulky">
    <w:name w:val="Table Grid"/>
    <w:basedOn w:val="Normlntabulka"/>
    <w:uiPriority w:val="59"/>
    <w:rsid w:val="002C2C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211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2012-04-14T14:02:00Z</dcterms:created>
  <dcterms:modified xsi:type="dcterms:W3CDTF">2012-07-22T15:44:00Z</dcterms:modified>
</cp:coreProperties>
</file>