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237D06">
      <w:pPr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-472440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237D06">
      <w:pPr>
        <w:rPr>
          <w:b/>
          <w:szCs w:val="24"/>
        </w:rPr>
      </w:pPr>
    </w:p>
    <w:p w:rsidR="00232275" w:rsidRDefault="00232275" w:rsidP="00237D06">
      <w:pPr>
        <w:rPr>
          <w:b/>
          <w:szCs w:val="24"/>
        </w:rPr>
      </w:pPr>
    </w:p>
    <w:p w:rsidR="00232275" w:rsidRDefault="00232275" w:rsidP="00237D06">
      <w:pPr>
        <w:rPr>
          <w:b/>
          <w:szCs w:val="24"/>
        </w:rPr>
      </w:pPr>
    </w:p>
    <w:p w:rsidR="001F2799" w:rsidRDefault="001F2799" w:rsidP="00237D06">
      <w:pPr>
        <w:rPr>
          <w:b/>
          <w:szCs w:val="24"/>
        </w:rPr>
      </w:pPr>
    </w:p>
    <w:p w:rsidR="00232275" w:rsidRDefault="00232275" w:rsidP="00237D06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237D06">
      <w:pPr>
        <w:jc w:val="center"/>
        <w:rPr>
          <w:b/>
          <w:szCs w:val="24"/>
        </w:rPr>
      </w:pPr>
    </w:p>
    <w:p w:rsidR="00232275" w:rsidRDefault="00232275" w:rsidP="00237D06">
      <w:pPr>
        <w:jc w:val="center"/>
        <w:rPr>
          <w:b/>
          <w:szCs w:val="24"/>
        </w:rPr>
      </w:pPr>
    </w:p>
    <w:p w:rsidR="00232275" w:rsidRDefault="00232275" w:rsidP="00237D06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Pr="00073C42">
        <w:rPr>
          <w:b/>
          <w:szCs w:val="24"/>
        </w:rPr>
        <w:t>0</w:t>
      </w:r>
      <w:r w:rsidR="00073C42" w:rsidRPr="00073C42">
        <w:rPr>
          <w:b/>
          <w:szCs w:val="24"/>
        </w:rPr>
        <w:t>2</w:t>
      </w:r>
      <w:r w:rsidR="00365458">
        <w:rPr>
          <w:b/>
          <w:szCs w:val="24"/>
        </w:rPr>
        <w:t>_</w:t>
      </w:r>
      <w:r w:rsidR="00BC6B5E">
        <w:rPr>
          <w:b/>
          <w:szCs w:val="24"/>
        </w:rPr>
        <w:t>Podnebí ČR</w:t>
      </w:r>
      <w:r>
        <w:rPr>
          <w:b/>
          <w:szCs w:val="24"/>
        </w:rPr>
        <w:t xml:space="preserve"> </w:t>
      </w:r>
    </w:p>
    <w:p w:rsidR="00232275" w:rsidRDefault="00232275" w:rsidP="00237D06">
      <w:pPr>
        <w:rPr>
          <w:b/>
          <w:szCs w:val="24"/>
        </w:rPr>
      </w:pPr>
    </w:p>
    <w:p w:rsidR="001F2799" w:rsidRDefault="001F2799" w:rsidP="00237D06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4750F2" w:rsidRPr="009115CA" w:rsidRDefault="004750F2" w:rsidP="00237D06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4750F2" w:rsidRPr="00ED7EB0" w:rsidRDefault="004750F2" w:rsidP="00237D06">
            <w:pPr>
              <w:rPr>
                <w:szCs w:val="24"/>
              </w:rPr>
            </w:pPr>
            <w:r>
              <w:rPr>
                <w:szCs w:val="24"/>
              </w:rPr>
              <w:t xml:space="preserve">žáci si procvičí a rozšíří znalosti v probrané látce. Písemně odpovídají do </w:t>
            </w:r>
            <w:r w:rsidR="00523096">
              <w:rPr>
                <w:szCs w:val="24"/>
              </w:rPr>
              <w:t xml:space="preserve">tabulkových </w:t>
            </w:r>
            <w:r>
              <w:rPr>
                <w:szCs w:val="24"/>
              </w:rPr>
              <w:t xml:space="preserve">rámečků. Do tabulky doplňují údaje v závislosti na vybraném tématu. </w:t>
            </w:r>
            <w:r w:rsidR="00523096">
              <w:rPr>
                <w:szCs w:val="24"/>
              </w:rPr>
              <w:t xml:space="preserve">S pomocí mapy Evropy doplňují údaje o podnebí. Tvary k sobě přiřazují dvojice správných tvrzení. </w:t>
            </w: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23096" w:rsidRDefault="004750F2" w:rsidP="00237D06">
            <w:pPr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523096">
              <w:rPr>
                <w:szCs w:val="24"/>
              </w:rPr>
              <w:t>vpisují do volných rámečků odpovědi na vybrané otázky.</w:t>
            </w:r>
          </w:p>
          <w:p w:rsidR="00523096" w:rsidRDefault="00523096" w:rsidP="00237D06">
            <w:pPr>
              <w:rPr>
                <w:szCs w:val="24"/>
              </w:rPr>
            </w:pPr>
            <w:r>
              <w:rPr>
                <w:szCs w:val="24"/>
              </w:rPr>
              <w:t>Do tabulky doplňují předpokládané teploty vzduchu na určitých místech ČR v souvislosti s nadmořskou výškou.</w:t>
            </w:r>
          </w:p>
          <w:p w:rsidR="00523096" w:rsidRDefault="00523096" w:rsidP="00237D06">
            <w:pPr>
              <w:rPr>
                <w:szCs w:val="24"/>
              </w:rPr>
            </w:pPr>
            <w:r>
              <w:rPr>
                <w:szCs w:val="24"/>
              </w:rPr>
              <w:t>Nazývají vzduchové hmoty ovlivňující ČR podle topografické mapy Evropy s vloženými tvary.</w:t>
            </w:r>
          </w:p>
          <w:p w:rsidR="004750F2" w:rsidRPr="0066618F" w:rsidRDefault="00523096" w:rsidP="00237D06">
            <w:pPr>
              <w:rPr>
                <w:szCs w:val="24"/>
              </w:rPr>
            </w:pPr>
            <w:r>
              <w:rPr>
                <w:szCs w:val="24"/>
              </w:rPr>
              <w:t xml:space="preserve">Vloženými tvary spojují dvojice tvrzení o ročních úhrnech srážek. </w:t>
            </w: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</w:tr>
      <w:tr w:rsidR="004750F2" w:rsidRPr="00141978" w:rsidTr="004750F2">
        <w:trPr>
          <w:trHeight w:val="951"/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 a rozšíří si základní znalosti o tématu, zdokonalují si práci s textovým editorem – vypisování textu do tabulek, práce s tvary </w:t>
            </w: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4750F2" w:rsidRPr="00141978" w:rsidRDefault="00073C42" w:rsidP="00237D06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4C3763">
              <w:rPr>
                <w:szCs w:val="24"/>
              </w:rPr>
              <w:t>odnebí, počasí, ČR, vzduch, teplota, srážky, nadmořská výška</w:t>
            </w: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FC595B" w:rsidRDefault="004750F2" w:rsidP="00237D06"/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4750F2" w:rsidRPr="00280AA4" w:rsidRDefault="004750F2" w:rsidP="00237D06">
            <w:pPr>
              <w:rPr>
                <w:kern w:val="0"/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9115CA" w:rsidRDefault="004750F2" w:rsidP="00237D06">
            <w:pPr>
              <w:rPr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9115CA" w:rsidRDefault="004750F2" w:rsidP="00237D06">
            <w:pPr>
              <w:rPr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4750F2" w:rsidRPr="00832020" w:rsidRDefault="004750F2" w:rsidP="00237D06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4750F2" w:rsidRPr="009115CA" w:rsidRDefault="004750F2" w:rsidP="00237D06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0F2" w:rsidRDefault="004750F2" w:rsidP="00237D06">
            <w:pPr>
              <w:rPr>
                <w:szCs w:val="24"/>
              </w:rPr>
            </w:pPr>
          </w:p>
        </w:tc>
      </w:tr>
      <w:tr w:rsidR="004750F2" w:rsidRPr="00141978" w:rsidTr="004750F2">
        <w:trPr>
          <w:jc w:val="center"/>
        </w:trPr>
        <w:tc>
          <w:tcPr>
            <w:tcW w:w="2888" w:type="dxa"/>
          </w:tcPr>
          <w:p w:rsidR="004750F2" w:rsidRPr="00141978" w:rsidRDefault="004750F2" w:rsidP="00237D06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4750F2" w:rsidRDefault="004750F2" w:rsidP="00237D06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237D06"/>
    <w:p w:rsidR="00365458" w:rsidRDefault="00365458" w:rsidP="00237D06"/>
    <w:p w:rsidR="00365458" w:rsidRDefault="00365458" w:rsidP="00237D06"/>
    <w:p w:rsidR="00365458" w:rsidRDefault="00365458" w:rsidP="00237D06"/>
    <w:p w:rsidR="004C3763" w:rsidRDefault="004C3763" w:rsidP="00237D06"/>
    <w:p w:rsidR="00BC6B5E" w:rsidRDefault="00BC6B5E"/>
    <w:p w:rsidR="00BC6B5E" w:rsidRDefault="00BC6B5E"/>
    <w:p w:rsidR="004750F2" w:rsidRPr="00073C42" w:rsidRDefault="004750F2" w:rsidP="004750F2">
      <w:pPr>
        <w:jc w:val="right"/>
        <w:rPr>
          <w:rFonts w:ascii="Arial" w:hAnsi="Arial" w:cs="Arial"/>
          <w:b/>
          <w:i/>
          <w:color w:val="FF0000"/>
          <w:szCs w:val="24"/>
        </w:rPr>
      </w:pPr>
      <w:r w:rsidRPr="00073C42">
        <w:rPr>
          <w:rFonts w:ascii="Arial" w:hAnsi="Arial" w:cs="Arial"/>
          <w:b/>
          <w:i/>
          <w:color w:val="FF0000"/>
          <w:szCs w:val="24"/>
        </w:rPr>
        <w:lastRenderedPageBreak/>
        <w:t>.........................................jméno</w:t>
      </w:r>
    </w:p>
    <w:p w:rsidR="004750F2" w:rsidRPr="004750F2" w:rsidRDefault="004750F2" w:rsidP="004750F2">
      <w:pPr>
        <w:jc w:val="right"/>
        <w:rPr>
          <w:rFonts w:ascii="Arial" w:hAnsi="Arial" w:cs="Arial"/>
          <w:b/>
          <w:i/>
          <w:szCs w:val="24"/>
        </w:rPr>
      </w:pPr>
    </w:p>
    <w:p w:rsidR="00BC6B5E" w:rsidRPr="00073C42" w:rsidRDefault="00BC6B5E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073C42">
        <w:rPr>
          <w:rFonts w:ascii="Arial" w:hAnsi="Arial" w:cs="Arial"/>
          <w:b/>
          <w:color w:val="365F91" w:themeColor="accent1" w:themeShade="BF"/>
          <w:szCs w:val="24"/>
        </w:rPr>
        <w:t>Odpověz do rámečků na vybrané otázky:</w:t>
      </w: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CF2435" w:rsidP="00BC6B5E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jakém podnebném pás</w:t>
      </w:r>
      <w:r w:rsidR="00BC6B5E" w:rsidRPr="00BC6B5E">
        <w:rPr>
          <w:rFonts w:ascii="Arial" w:hAnsi="Arial" w:cs="Arial"/>
          <w:sz w:val="22"/>
          <w:szCs w:val="22"/>
        </w:rPr>
        <w:t>u se nachází ČR?</w:t>
      </w:r>
    </w:p>
    <w:tbl>
      <w:tblPr>
        <w:tblpPr w:leftFromText="141" w:rightFromText="141" w:vertAnchor="text" w:horzAnchor="margin" w:tblpXSpec="right" w:tblpY="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68"/>
      </w:tblGrid>
      <w:tr w:rsidR="00BC6B5E" w:rsidRPr="00BC6B5E" w:rsidTr="0091491B">
        <w:tc>
          <w:tcPr>
            <w:tcW w:w="8568" w:type="dxa"/>
          </w:tcPr>
          <w:p w:rsidR="00BC6B5E" w:rsidRPr="00BC6B5E" w:rsidRDefault="00BC6B5E" w:rsidP="0091491B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BC6B5E" w:rsidRPr="00BC6B5E" w:rsidRDefault="00BC6B5E" w:rsidP="00BC6B5E">
      <w:pPr>
        <w:ind w:left="720"/>
        <w:rPr>
          <w:rFonts w:ascii="Arial" w:hAnsi="Arial" w:cs="Arial"/>
          <w:color w:val="FF0000"/>
          <w:sz w:val="22"/>
          <w:szCs w:val="22"/>
        </w:rPr>
      </w:pPr>
    </w:p>
    <w:p w:rsidR="00BC6B5E" w:rsidRPr="00BC6B5E" w:rsidRDefault="00BC6B5E" w:rsidP="00BC6B5E">
      <w:pPr>
        <w:ind w:left="720"/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 w:rsidRPr="00BC6B5E">
        <w:rPr>
          <w:rFonts w:ascii="Arial" w:hAnsi="Arial" w:cs="Arial"/>
          <w:sz w:val="22"/>
          <w:szCs w:val="22"/>
        </w:rPr>
        <w:t>Jaká roční období jsou typické pro oblast Střední Evropy?</w:t>
      </w:r>
    </w:p>
    <w:tbl>
      <w:tblPr>
        <w:tblpPr w:leftFromText="141" w:rightFromText="141" w:vertAnchor="text" w:horzAnchor="margin" w:tblpXSpec="right" w:tblpY="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68"/>
      </w:tblGrid>
      <w:tr w:rsidR="00BC6B5E" w:rsidRPr="00BC6B5E" w:rsidTr="0091491B">
        <w:tc>
          <w:tcPr>
            <w:tcW w:w="8568" w:type="dxa"/>
          </w:tcPr>
          <w:p w:rsidR="00BC6B5E" w:rsidRPr="00BC6B5E" w:rsidRDefault="00BC6B5E" w:rsidP="0091491B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BC6B5E" w:rsidRPr="00BC6B5E" w:rsidRDefault="00BC6B5E" w:rsidP="00BC6B5E">
      <w:pPr>
        <w:ind w:left="720"/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ind w:left="720"/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 w:rsidRPr="00BC6B5E">
        <w:rPr>
          <w:rFonts w:ascii="Arial" w:hAnsi="Arial" w:cs="Arial"/>
          <w:sz w:val="22"/>
          <w:szCs w:val="22"/>
        </w:rPr>
        <w:t>Na rozhraní jakého podnebného působení se nachází ČR?</w:t>
      </w:r>
    </w:p>
    <w:tbl>
      <w:tblPr>
        <w:tblpPr w:leftFromText="141" w:rightFromText="141" w:vertAnchor="text" w:horzAnchor="margin" w:tblpXSpec="right" w:tblpY="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68"/>
      </w:tblGrid>
      <w:tr w:rsidR="00BC6B5E" w:rsidRPr="00BC6B5E" w:rsidTr="0091491B">
        <w:tc>
          <w:tcPr>
            <w:tcW w:w="8568" w:type="dxa"/>
          </w:tcPr>
          <w:p w:rsidR="00BC6B5E" w:rsidRPr="00BC6B5E" w:rsidRDefault="00BC6B5E" w:rsidP="0091491B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BC6B5E" w:rsidRPr="00BC6B5E" w:rsidRDefault="00BC6B5E" w:rsidP="00BC6B5E">
      <w:pPr>
        <w:ind w:left="720"/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ind w:left="720"/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 w:rsidRPr="00BC6B5E">
        <w:rPr>
          <w:rFonts w:ascii="Arial" w:hAnsi="Arial" w:cs="Arial"/>
          <w:sz w:val="22"/>
          <w:szCs w:val="22"/>
        </w:rPr>
        <w:t>Jak se podílí reliéf a nadmořská výška na podnebí?</w:t>
      </w:r>
    </w:p>
    <w:tbl>
      <w:tblPr>
        <w:tblpPr w:leftFromText="141" w:rightFromText="141" w:vertAnchor="text" w:horzAnchor="margin" w:tblpXSpec="right" w:tblpY="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68"/>
      </w:tblGrid>
      <w:tr w:rsidR="00BC6B5E" w:rsidRPr="00BC6B5E" w:rsidTr="0091491B">
        <w:tc>
          <w:tcPr>
            <w:tcW w:w="8568" w:type="dxa"/>
          </w:tcPr>
          <w:p w:rsidR="00BC6B5E" w:rsidRPr="00BC6B5E" w:rsidRDefault="00BC6B5E" w:rsidP="0091491B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BC6B5E" w:rsidRPr="00BC6B5E" w:rsidRDefault="00BC6B5E" w:rsidP="00BC6B5E">
      <w:pPr>
        <w:ind w:left="720"/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ind w:left="720"/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 w:rsidRPr="00BC6B5E">
        <w:rPr>
          <w:rFonts w:ascii="Arial" w:hAnsi="Arial" w:cs="Arial"/>
          <w:sz w:val="22"/>
          <w:szCs w:val="22"/>
        </w:rPr>
        <w:t>Jak často se v průměru mění počasí v ČR?</w:t>
      </w:r>
    </w:p>
    <w:tbl>
      <w:tblPr>
        <w:tblpPr w:leftFromText="141" w:rightFromText="141" w:vertAnchor="text" w:horzAnchor="margin" w:tblpXSpec="right" w:tblpY="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68"/>
      </w:tblGrid>
      <w:tr w:rsidR="00BC6B5E" w:rsidRPr="00BC6B5E" w:rsidTr="0091491B">
        <w:tc>
          <w:tcPr>
            <w:tcW w:w="8568" w:type="dxa"/>
          </w:tcPr>
          <w:p w:rsidR="00BC6B5E" w:rsidRPr="00BC6B5E" w:rsidRDefault="00BC6B5E" w:rsidP="0091491B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BC6B5E" w:rsidRPr="00BC6B5E" w:rsidRDefault="00BC6B5E" w:rsidP="00BC6B5E">
      <w:pPr>
        <w:ind w:left="720"/>
        <w:rPr>
          <w:rFonts w:ascii="Arial" w:hAnsi="Arial" w:cs="Arial"/>
          <w:sz w:val="22"/>
          <w:szCs w:val="22"/>
        </w:rPr>
      </w:pPr>
    </w:p>
    <w:p w:rsid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151571" w:rsidP="00BC6B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0;margin-top:6.65pt;width:468pt;height:0;z-index:251666432;mso-position-horizontal:center;mso-position-horizontal-relative:margin" o:connectortype="straight">
            <w10:wrap anchorx="margin"/>
          </v:shape>
        </w:pict>
      </w:r>
    </w:p>
    <w:p w:rsidR="00BC6B5E" w:rsidRPr="00073C42" w:rsidRDefault="00BC6B5E" w:rsidP="004C3763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073C42">
        <w:rPr>
          <w:rFonts w:ascii="Arial" w:hAnsi="Arial" w:cs="Arial"/>
          <w:b/>
          <w:color w:val="365F91" w:themeColor="accent1" w:themeShade="BF"/>
          <w:szCs w:val="24"/>
        </w:rPr>
        <w:t xml:space="preserve">Doplň do tabulky předpokládané aktuální teploty vzduchu určených míst (červená políčka) – v závislosti bodu A na bodu B: </w:t>
      </w:r>
    </w:p>
    <w:p w:rsidR="00BC6B5E" w:rsidRPr="00BC6B5E" w:rsidRDefault="00BC6B5E" w:rsidP="004C3763">
      <w:pPr>
        <w:spacing w:line="276" w:lineRule="auto"/>
        <w:rPr>
          <w:rFonts w:ascii="Arial" w:hAnsi="Arial" w:cs="Arial"/>
          <w:szCs w:val="24"/>
        </w:rPr>
      </w:pPr>
      <w:r w:rsidRPr="00BC6B5E">
        <w:rPr>
          <w:rFonts w:ascii="Arial" w:hAnsi="Arial" w:cs="Arial"/>
          <w:szCs w:val="24"/>
        </w:rPr>
        <w:t>(výsledky zaokrouhli na celá čísla)</w:t>
      </w: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1"/>
        <w:gridCol w:w="1701"/>
        <w:gridCol w:w="1276"/>
        <w:gridCol w:w="1559"/>
        <w:gridCol w:w="1701"/>
        <w:gridCol w:w="1276"/>
      </w:tblGrid>
      <w:tr w:rsidR="00BC6B5E" w:rsidRPr="00BC6B5E" w:rsidTr="0091491B"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BC6B5E">
              <w:rPr>
                <w:rFonts w:ascii="Arial" w:hAnsi="Arial" w:cs="Arial"/>
                <w:b/>
                <w:sz w:val="22"/>
                <w:szCs w:val="22"/>
              </w:rPr>
              <w:t>bod A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BC6B5E">
              <w:rPr>
                <w:rFonts w:ascii="Arial" w:hAnsi="Arial" w:cs="Arial"/>
                <w:b/>
                <w:sz w:val="22"/>
                <w:szCs w:val="22"/>
              </w:rPr>
              <w:t>nadm. výška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BC6B5E">
              <w:rPr>
                <w:rFonts w:ascii="Arial" w:hAnsi="Arial" w:cs="Arial"/>
                <w:b/>
                <w:sz w:val="22"/>
                <w:szCs w:val="22"/>
              </w:rPr>
              <w:t>teplota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BC6B5E">
              <w:rPr>
                <w:rFonts w:ascii="Arial" w:hAnsi="Arial" w:cs="Arial"/>
                <w:b/>
                <w:sz w:val="22"/>
                <w:szCs w:val="22"/>
              </w:rPr>
              <w:t>bod B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BC6B5E">
              <w:rPr>
                <w:rFonts w:ascii="Arial" w:hAnsi="Arial" w:cs="Arial"/>
                <w:b/>
                <w:sz w:val="22"/>
                <w:szCs w:val="22"/>
              </w:rPr>
              <w:t>nadm. výška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BC6B5E">
              <w:rPr>
                <w:rFonts w:ascii="Arial" w:hAnsi="Arial" w:cs="Arial"/>
                <w:b/>
                <w:sz w:val="22"/>
                <w:szCs w:val="22"/>
              </w:rPr>
              <w:t>teplota</w:t>
            </w:r>
          </w:p>
        </w:tc>
      </w:tr>
      <w:tr w:rsidR="00BC6B5E" w:rsidRPr="00BC6B5E" w:rsidTr="0091491B"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Liberec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400 m</w:t>
            </w:r>
          </w:p>
        </w:tc>
        <w:tc>
          <w:tcPr>
            <w:tcW w:w="1276" w:type="dxa"/>
            <w:tcBorders>
              <w:top w:val="single" w:sz="12" w:space="0" w:color="auto"/>
              <w:right w:val="single" w:sz="4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10°C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Ještěd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1012 m</w:t>
            </w: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0000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BC6B5E" w:rsidRPr="00BC6B5E" w:rsidTr="0091491B">
        <w:tc>
          <w:tcPr>
            <w:tcW w:w="1701" w:type="dxa"/>
            <w:tcBorders>
              <w:left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Jilemnice</w:t>
            </w:r>
          </w:p>
        </w:tc>
        <w:tc>
          <w:tcPr>
            <w:tcW w:w="1701" w:type="dxa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450 m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0000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Žalý</w:t>
            </w:r>
          </w:p>
        </w:tc>
        <w:tc>
          <w:tcPr>
            <w:tcW w:w="1701" w:type="dxa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1036 m</w:t>
            </w: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-5°C</w:t>
            </w:r>
          </w:p>
        </w:tc>
      </w:tr>
      <w:tr w:rsidR="00BC6B5E" w:rsidRPr="00BC6B5E" w:rsidTr="0091491B">
        <w:tc>
          <w:tcPr>
            <w:tcW w:w="1701" w:type="dxa"/>
            <w:tcBorders>
              <w:top w:val="single" w:sz="4" w:space="0" w:color="auto"/>
              <w:left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Litoměřice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136 m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shd w:val="clear" w:color="auto" w:fill="FF0000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Milešovka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837 m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15°C</w:t>
            </w:r>
          </w:p>
        </w:tc>
      </w:tr>
      <w:tr w:rsidR="00BC6B5E" w:rsidRPr="00BC6B5E" w:rsidTr="0091491B">
        <w:tc>
          <w:tcPr>
            <w:tcW w:w="1701" w:type="dxa"/>
            <w:tcBorders>
              <w:left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Frýdek-Místek</w:t>
            </w:r>
          </w:p>
        </w:tc>
        <w:tc>
          <w:tcPr>
            <w:tcW w:w="1701" w:type="dxa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291 m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0000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Lysá hora</w:t>
            </w:r>
          </w:p>
        </w:tc>
        <w:tc>
          <w:tcPr>
            <w:tcW w:w="1701" w:type="dxa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1323 m</w:t>
            </w: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-11°C</w:t>
            </w:r>
          </w:p>
        </w:tc>
      </w:tr>
      <w:tr w:rsidR="00BC6B5E" w:rsidRPr="00BC6B5E" w:rsidTr="0091491B"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Karlovy Vary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447 m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4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30°C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Klínovec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1244 m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BC6B5E" w:rsidRPr="00BC6B5E" w:rsidRDefault="00BC6B5E" w:rsidP="0091491B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  <w:tr w:rsidR="00BC6B5E" w:rsidRPr="00BC6B5E" w:rsidTr="0091491B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00"/>
        </w:trPr>
        <w:tc>
          <w:tcPr>
            <w:tcW w:w="9214" w:type="dxa"/>
            <w:gridSpan w:val="6"/>
            <w:tcBorders>
              <w:top w:val="single" w:sz="12" w:space="0" w:color="auto"/>
            </w:tcBorders>
          </w:tcPr>
          <w:p w:rsidR="00BC6B5E" w:rsidRPr="00BC6B5E" w:rsidRDefault="00BC6B5E" w:rsidP="0091491B">
            <w:pPr>
              <w:rPr>
                <w:rFonts w:ascii="Arial" w:hAnsi="Arial" w:cs="Arial"/>
                <w:szCs w:val="22"/>
              </w:rPr>
            </w:pPr>
          </w:p>
        </w:tc>
      </w:tr>
    </w:tbl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  <w:r w:rsidRPr="00BC6B5E">
        <w:rPr>
          <w:rFonts w:ascii="Arial" w:hAnsi="Arial" w:cs="Arial"/>
          <w:b/>
          <w:sz w:val="22"/>
          <w:szCs w:val="22"/>
        </w:rPr>
        <w:t>Pomůcka:</w:t>
      </w:r>
      <w:r w:rsidRPr="00BC6B5E">
        <w:rPr>
          <w:rFonts w:ascii="Arial" w:hAnsi="Arial" w:cs="Arial"/>
          <w:sz w:val="22"/>
          <w:szCs w:val="22"/>
        </w:rPr>
        <w:t xml:space="preserve"> Na 100 metrů nadmořské výšky se snižuje teplota vzduchu v průměru o 0,6°C</w:t>
      </w: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4750F2" w:rsidRDefault="00151571" w:rsidP="00BC6B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margin-left:0;margin-top:2.8pt;width:468pt;height:0;z-index:251667456;mso-position-horizontal:center;mso-position-horizontal-relative:margin" o:connectortype="straight">
            <w10:wrap anchorx="margin"/>
          </v:shape>
        </w:pict>
      </w:r>
    </w:p>
    <w:p w:rsidR="00BC6B5E" w:rsidRPr="00073C42" w:rsidRDefault="00BC6B5E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073C42">
        <w:rPr>
          <w:rFonts w:ascii="Arial" w:hAnsi="Arial" w:cs="Arial"/>
          <w:b/>
          <w:color w:val="365F91" w:themeColor="accent1" w:themeShade="BF"/>
          <w:szCs w:val="24"/>
        </w:rPr>
        <w:t>Doplň do tabulky odpovědi na statistické údaje o podnebí: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794"/>
        <w:gridCol w:w="3561"/>
        <w:gridCol w:w="833"/>
      </w:tblGrid>
      <w:tr w:rsidR="00BC6B5E" w:rsidRPr="00BC6B5E" w:rsidTr="0091491B">
        <w:trPr>
          <w:jc w:val="center"/>
        </w:trPr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</w:tr>
      <w:tr w:rsidR="00BC6B5E" w:rsidRPr="00BC6B5E" w:rsidTr="0091491B">
        <w:trPr>
          <w:gridAfter w:val="1"/>
          <w:wAfter w:w="833" w:type="dxa"/>
          <w:jc w:val="center"/>
        </w:trPr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Průměrná teplota na Sněžce je</w:t>
            </w:r>
          </w:p>
        </w:tc>
        <w:tc>
          <w:tcPr>
            <w:tcW w:w="3561" w:type="dxa"/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BC6B5E" w:rsidRPr="00BC6B5E" w:rsidTr="0091491B">
        <w:trPr>
          <w:gridAfter w:val="1"/>
          <w:wAfter w:w="833" w:type="dxa"/>
          <w:jc w:val="center"/>
        </w:trPr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>Nejteplejší měsíc v roce je</w:t>
            </w:r>
          </w:p>
        </w:tc>
        <w:tc>
          <w:tcPr>
            <w:tcW w:w="3561" w:type="dxa"/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BC6B5E" w:rsidRPr="00BC6B5E" w:rsidTr="0091491B">
        <w:trPr>
          <w:gridAfter w:val="1"/>
          <w:wAfter w:w="833" w:type="dxa"/>
          <w:jc w:val="center"/>
        </w:trPr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 xml:space="preserve">Nejdeštivější místo je </w:t>
            </w:r>
          </w:p>
        </w:tc>
        <w:tc>
          <w:tcPr>
            <w:tcW w:w="3561" w:type="dxa"/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BC6B5E" w:rsidRPr="00BC6B5E" w:rsidTr="0091491B">
        <w:trPr>
          <w:gridAfter w:val="1"/>
          <w:wAfter w:w="833" w:type="dxa"/>
          <w:jc w:val="center"/>
        </w:trPr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 xml:space="preserve">2/3 vody ze srážek se </w:t>
            </w:r>
          </w:p>
        </w:tc>
        <w:tc>
          <w:tcPr>
            <w:tcW w:w="3561" w:type="dxa"/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BC6B5E" w:rsidRPr="00BC6B5E" w:rsidTr="0091491B">
        <w:trPr>
          <w:gridAfter w:val="1"/>
          <w:wAfter w:w="833" w:type="dxa"/>
          <w:jc w:val="center"/>
        </w:trPr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 xml:space="preserve">Nejsušší místo je </w:t>
            </w:r>
          </w:p>
        </w:tc>
        <w:tc>
          <w:tcPr>
            <w:tcW w:w="3561" w:type="dxa"/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BC6B5E" w:rsidRPr="00BC6B5E" w:rsidTr="0091491B">
        <w:trPr>
          <w:gridAfter w:val="1"/>
          <w:wAfter w:w="833" w:type="dxa"/>
          <w:jc w:val="center"/>
        </w:trPr>
        <w:tc>
          <w:tcPr>
            <w:tcW w:w="37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BC6B5E">
              <w:rPr>
                <w:rFonts w:ascii="Arial" w:hAnsi="Arial" w:cs="Arial"/>
                <w:sz w:val="22"/>
                <w:szCs w:val="22"/>
              </w:rPr>
              <w:t xml:space="preserve">Nejstudenější měsíc v roce je </w:t>
            </w:r>
          </w:p>
        </w:tc>
        <w:tc>
          <w:tcPr>
            <w:tcW w:w="3561" w:type="dxa"/>
          </w:tcPr>
          <w:p w:rsidR="00BC6B5E" w:rsidRPr="00BC6B5E" w:rsidRDefault="00BC6B5E" w:rsidP="0091491B">
            <w:pPr>
              <w:spacing w:line="360" w:lineRule="auto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073C42" w:rsidRDefault="00BC6B5E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073C42">
        <w:rPr>
          <w:rFonts w:ascii="Arial" w:hAnsi="Arial" w:cs="Arial"/>
          <w:b/>
          <w:color w:val="365F91" w:themeColor="accent1" w:themeShade="BF"/>
          <w:szCs w:val="24"/>
        </w:rPr>
        <w:lastRenderedPageBreak/>
        <w:t>Doplň v tabulce názvy vzduchových hmot, které ovlivňují podnebí v ČR:</w:t>
      </w: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  <w:r w:rsidRPr="00BC6B5E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173990</wp:posOffset>
            </wp:positionV>
            <wp:extent cx="5405755" cy="4490085"/>
            <wp:effectExtent l="19050" t="0" r="4445" b="0"/>
            <wp:wrapTight wrapText="bothSides">
              <wp:wrapPolygon edited="0">
                <wp:start x="-76" y="0"/>
                <wp:lineTo x="-76" y="21536"/>
                <wp:lineTo x="21618" y="21536"/>
                <wp:lineTo x="21618" y="0"/>
                <wp:lineTo x="-76" y="0"/>
              </wp:wrapPolygon>
            </wp:wrapTight>
            <wp:docPr id="13" name="obrázek 13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ez názvu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39804" b="29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55" cy="449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BC6B5E" w:rsidRDefault="00BC6B5E" w:rsidP="00BC6B5E">
      <w:pPr>
        <w:rPr>
          <w:rFonts w:ascii="Arial" w:hAnsi="Arial" w:cs="Arial"/>
          <w:b/>
          <w:szCs w:val="24"/>
        </w:rPr>
      </w:pPr>
    </w:p>
    <w:p w:rsidR="00BC6B5E" w:rsidRDefault="00BC6B5E" w:rsidP="00BC6B5E">
      <w:pPr>
        <w:rPr>
          <w:rFonts w:ascii="Arial" w:hAnsi="Arial" w:cs="Arial"/>
          <w:b/>
          <w:szCs w:val="24"/>
        </w:rPr>
      </w:pPr>
    </w:p>
    <w:p w:rsidR="001F2799" w:rsidRDefault="001F2799" w:rsidP="00BC6B5E">
      <w:pPr>
        <w:rPr>
          <w:rFonts w:ascii="Arial" w:hAnsi="Arial" w:cs="Arial"/>
          <w:b/>
          <w:szCs w:val="24"/>
        </w:rPr>
      </w:pPr>
    </w:p>
    <w:p w:rsidR="001F2799" w:rsidRDefault="001F2799" w:rsidP="00BC6B5E">
      <w:pPr>
        <w:rPr>
          <w:rFonts w:ascii="Arial" w:hAnsi="Arial" w:cs="Arial"/>
          <w:b/>
          <w:szCs w:val="24"/>
        </w:rPr>
      </w:pPr>
    </w:p>
    <w:p w:rsidR="001F2799" w:rsidRDefault="001F2799" w:rsidP="00BC6B5E">
      <w:pPr>
        <w:rPr>
          <w:rFonts w:ascii="Arial" w:hAnsi="Arial" w:cs="Arial"/>
          <w:b/>
          <w:szCs w:val="24"/>
        </w:rPr>
      </w:pPr>
    </w:p>
    <w:p w:rsidR="001F2799" w:rsidRDefault="001F2799" w:rsidP="00BC6B5E">
      <w:pPr>
        <w:rPr>
          <w:rFonts w:ascii="Arial" w:hAnsi="Arial" w:cs="Arial"/>
          <w:b/>
          <w:szCs w:val="24"/>
        </w:rPr>
      </w:pPr>
    </w:p>
    <w:p w:rsidR="001F2799" w:rsidRDefault="001F2799" w:rsidP="00BC6B5E">
      <w:pPr>
        <w:rPr>
          <w:rFonts w:ascii="Arial" w:hAnsi="Arial" w:cs="Arial"/>
          <w:b/>
          <w:szCs w:val="24"/>
        </w:rPr>
      </w:pPr>
    </w:p>
    <w:p w:rsidR="001F2799" w:rsidRDefault="001F2799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1F2799" w:rsidRDefault="001F2799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1F2799" w:rsidRDefault="001F2799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1F2799" w:rsidRDefault="001F2799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1F2799" w:rsidRDefault="001F2799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1F2799" w:rsidRDefault="001F2799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1F2799" w:rsidRDefault="001F2799" w:rsidP="00BC6B5E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BC6B5E" w:rsidRPr="00BC6B5E" w:rsidRDefault="00BC6B5E" w:rsidP="00BC6B5E">
      <w:pPr>
        <w:rPr>
          <w:rFonts w:ascii="Arial" w:hAnsi="Arial" w:cs="Arial"/>
          <w:sz w:val="22"/>
          <w:szCs w:val="22"/>
        </w:rPr>
      </w:pPr>
    </w:p>
    <w:p w:rsidR="001F2799" w:rsidRDefault="001F2799" w:rsidP="00BC6B5E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47"/>
        <w:tblOverlap w:val="never"/>
        <w:tblW w:w="0" w:type="auto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4111"/>
      </w:tblGrid>
      <w:tr w:rsidR="001F2799" w:rsidRPr="00BC6B5E" w:rsidTr="001F2799">
        <w:tc>
          <w:tcPr>
            <w:tcW w:w="2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F2799" w:rsidRPr="00BC6B5E" w:rsidRDefault="001F2799" w:rsidP="001F2799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BC6B5E">
              <w:rPr>
                <w:rFonts w:ascii="Arial" w:hAnsi="Arial" w:cs="Arial"/>
                <w:b/>
                <w:sz w:val="22"/>
                <w:szCs w:val="22"/>
              </w:rPr>
              <w:t>Barva vzduchové hmoty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F2799" w:rsidRPr="00BC6B5E" w:rsidRDefault="001F2799" w:rsidP="001F2799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BC6B5E">
              <w:rPr>
                <w:rFonts w:ascii="Arial" w:hAnsi="Arial" w:cs="Arial"/>
                <w:b/>
                <w:sz w:val="22"/>
                <w:szCs w:val="22"/>
              </w:rPr>
              <w:t>Název vzduchové hmoty</w:t>
            </w:r>
          </w:p>
        </w:tc>
      </w:tr>
      <w:tr w:rsidR="001F2799" w:rsidRPr="00BC6B5E" w:rsidTr="001F2799">
        <w:tc>
          <w:tcPr>
            <w:tcW w:w="29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6923C"/>
          </w:tcPr>
          <w:p w:rsidR="001F2799" w:rsidRPr="00BC6B5E" w:rsidRDefault="001F2799" w:rsidP="001F2799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F2799" w:rsidRPr="00BC6B5E" w:rsidRDefault="001F2799" w:rsidP="001F2799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1F2799" w:rsidRPr="00BC6B5E" w:rsidTr="001F2799">
        <w:tc>
          <w:tcPr>
            <w:tcW w:w="294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BE5F1"/>
          </w:tcPr>
          <w:p w:rsidR="001F2799" w:rsidRPr="00BC6B5E" w:rsidRDefault="001F2799" w:rsidP="001F2799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</w:tcPr>
          <w:p w:rsidR="001F2799" w:rsidRPr="00BC6B5E" w:rsidRDefault="001F2799" w:rsidP="001F2799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1F2799" w:rsidRPr="00BC6B5E" w:rsidTr="001F2799">
        <w:tc>
          <w:tcPr>
            <w:tcW w:w="294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36C0A"/>
          </w:tcPr>
          <w:p w:rsidR="001F2799" w:rsidRPr="00BC6B5E" w:rsidRDefault="001F2799" w:rsidP="001F2799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</w:tcPr>
          <w:p w:rsidR="001F2799" w:rsidRPr="00BC6B5E" w:rsidRDefault="001F2799" w:rsidP="001F2799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1F2799" w:rsidRPr="00BC6B5E" w:rsidTr="001F2799">
        <w:tc>
          <w:tcPr>
            <w:tcW w:w="2943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2A1C7"/>
          </w:tcPr>
          <w:p w:rsidR="001F2799" w:rsidRPr="00BC6B5E" w:rsidRDefault="001F2799" w:rsidP="001F2799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</w:tcPr>
          <w:p w:rsidR="001F2799" w:rsidRPr="00BC6B5E" w:rsidRDefault="001F2799" w:rsidP="001F2799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  <w:tr w:rsidR="001F2799" w:rsidRPr="00BC6B5E" w:rsidTr="001F2799">
        <w:tc>
          <w:tcPr>
            <w:tcW w:w="29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3634"/>
          </w:tcPr>
          <w:p w:rsidR="001F2799" w:rsidRPr="00BC6B5E" w:rsidRDefault="001F2799" w:rsidP="001F2799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F2799" w:rsidRPr="00BC6B5E" w:rsidRDefault="001F2799" w:rsidP="001F2799">
            <w:pPr>
              <w:spacing w:line="360" w:lineRule="auto"/>
              <w:jc w:val="center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1F2799" w:rsidRDefault="001F2799" w:rsidP="00BC6B5E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p w:rsidR="001F2799" w:rsidRDefault="001F2799" w:rsidP="00BC6B5E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p w:rsidR="001F2799" w:rsidRDefault="001F2799" w:rsidP="00BC6B5E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p w:rsidR="001F2799" w:rsidRDefault="001F2799" w:rsidP="001F2799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p w:rsidR="001F2799" w:rsidRDefault="001F2799" w:rsidP="001F2799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p w:rsidR="001F2799" w:rsidRDefault="001F2799" w:rsidP="001F2799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p w:rsidR="001F2799" w:rsidRDefault="001F2799" w:rsidP="001F2799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p w:rsidR="001F2799" w:rsidRDefault="001F2799" w:rsidP="001F2799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1F2799" w:rsidRDefault="00151571" w:rsidP="001F2799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151571"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margin-left:0;margin-top:-.35pt;width:463.5pt;height:0;z-index:251668480;mso-position-horizontal:center;mso-position-horizontal-relative:margin" o:connectortype="straight">
            <w10:wrap anchorx="margin"/>
          </v:shape>
        </w:pict>
      </w:r>
    </w:p>
    <w:p w:rsidR="001F2799" w:rsidRPr="00073C42" w:rsidRDefault="001F2799" w:rsidP="001F2799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073C42">
        <w:rPr>
          <w:rFonts w:ascii="Arial" w:hAnsi="Arial" w:cs="Arial"/>
          <w:b/>
          <w:color w:val="365F91" w:themeColor="accent1" w:themeShade="BF"/>
          <w:szCs w:val="24"/>
        </w:rPr>
        <w:t>Šipkami k sobě přirovnej správné údaje o ročních úhrnech srážek:</w:t>
      </w:r>
    </w:p>
    <w:p w:rsidR="001F2799" w:rsidRDefault="001F2799" w:rsidP="001F2799">
      <w:pPr>
        <w:spacing w:line="360" w:lineRule="auto"/>
        <w:ind w:left="1416"/>
        <w:rPr>
          <w:rFonts w:ascii="Arial" w:hAnsi="Arial" w:cs="Arial"/>
          <w:sz w:val="22"/>
          <w:szCs w:val="22"/>
        </w:rPr>
      </w:pPr>
    </w:p>
    <w:p w:rsidR="00BC6B5E" w:rsidRPr="00BC6B5E" w:rsidRDefault="00151571" w:rsidP="001F2799">
      <w:pPr>
        <w:spacing w:line="360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6" type="#_x0000_t32" style="position:absolute;left:0;text-align:left;margin-left:141.8pt;margin-top:8.6pt;width:40.85pt;height:0;z-index:251661312" o:connectortype="straight" strokecolor="red">
            <v:stroke endarrow="block"/>
          </v:shape>
        </w:pict>
      </w:r>
      <w:r w:rsidR="00BC6B5E" w:rsidRPr="00BC6B5E">
        <w:rPr>
          <w:rFonts w:ascii="Arial" w:hAnsi="Arial" w:cs="Arial"/>
          <w:sz w:val="22"/>
          <w:szCs w:val="22"/>
        </w:rPr>
        <w:t>Jizerské hory</w:t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  <w:t>761 mm</w:t>
      </w:r>
    </w:p>
    <w:p w:rsidR="00BC6B5E" w:rsidRPr="00BC6B5E" w:rsidRDefault="00151571" w:rsidP="00BC6B5E">
      <w:pPr>
        <w:spacing w:line="360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7" type="#_x0000_t32" style="position:absolute;left:0;text-align:left;margin-left:141.8pt;margin-top:6.1pt;width:40.85pt;height:0;z-index:251662336" o:connectortype="straight" strokecolor="red">
            <v:stroke endarrow="block"/>
          </v:shape>
        </w:pict>
      </w:r>
      <w:r w:rsidR="00BC6B5E" w:rsidRPr="00BC6B5E">
        <w:rPr>
          <w:rFonts w:ascii="Arial" w:hAnsi="Arial" w:cs="Arial"/>
          <w:sz w:val="22"/>
          <w:szCs w:val="22"/>
        </w:rPr>
        <w:t>Jižní Morava</w:t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  <w:t>1161 mm</w:t>
      </w:r>
    </w:p>
    <w:p w:rsidR="00BC6B5E" w:rsidRPr="00BC6B5E" w:rsidRDefault="00151571" w:rsidP="00BC6B5E">
      <w:pPr>
        <w:spacing w:line="360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8" type="#_x0000_t32" style="position:absolute;left:0;text-align:left;margin-left:124.95pt;margin-top:9.5pt;width:40.85pt;height:0;z-index:251663360" o:connectortype="straight" strokecolor="red">
            <v:stroke endarrow="block"/>
          </v:shape>
        </w:pict>
      </w:r>
      <w:r w:rsidR="00BC6B5E" w:rsidRPr="00BC6B5E">
        <w:rPr>
          <w:rFonts w:ascii="Arial" w:hAnsi="Arial" w:cs="Arial"/>
          <w:sz w:val="22"/>
          <w:szCs w:val="22"/>
        </w:rPr>
        <w:t>Jeseníky</w:t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  <w:t>1335 mm</w:t>
      </w:r>
    </w:p>
    <w:p w:rsidR="00BC6B5E" w:rsidRPr="00BC6B5E" w:rsidRDefault="00151571" w:rsidP="00BC6B5E">
      <w:pPr>
        <w:spacing w:line="360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9" type="#_x0000_t32" style="position:absolute;left:0;text-align:left;margin-left:124.95pt;margin-top:5.45pt;width:40.85pt;height:0;z-index:251664384" o:connectortype="straight" strokecolor="red">
            <v:stroke endarrow="block"/>
          </v:shape>
        </w:pict>
      </w:r>
      <w:r w:rsidR="00BC6B5E" w:rsidRPr="00BC6B5E">
        <w:rPr>
          <w:rFonts w:ascii="Arial" w:hAnsi="Arial" w:cs="Arial"/>
          <w:sz w:val="22"/>
          <w:szCs w:val="22"/>
        </w:rPr>
        <w:t>Vysočina</w:t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  <w:t>435 mm</w:t>
      </w:r>
    </w:p>
    <w:p w:rsidR="00BC6B5E" w:rsidRPr="00BC6B5E" w:rsidRDefault="00151571" w:rsidP="00BC6B5E">
      <w:pPr>
        <w:ind w:left="1416"/>
        <w:rPr>
          <w:sz w:val="22"/>
          <w:szCs w:val="22"/>
        </w:rPr>
      </w:pPr>
      <w:r w:rsidRPr="00151571"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158.3pt;margin-top:7.4pt;width:40.85pt;height:0;z-index:251665408" o:connectortype="straight" strokecolor="red">
            <v:stroke endarrow="block"/>
          </v:shape>
        </w:pict>
      </w:r>
      <w:r w:rsidR="00BC6B5E" w:rsidRPr="00BC6B5E">
        <w:rPr>
          <w:rFonts w:ascii="Arial" w:hAnsi="Arial" w:cs="Arial"/>
          <w:sz w:val="22"/>
          <w:szCs w:val="22"/>
        </w:rPr>
        <w:t>Mostecká pánev</w:t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  <w:t>471 mm</w:t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  <w:r w:rsidR="00BC6B5E" w:rsidRPr="00BC6B5E">
        <w:rPr>
          <w:rFonts w:ascii="Arial" w:hAnsi="Arial" w:cs="Arial"/>
          <w:sz w:val="22"/>
          <w:szCs w:val="22"/>
        </w:rPr>
        <w:tab/>
      </w:r>
    </w:p>
    <w:p w:rsidR="004C3763" w:rsidRDefault="004C3763" w:rsidP="004750F2">
      <w:pPr>
        <w:spacing w:line="276" w:lineRule="auto"/>
        <w:rPr>
          <w:rFonts w:ascii="Arial" w:hAnsi="Arial" w:cs="Arial"/>
          <w:b/>
          <w:szCs w:val="24"/>
        </w:rPr>
      </w:pPr>
    </w:p>
    <w:p w:rsidR="00BC6B5E" w:rsidRDefault="00BC6B5E" w:rsidP="004750F2">
      <w:pPr>
        <w:spacing w:line="276" w:lineRule="auto"/>
        <w:rPr>
          <w:rFonts w:ascii="Arial" w:hAnsi="Arial" w:cs="Arial"/>
          <w:b/>
          <w:szCs w:val="24"/>
        </w:rPr>
      </w:pPr>
      <w:r w:rsidRPr="004750F2">
        <w:rPr>
          <w:rFonts w:ascii="Arial" w:hAnsi="Arial" w:cs="Arial"/>
          <w:b/>
          <w:szCs w:val="24"/>
        </w:rPr>
        <w:lastRenderedPageBreak/>
        <w:t>Použité zdroje:</w:t>
      </w:r>
    </w:p>
    <w:p w:rsidR="004750F2" w:rsidRPr="004750F2" w:rsidRDefault="004750F2" w:rsidP="00D138D5">
      <w:pPr>
        <w:spacing w:line="276" w:lineRule="auto"/>
        <w:rPr>
          <w:rFonts w:ascii="Arial" w:hAnsi="Arial" w:cs="Arial"/>
          <w:b/>
          <w:szCs w:val="24"/>
        </w:rPr>
      </w:pPr>
    </w:p>
    <w:p w:rsidR="00BC6B5E" w:rsidRPr="002B226B" w:rsidRDefault="00BC6B5E" w:rsidP="00D138D5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Obrázek</w:t>
      </w:r>
      <w:r w:rsidR="004750F2">
        <w:rPr>
          <w:rFonts w:ascii="Arial" w:hAnsi="Arial" w:cs="Arial"/>
          <w:sz w:val="20"/>
        </w:rPr>
        <w:t xml:space="preserve">. Topografická mapa Evropy </w:t>
      </w:r>
      <w:r>
        <w:rPr>
          <w:rFonts w:ascii="Arial" w:hAnsi="Arial" w:cs="Arial"/>
          <w:sz w:val="20"/>
        </w:rPr>
        <w:t>[cit. 2011–04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29</w:t>
      </w:r>
      <w:r w:rsidRPr="00D278C9">
        <w:rPr>
          <w:rFonts w:ascii="Arial" w:hAnsi="Arial" w:cs="Arial"/>
          <w:sz w:val="20"/>
        </w:rPr>
        <w:t>]. Dostupné pod licencí Creative Commons na WWW:</w:t>
      </w:r>
      <w:r w:rsidR="004750F2">
        <w:rPr>
          <w:rFonts w:ascii="Arial" w:hAnsi="Arial" w:cs="Arial"/>
          <w:sz w:val="20"/>
        </w:rPr>
        <w:t xml:space="preserve"> </w:t>
      </w:r>
      <w:r w:rsidRPr="004F7259">
        <w:rPr>
          <w:sz w:val="20"/>
        </w:rPr>
        <w:t>&lt;</w:t>
      </w:r>
      <w:r w:rsidRPr="000D7F72">
        <w:t xml:space="preserve"> </w:t>
      </w:r>
      <w:hyperlink r:id="rId9" w:history="1">
        <w:r w:rsidRPr="002B226B">
          <w:rPr>
            <w:rStyle w:val="Hypertextovodkaz"/>
            <w:rFonts w:ascii="Arial" w:hAnsi="Arial" w:cs="Arial"/>
            <w:sz w:val="20"/>
          </w:rPr>
          <w:t xml:space="preserve"> http://upload.wikimedia.org/wikipedia/commons/b/b7/Europe_topography_map.png</w:t>
        </w:r>
      </w:hyperlink>
      <w:r w:rsidRPr="002B226B">
        <w:rPr>
          <w:sz w:val="20"/>
        </w:rPr>
        <w:t>&gt;</w:t>
      </w:r>
    </w:p>
    <w:p w:rsidR="00BC6B5E" w:rsidRPr="00E93653" w:rsidRDefault="00BC6B5E" w:rsidP="00D138D5">
      <w:pPr>
        <w:spacing w:line="276" w:lineRule="auto"/>
        <w:rPr>
          <w:rFonts w:ascii="Arial" w:hAnsi="Arial" w:cs="Arial"/>
        </w:rPr>
      </w:pPr>
    </w:p>
    <w:p w:rsidR="00BC6B5E" w:rsidRPr="00E93653" w:rsidRDefault="00BC6B5E" w:rsidP="00BC6B5E">
      <w:pPr>
        <w:rPr>
          <w:rFonts w:ascii="Arial" w:hAnsi="Arial" w:cs="Arial"/>
        </w:rPr>
      </w:pPr>
    </w:p>
    <w:p w:rsidR="00BC6B5E" w:rsidRPr="00BC6B5E" w:rsidRDefault="00BC6B5E">
      <w:pPr>
        <w:rPr>
          <w:sz w:val="22"/>
          <w:szCs w:val="22"/>
        </w:rPr>
      </w:pPr>
    </w:p>
    <w:p w:rsidR="00365458" w:rsidRPr="00BC6B5E" w:rsidRDefault="00365458">
      <w:pPr>
        <w:rPr>
          <w:sz w:val="22"/>
          <w:szCs w:val="22"/>
        </w:rPr>
      </w:pPr>
    </w:p>
    <w:sectPr w:rsidR="00365458" w:rsidRPr="00BC6B5E" w:rsidSect="001F2799">
      <w:footerReference w:type="default" r:id="rId10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FD3" w:rsidRDefault="002B4FD3" w:rsidP="00365458">
      <w:r>
        <w:separator/>
      </w:r>
    </w:p>
  </w:endnote>
  <w:endnote w:type="continuationSeparator" w:id="1">
    <w:p w:rsidR="002B4FD3" w:rsidRDefault="002B4FD3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1F2799" w:rsidRDefault="00365458" w:rsidP="001F2799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FD3" w:rsidRDefault="002B4FD3" w:rsidP="00365458">
      <w:r>
        <w:separator/>
      </w:r>
    </w:p>
  </w:footnote>
  <w:footnote w:type="continuationSeparator" w:id="1">
    <w:p w:rsidR="002B4FD3" w:rsidRDefault="002B4FD3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5F1F"/>
    <w:multiLevelType w:val="multilevel"/>
    <w:tmpl w:val="C004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055D4"/>
    <w:multiLevelType w:val="hybridMultilevel"/>
    <w:tmpl w:val="F85694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73A7A"/>
    <w:rsid w:val="00073C42"/>
    <w:rsid w:val="000E2B0F"/>
    <w:rsid w:val="000E53D2"/>
    <w:rsid w:val="00151571"/>
    <w:rsid w:val="001F2799"/>
    <w:rsid w:val="00232275"/>
    <w:rsid w:val="00237D06"/>
    <w:rsid w:val="002B4FD3"/>
    <w:rsid w:val="00365458"/>
    <w:rsid w:val="003F1CB0"/>
    <w:rsid w:val="004750F2"/>
    <w:rsid w:val="0049731E"/>
    <w:rsid w:val="004B2F14"/>
    <w:rsid w:val="004C3763"/>
    <w:rsid w:val="00523096"/>
    <w:rsid w:val="00565F83"/>
    <w:rsid w:val="007C23FB"/>
    <w:rsid w:val="00813320"/>
    <w:rsid w:val="008557CF"/>
    <w:rsid w:val="00900B94"/>
    <w:rsid w:val="00960808"/>
    <w:rsid w:val="00960F19"/>
    <w:rsid w:val="00A7182B"/>
    <w:rsid w:val="00A9057A"/>
    <w:rsid w:val="00BC6B5E"/>
    <w:rsid w:val="00CF2435"/>
    <w:rsid w:val="00D138D5"/>
    <w:rsid w:val="00D842B7"/>
    <w:rsid w:val="00F00091"/>
    <w:rsid w:val="00FC457F"/>
    <w:rsid w:val="00FE5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9" type="connector" idref="#_x0000_s1031"/>
        <o:r id="V:Rule10" type="connector" idref="#_x0000_s1032"/>
        <o:r id="V:Rule11" type="connector" idref="#_x0000_s1027"/>
        <o:r id="V:Rule12" type="connector" idref="#_x0000_s1029"/>
        <o:r id="V:Rule13" type="connector" idref="#_x0000_s1030"/>
        <o:r id="V:Rule14" type="connector" idref="#_x0000_s1033"/>
        <o:r id="V:Rule15" type="connector" idref="#_x0000_s1028"/>
        <o:r id="V:Rule1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rsid w:val="00BC6B5E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750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b/b7/Europe_topography_map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424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12</cp:revision>
  <dcterms:created xsi:type="dcterms:W3CDTF">2011-05-25T20:25:00Z</dcterms:created>
  <dcterms:modified xsi:type="dcterms:W3CDTF">2011-06-12T20:14:00Z</dcterms:modified>
</cp:coreProperties>
</file>