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3D6A2C"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inline distT="0" distB="0" distL="0" distR="0" wp14:anchorId="509A93B3" wp14:editId="55211F41">
            <wp:extent cx="3971925" cy="866775"/>
            <wp:effectExtent l="0" t="0" r="9525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3D6A2C"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72B8E9A9" wp14:editId="3AE8EB8F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0" name="Obrázek 2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3D6A2C">
        <w:rPr>
          <w:rFonts w:ascii="Times New Roman" w:eastAsia="Times New Roman" w:hAnsi="Times New Roman" w:cs="Calibri"/>
          <w:sz w:val="28"/>
          <w:szCs w:val="28"/>
          <w:lang w:eastAsia="cs-CZ"/>
        </w:rPr>
        <w:t xml:space="preserve">Masarykova základní škola </w:t>
      </w:r>
      <w:proofErr w:type="spellStart"/>
      <w:r w:rsidRPr="003D6A2C">
        <w:rPr>
          <w:rFonts w:ascii="Times New Roman" w:eastAsia="Times New Roman" w:hAnsi="Times New Roman" w:cs="Calibri"/>
          <w:sz w:val="28"/>
          <w:szCs w:val="28"/>
          <w:lang w:eastAsia="cs-CZ"/>
        </w:rPr>
        <w:t>Debř</w:t>
      </w:r>
      <w:proofErr w:type="spellEnd"/>
      <w:r w:rsidRPr="003D6A2C">
        <w:rPr>
          <w:rFonts w:ascii="Times New Roman" w:eastAsia="Times New Roman" w:hAnsi="Times New Roman" w:cs="Calibri"/>
          <w:sz w:val="28"/>
          <w:szCs w:val="28"/>
          <w:lang w:eastAsia="cs-CZ"/>
        </w:rPr>
        <w:t>, Mladá Boleslav, příspěvková organizace</w:t>
      </w: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36"/>
          <w:szCs w:val="36"/>
          <w:u w:val="single"/>
          <w:lang w:eastAsia="cs-CZ"/>
        </w:rPr>
      </w:pPr>
      <w:r w:rsidRPr="003D6A2C">
        <w:rPr>
          <w:rFonts w:ascii="Times New Roman" w:eastAsia="Times New Roman" w:hAnsi="Times New Roman" w:cs="Calibri"/>
          <w:sz w:val="36"/>
          <w:szCs w:val="36"/>
          <w:u w:val="single"/>
          <w:lang w:eastAsia="cs-CZ"/>
        </w:rPr>
        <w:t>Název a číslo materiálu:</w:t>
      </w: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  <w:r>
        <w:rPr>
          <w:rFonts w:ascii="Times New Roman" w:eastAsia="Times New Roman" w:hAnsi="Times New Roman" w:cs="Calibri"/>
          <w:sz w:val="28"/>
          <w:szCs w:val="28"/>
          <w:lang w:eastAsia="cs-CZ"/>
        </w:rPr>
        <w:t>VY_32_INOVACE_05</w:t>
      </w:r>
      <w:r w:rsidRPr="003D6A2C">
        <w:rPr>
          <w:rFonts w:ascii="Times New Roman" w:eastAsia="Times New Roman" w:hAnsi="Times New Roman" w:cs="Calibri"/>
          <w:sz w:val="28"/>
          <w:szCs w:val="28"/>
          <w:lang w:eastAsia="cs-CZ"/>
        </w:rPr>
        <w:t xml:space="preserve">_Člověk a příroda_7.ročník - </w:t>
      </w:r>
      <w:r>
        <w:rPr>
          <w:rFonts w:ascii="Times New Roman" w:eastAsia="Times New Roman" w:hAnsi="Times New Roman" w:cs="Calibri"/>
          <w:sz w:val="28"/>
          <w:szCs w:val="28"/>
          <w:lang w:eastAsia="cs-CZ"/>
        </w:rPr>
        <w:t>PŘECHOD ROSTLIN NA SOUŠ</w:t>
      </w: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3D6A2C">
        <w:rPr>
          <w:rFonts w:ascii="Times New Roman" w:eastAsia="Times New Roman" w:hAnsi="Times New Roman" w:cs="Calibri"/>
          <w:sz w:val="28"/>
          <w:szCs w:val="28"/>
          <w:lang w:eastAsia="cs-CZ"/>
        </w:rPr>
        <w:t xml:space="preserve">Autor: Mgr. Martina </w:t>
      </w:r>
      <w:proofErr w:type="spellStart"/>
      <w:r w:rsidRPr="003D6A2C">
        <w:rPr>
          <w:rFonts w:ascii="Times New Roman" w:eastAsia="Times New Roman" w:hAnsi="Times New Roman" w:cs="Calibri"/>
          <w:sz w:val="28"/>
          <w:szCs w:val="28"/>
          <w:lang w:eastAsia="cs-CZ"/>
        </w:rPr>
        <w:t>Kolečkářová</w:t>
      </w:r>
      <w:proofErr w:type="spellEnd"/>
    </w:p>
    <w:p w:rsidR="003D6A2C" w:rsidRPr="003D6A2C" w:rsidRDefault="003D6A2C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Default="00CD28FF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  <w:r>
        <w:rPr>
          <w:rFonts w:ascii="Times New Roman" w:eastAsia="Times New Roman" w:hAnsi="Times New Roman" w:cs="Calibri"/>
          <w:sz w:val="28"/>
          <w:szCs w:val="28"/>
          <w:lang w:eastAsia="cs-CZ"/>
        </w:rPr>
        <w:t>Datum vypracování: září 2011</w:t>
      </w:r>
    </w:p>
    <w:p w:rsidR="00CD28FF" w:rsidRDefault="00CD28FF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Pr="003D6A2C" w:rsidRDefault="00CD28FF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3D6A2C" w:rsidRPr="003D6A2C" w:rsidRDefault="003D6A2C" w:rsidP="003D6A2C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3D6A2C">
        <w:rPr>
          <w:rFonts w:ascii="Times New Roman" w:eastAsia="Times New Roman" w:hAnsi="Times New Roman" w:cs="Calibri"/>
          <w:sz w:val="28"/>
          <w:szCs w:val="28"/>
          <w:lang w:eastAsia="cs-CZ"/>
        </w:rPr>
        <w:t>Číslo projektu: CZ.1.07/1.4.00/21.1185</w:t>
      </w:r>
    </w:p>
    <w:p w:rsidR="003D6A2C" w:rsidRDefault="003D6A2C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  <w:r w:rsidRPr="003D6A2C">
        <w:rPr>
          <w:rFonts w:ascii="Times New Roman" w:eastAsia="Times New Roman" w:hAnsi="Times New Roman" w:cs="Calibri"/>
          <w:sz w:val="28"/>
          <w:szCs w:val="28"/>
          <w:lang w:eastAsia="cs-CZ"/>
        </w:rPr>
        <w:br w:type="page"/>
      </w:r>
    </w:p>
    <w:p w:rsidR="00CD28FF" w:rsidRDefault="00CD28FF" w:rsidP="00CD28FF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CD28FF" w:rsidRDefault="00CD28FF" w:rsidP="00CD28FF">
      <w:pPr>
        <w:rPr>
          <w:sz w:val="28"/>
          <w:szCs w:val="28"/>
        </w:rPr>
      </w:pPr>
    </w:p>
    <w:p w:rsidR="00CD28FF" w:rsidRDefault="00CD28FF" w:rsidP="00CD28FF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CD28FF" w:rsidRDefault="00CD28FF" w:rsidP="00CD28FF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CD28FF" w:rsidRDefault="00CD28FF" w:rsidP="00CD28FF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CD28FF" w:rsidRPr="003D6A2C" w:rsidRDefault="00CD28FF" w:rsidP="003D6A2C">
      <w:pPr>
        <w:rPr>
          <w:rFonts w:ascii="Times New Roman" w:eastAsia="Times New Roman" w:hAnsi="Times New Roman" w:cs="Calibri"/>
          <w:sz w:val="28"/>
          <w:szCs w:val="28"/>
          <w:lang w:eastAsia="cs-CZ"/>
        </w:rPr>
      </w:pPr>
    </w:p>
    <w:p w:rsidR="00970E25" w:rsidRDefault="00970E25" w:rsidP="00970E25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lastRenderedPageBreak/>
        <w:t>Přechod rostlin na souš</w:t>
      </w:r>
    </w:p>
    <w:p w:rsidR="00970E25" w:rsidRDefault="00970E25" w:rsidP="00970E25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praorganismy – voda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vznik ozonosféry → mizí nebezpečné UV záření → klimatické změny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před 400 miliony let – rostliny vystupují na souš (tento proces cca 30 milionů let)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nejdříve mnohobuněčné řasy – tělo: stélka  → vyšší rostliny – tělo: kořen, stonek, list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kapradiny, přesličky, plavuně → nahosemenné rostliny (jehličnany) → krytosemenné rostliny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</w:p>
    <w:p w:rsidR="00970E25" w:rsidRDefault="0015696E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50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Mechorosty"/>
          </v:shape>
        </w:pict>
      </w:r>
      <w:r w:rsidR="00970E25">
        <w:rPr>
          <w:rFonts w:ascii="Times New Roman" w:hAnsi="Times New Roman"/>
          <w:sz w:val="40"/>
          <w:szCs w:val="40"/>
        </w:rPr>
        <w:t xml:space="preserve"> 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dělíme </w:t>
      </w:r>
      <w:proofErr w:type="gramStart"/>
      <w:r>
        <w:rPr>
          <w:rFonts w:ascii="Times New Roman" w:hAnsi="Times New Roman"/>
          <w:b/>
          <w:sz w:val="40"/>
          <w:szCs w:val="40"/>
        </w:rPr>
        <w:t>na</w:t>
      </w:r>
      <w:proofErr w:type="gramEnd"/>
      <w:r>
        <w:rPr>
          <w:rFonts w:ascii="Times New Roman" w:hAnsi="Times New Roman"/>
          <w:sz w:val="40"/>
          <w:szCs w:val="40"/>
        </w:rPr>
        <w:t>: játrovky a mechy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stavba </w:t>
      </w:r>
      <w:proofErr w:type="gramStart"/>
      <w:r>
        <w:rPr>
          <w:rFonts w:ascii="Times New Roman" w:hAnsi="Times New Roman"/>
          <w:b/>
          <w:sz w:val="40"/>
          <w:szCs w:val="40"/>
        </w:rPr>
        <w:t xml:space="preserve">těla:  </w:t>
      </w:r>
      <w:r>
        <w:rPr>
          <w:rFonts w:ascii="Times New Roman" w:hAnsi="Times New Roman"/>
          <w:sz w:val="40"/>
          <w:szCs w:val="40"/>
        </w:rPr>
        <w:t>a) příchytná</w:t>
      </w:r>
      <w:proofErr w:type="gramEnd"/>
      <w:r>
        <w:rPr>
          <w:rFonts w:ascii="Times New Roman" w:hAnsi="Times New Roman"/>
          <w:sz w:val="40"/>
          <w:szCs w:val="40"/>
        </w:rPr>
        <w:t xml:space="preserve"> vlákna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                 b) lodyžka – za určitých podmínek zde vyrůstá štět s tobolkou – v tobolce výtrusy</w:t>
      </w:r>
    </w:p>
    <w:p w:rsidR="0015696E" w:rsidRDefault="0015696E" w:rsidP="00970E25">
      <w:pPr>
        <w:rPr>
          <w:rFonts w:ascii="Times New Roman" w:hAnsi="Times New Roman"/>
          <w:b/>
          <w:sz w:val="40"/>
          <w:szCs w:val="40"/>
        </w:rPr>
      </w:pP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>rozmnožování</w:t>
      </w:r>
      <w:r>
        <w:rPr>
          <w:rFonts w:ascii="Times New Roman" w:hAnsi="Times New Roman"/>
          <w:sz w:val="40"/>
          <w:szCs w:val="40"/>
        </w:rPr>
        <w:t xml:space="preserve">:    mechorost – samčí i samičí </w:t>
      </w:r>
      <w:proofErr w:type="spellStart"/>
      <w:r>
        <w:rPr>
          <w:rFonts w:ascii="Times New Roman" w:hAnsi="Times New Roman"/>
          <w:sz w:val="40"/>
          <w:szCs w:val="40"/>
        </w:rPr>
        <w:t>pohl</w:t>
      </w:r>
      <w:proofErr w:type="spellEnd"/>
      <w:r>
        <w:rPr>
          <w:rFonts w:ascii="Times New Roman" w:hAnsi="Times New Roman"/>
          <w:sz w:val="40"/>
          <w:szCs w:val="40"/>
        </w:rPr>
        <w:t xml:space="preserve">. </w:t>
      </w:r>
      <w:proofErr w:type="gramStart"/>
      <w:r>
        <w:rPr>
          <w:rFonts w:ascii="Times New Roman" w:hAnsi="Times New Roman"/>
          <w:sz w:val="40"/>
          <w:szCs w:val="40"/>
        </w:rPr>
        <w:t>buňky</w:t>
      </w:r>
      <w:proofErr w:type="gramEnd"/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samčí pohyblivé – v kapce vody → k samičí buňce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proofErr w:type="gramStart"/>
      <w:r>
        <w:rPr>
          <w:rFonts w:ascii="Times New Roman" w:hAnsi="Times New Roman"/>
          <w:sz w:val="40"/>
          <w:szCs w:val="40"/>
        </w:rPr>
        <w:t>- oplození</w:t>
      </w:r>
      <w:proofErr w:type="gramEnd"/>
      <w:r>
        <w:rPr>
          <w:rFonts w:ascii="Times New Roman" w:hAnsi="Times New Roman"/>
          <w:sz w:val="40"/>
          <w:szCs w:val="40"/>
        </w:rPr>
        <w:t xml:space="preserve"> – vyroste štět s tobolkou ve </w:t>
      </w:r>
      <w:proofErr w:type="gramStart"/>
      <w:r>
        <w:rPr>
          <w:rFonts w:ascii="Times New Roman" w:hAnsi="Times New Roman"/>
          <w:sz w:val="40"/>
          <w:szCs w:val="40"/>
        </w:rPr>
        <w:t>které</w:t>
      </w:r>
      <w:proofErr w:type="gramEnd"/>
      <w:r>
        <w:rPr>
          <w:rFonts w:ascii="Times New Roman" w:hAnsi="Times New Roman"/>
          <w:sz w:val="40"/>
          <w:szCs w:val="40"/>
        </w:rPr>
        <w:t xml:space="preserve"> výtrusy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výtrusy vypadají – vyklíčí – </w:t>
      </w:r>
      <w:proofErr w:type="spellStart"/>
      <w:r>
        <w:rPr>
          <w:rFonts w:ascii="Times New Roman" w:hAnsi="Times New Roman"/>
          <w:i/>
          <w:sz w:val="40"/>
          <w:szCs w:val="40"/>
        </w:rPr>
        <w:t>prvoklíček</w:t>
      </w:r>
      <w:proofErr w:type="spellEnd"/>
      <w:r>
        <w:rPr>
          <w:rFonts w:ascii="Times New Roman" w:hAnsi="Times New Roman"/>
          <w:sz w:val="40"/>
          <w:szCs w:val="40"/>
        </w:rPr>
        <w:t xml:space="preserve"> – nové rostliny</w:t>
      </w:r>
    </w:p>
    <w:p w:rsidR="00970E25" w:rsidRDefault="00970E25" w:rsidP="00970E25">
      <w:pPr>
        <w:rPr>
          <w:rFonts w:ascii="Times New Roman" w:hAnsi="Times New Roman"/>
          <w:b/>
          <w:sz w:val="40"/>
          <w:szCs w:val="40"/>
        </w:rPr>
      </w:pP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význam mechorostů: 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1. zadržují dešťovou vodu – ochrana lesní půdy před vysycháním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2. zabránění </w:t>
      </w:r>
      <w:proofErr w:type="gramStart"/>
      <w:r>
        <w:rPr>
          <w:rFonts w:ascii="Times New Roman" w:hAnsi="Times New Roman"/>
          <w:sz w:val="40"/>
          <w:szCs w:val="40"/>
        </w:rPr>
        <w:t>odnosu  půdy</w:t>
      </w:r>
      <w:proofErr w:type="gramEnd"/>
      <w:r>
        <w:rPr>
          <w:rFonts w:ascii="Times New Roman" w:hAnsi="Times New Roman"/>
          <w:sz w:val="40"/>
          <w:szCs w:val="40"/>
        </w:rPr>
        <w:t xml:space="preserve"> vodou a větrem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3. odpařování vody – zvlhčování ovzduší 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4. vytváření humusu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</w:p>
    <w:p w:rsidR="00970E25" w:rsidRDefault="00970E25" w:rsidP="00970E25">
      <w:pPr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JÁTROVKY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mají ještě stélku (znak nižších rostlin)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vyvinutá pletiva (znak vyšších rostlin)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přechod od nižších k vyšším rostlinám</w:t>
      </w:r>
    </w:p>
    <w:p w:rsidR="00970E25" w:rsidRDefault="00970E25" w:rsidP="00970E25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Porostnice mnohotvárná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vlhká, stinná místa bez hustých porostů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kameny u potoků</w:t>
      </w:r>
    </w:p>
    <w:p w:rsidR="00970E25" w:rsidRDefault="00970E25" w:rsidP="00970E25">
      <w:pPr>
        <w:rPr>
          <w:rFonts w:ascii="Times New Roman" w:hAnsi="Times New Roman"/>
          <w:color w:val="FF0000"/>
          <w:sz w:val="40"/>
          <w:szCs w:val="40"/>
        </w:rPr>
      </w:pPr>
      <w:r>
        <w:rPr>
          <w:rFonts w:ascii="Times New Roman" w:hAnsi="Times New Roman"/>
          <w:color w:val="FF0000"/>
          <w:sz w:val="40"/>
          <w:szCs w:val="40"/>
        </w:rPr>
        <w:lastRenderedPageBreak/>
        <w:t>MECHY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na plotech, trávnících, kmenech stromů</w:t>
      </w:r>
    </w:p>
    <w:p w:rsidR="00970E25" w:rsidRDefault="00970E25" w:rsidP="00970E25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Rašeliník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na zamokřených půdách souvislé porosty → rašeliniště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na vrchu rostlina přirůstá, dole odumírá – vzniká rašelina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ČR: Šumava, Krkonoše</w:t>
      </w:r>
    </w:p>
    <w:p w:rsidR="00970E25" w:rsidRDefault="00970E25" w:rsidP="00970E25">
      <w:pPr>
        <w:rPr>
          <w:rFonts w:ascii="Verdana" w:hAnsi="Verdana"/>
          <w:i/>
          <w:iCs/>
          <w:noProof/>
          <w:color w:val="474747"/>
          <w:sz w:val="18"/>
          <w:szCs w:val="18"/>
          <w:lang w:eastAsia="cs-CZ"/>
        </w:rPr>
      </w:pPr>
      <w:r>
        <w:rPr>
          <w:rFonts w:ascii="Times New Roman" w:hAnsi="Times New Roman"/>
          <w:sz w:val="40"/>
          <w:szCs w:val="40"/>
        </w:rPr>
        <w:t>ve světě: oblast tajgy a tundry (Sibiř)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</w:p>
    <w:p w:rsidR="00970E25" w:rsidRDefault="00970E25" w:rsidP="00970E25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Bělomech sivý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husté polštáře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borové lesy</w:t>
      </w:r>
    </w:p>
    <w:p w:rsidR="0015696E" w:rsidRDefault="0015696E" w:rsidP="00970E25">
      <w:pPr>
        <w:rPr>
          <w:rFonts w:ascii="Times New Roman" w:hAnsi="Times New Roman"/>
          <w:color w:val="00B050"/>
          <w:sz w:val="40"/>
          <w:szCs w:val="40"/>
        </w:rPr>
      </w:pPr>
    </w:p>
    <w:p w:rsidR="00970E25" w:rsidRDefault="00970E25" w:rsidP="00970E25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Ploník ztenčený</w:t>
      </w:r>
    </w:p>
    <w:p w:rsidR="00970E25" w:rsidRDefault="00970E25" w:rsidP="00970E2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jehličnaté lesy – půdy chudé na živiny</w:t>
      </w:r>
      <w:bookmarkStart w:id="0" w:name="_GoBack"/>
      <w:bookmarkEnd w:id="0"/>
    </w:p>
    <w:sectPr w:rsidR="00970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E25"/>
    <w:rsid w:val="000C5338"/>
    <w:rsid w:val="0015696E"/>
    <w:rsid w:val="003D6A2C"/>
    <w:rsid w:val="00970E25"/>
    <w:rsid w:val="00CD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E2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0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0E2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E2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0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0E2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4582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6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5603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651310">
                          <w:marLeft w:val="19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851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49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940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238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560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970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712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8611657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2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881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9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0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400208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608812">
                          <w:marLeft w:val="3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3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604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342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761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073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161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9866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0629547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576646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6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19370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479915">
                          <w:marLeft w:val="19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27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9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817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145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497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6958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700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295508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8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182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95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11895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059222">
                          <w:marLeft w:val="19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7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099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185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445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6269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834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6893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113933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280</Words>
  <Characters>1653</Characters>
  <Application>Microsoft Office Word</Application>
  <DocSecurity>0</DocSecurity>
  <Lines>13</Lines>
  <Paragraphs>3</Paragraphs>
  <ScaleCrop>false</ScaleCrop>
  <Company>Masarykova ZŠ Debř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2012-02-29T14:52:00Z</dcterms:created>
  <dcterms:modified xsi:type="dcterms:W3CDTF">2012-08-28T06:50:00Z</dcterms:modified>
</cp:coreProperties>
</file>